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453" w:rsidRPr="00D10453" w:rsidRDefault="00D10453" w:rsidP="00D10453">
      <w:pPr>
        <w:numPr>
          <w:ilvl w:val="12"/>
          <w:numId w:val="0"/>
        </w:numPr>
        <w:spacing w:after="0" w:line="360" w:lineRule="auto"/>
        <w:jc w:val="center"/>
        <w:rPr>
          <w:rFonts w:ascii="Times New Roman" w:eastAsia="Times New Roman" w:hAnsi="Times New Roman" w:cs="Times New Roman"/>
          <w:b/>
          <w:bCs/>
          <w:sz w:val="28"/>
          <w:szCs w:val="28"/>
          <w:lang w:eastAsia="ru-RU"/>
        </w:rPr>
      </w:pPr>
      <w:r w:rsidRPr="00D10453">
        <w:rPr>
          <w:rFonts w:ascii="Times New Roman" w:eastAsia="Times New Roman" w:hAnsi="Times New Roman" w:cs="Times New Roman"/>
          <w:b/>
          <w:bCs/>
          <w:sz w:val="28"/>
          <w:szCs w:val="28"/>
          <w:lang w:eastAsia="ru-RU"/>
        </w:rPr>
        <w:t>НАЦИОНАЛЬНОЕ ОБЪЕДИНЕНИЕ СТРОИТЕЛЕЙ</w:t>
      </w:r>
    </w:p>
    <w:p w:rsidR="00D10453" w:rsidRPr="00D10453" w:rsidRDefault="00D10453" w:rsidP="00D10453">
      <w:pPr>
        <w:numPr>
          <w:ilvl w:val="12"/>
          <w:numId w:val="0"/>
        </w:numPr>
        <w:spacing w:after="0" w:line="360" w:lineRule="auto"/>
        <w:jc w:val="center"/>
        <w:rPr>
          <w:rFonts w:ascii="Times New Roman" w:eastAsia="Times New Roman" w:hAnsi="Times New Roman" w:cs="Times New Roman"/>
          <w:b/>
          <w:bCs/>
          <w:color w:val="FF0000"/>
          <w:sz w:val="18"/>
          <w:szCs w:val="18"/>
          <w:lang w:eastAsia="ru-RU"/>
        </w:rPr>
      </w:pPr>
      <w:r w:rsidRPr="00D10453">
        <w:rPr>
          <w:rFonts w:ascii="Times New Roman" w:eastAsia="Times New Roman" w:hAnsi="Times New Roman" w:cs="Times New Roman"/>
          <w:b/>
          <w:bCs/>
          <w:color w:val="FF0000"/>
          <w:sz w:val="18"/>
          <w:szCs w:val="18"/>
          <w:lang w:eastAsia="ru-RU"/>
        </w:rPr>
        <w:t xml:space="preserve"> </w:t>
      </w:r>
    </w:p>
    <w:p w:rsidR="00D10453" w:rsidRPr="00D10453" w:rsidRDefault="00D10453" w:rsidP="00D10453">
      <w:pPr>
        <w:pBdr>
          <w:top w:val="double" w:sz="4" w:space="1" w:color="auto"/>
        </w:pBdr>
        <w:spacing w:after="0" w:line="240" w:lineRule="auto"/>
        <w:jc w:val="center"/>
        <w:rPr>
          <w:rFonts w:ascii="Times New Roman" w:eastAsia="Times New Roman" w:hAnsi="Times New Roman" w:cs="Times New Roman"/>
          <w:b/>
          <w:bCs/>
          <w:sz w:val="28"/>
          <w:szCs w:val="24"/>
          <w:lang w:eastAsia="ru-RU"/>
        </w:rPr>
      </w:pPr>
    </w:p>
    <w:p w:rsidR="00D10453" w:rsidRPr="00D10453" w:rsidRDefault="00D10453" w:rsidP="00D10453">
      <w:pPr>
        <w:spacing w:after="0" w:line="360" w:lineRule="auto"/>
        <w:jc w:val="center"/>
        <w:rPr>
          <w:rFonts w:ascii="Times New Roman" w:eastAsia="Times New Roman" w:hAnsi="Times New Roman" w:cs="Times New Roman"/>
          <w:b/>
          <w:bCs/>
          <w:sz w:val="28"/>
          <w:szCs w:val="28"/>
          <w:lang w:eastAsia="ru-RU"/>
        </w:rPr>
      </w:pPr>
      <w:r w:rsidRPr="00D10453">
        <w:rPr>
          <w:rFonts w:ascii="Times New Roman" w:eastAsia="Times New Roman" w:hAnsi="Times New Roman" w:cs="Times New Roman"/>
          <w:b/>
          <w:bCs/>
          <w:sz w:val="28"/>
          <w:szCs w:val="28"/>
          <w:lang w:eastAsia="ru-RU"/>
        </w:rPr>
        <w:t>Стандарт организации</w:t>
      </w:r>
    </w:p>
    <w:p w:rsidR="00D10453" w:rsidRPr="00D10453" w:rsidRDefault="00D10453" w:rsidP="00D10453">
      <w:pPr>
        <w:spacing w:after="0" w:line="360" w:lineRule="auto"/>
        <w:jc w:val="center"/>
        <w:rPr>
          <w:rFonts w:ascii="Times New Roman" w:eastAsia="Times New Roman" w:hAnsi="Times New Roman" w:cs="Times New Roman"/>
          <w:b/>
          <w:bCs/>
          <w:color w:val="FF0000"/>
          <w:sz w:val="16"/>
          <w:szCs w:val="16"/>
          <w:u w:val="single"/>
          <w:lang w:eastAsia="ru-RU"/>
        </w:rPr>
      </w:pPr>
      <w:r w:rsidRPr="00D10453">
        <w:rPr>
          <w:rFonts w:ascii="Times New Roman" w:eastAsia="Times New Roman" w:hAnsi="Times New Roman" w:cs="Times New Roman"/>
          <w:b/>
          <w:bCs/>
          <w:color w:val="FF0000"/>
          <w:sz w:val="16"/>
          <w:szCs w:val="16"/>
          <w:lang w:eastAsia="ru-RU"/>
        </w:rPr>
        <w:t xml:space="preserve"> </w:t>
      </w:r>
    </w:p>
    <w:p w:rsidR="00D10453" w:rsidRPr="00D10453" w:rsidRDefault="00D10453" w:rsidP="00D10453">
      <w:pPr>
        <w:spacing w:after="0" w:line="360" w:lineRule="auto"/>
        <w:jc w:val="center"/>
        <w:rPr>
          <w:rFonts w:ascii="Times New Roman" w:eastAsia="Times New Roman" w:hAnsi="Times New Roman" w:cs="Times New Roman"/>
          <w:b/>
          <w:bCs/>
          <w:sz w:val="28"/>
          <w:szCs w:val="28"/>
          <w:lang w:eastAsia="ru-RU"/>
        </w:rPr>
      </w:pPr>
    </w:p>
    <w:p w:rsidR="00D10453" w:rsidRPr="00D10453" w:rsidRDefault="00D10453" w:rsidP="00D10453">
      <w:pPr>
        <w:spacing w:after="0" w:line="360" w:lineRule="auto"/>
        <w:jc w:val="center"/>
        <w:rPr>
          <w:rFonts w:ascii="Times New Roman" w:eastAsia="Times New Roman" w:hAnsi="Times New Roman" w:cs="Times New Roman"/>
          <w:b/>
          <w:bCs/>
          <w:sz w:val="28"/>
          <w:szCs w:val="28"/>
          <w:lang w:eastAsia="ru-RU"/>
        </w:rPr>
      </w:pPr>
    </w:p>
    <w:p w:rsidR="00D10453" w:rsidRPr="00D10453" w:rsidRDefault="00D10453" w:rsidP="00D10453">
      <w:pPr>
        <w:spacing w:after="0" w:line="360" w:lineRule="auto"/>
        <w:jc w:val="center"/>
        <w:rPr>
          <w:rFonts w:ascii="Times New Roman" w:eastAsia="Times New Roman" w:hAnsi="Times New Roman" w:cs="Times New Roman"/>
          <w:b/>
          <w:sz w:val="28"/>
          <w:szCs w:val="28"/>
          <w:lang w:eastAsia="ru-RU"/>
        </w:rPr>
      </w:pPr>
      <w:r w:rsidRPr="00D10453">
        <w:rPr>
          <w:rFonts w:ascii="Times New Roman" w:eastAsia="Times New Roman" w:hAnsi="Times New Roman" w:cs="Times New Roman"/>
          <w:b/>
          <w:sz w:val="28"/>
          <w:szCs w:val="28"/>
          <w:lang w:eastAsia="ru-RU"/>
        </w:rPr>
        <w:t>Автомобильные дороги</w:t>
      </w:r>
    </w:p>
    <w:p w:rsidR="00D10453" w:rsidRPr="00D10453" w:rsidRDefault="00D10453" w:rsidP="00D10453">
      <w:pPr>
        <w:spacing w:after="0" w:line="360" w:lineRule="auto"/>
        <w:jc w:val="center"/>
        <w:rPr>
          <w:rFonts w:ascii="Times New Roman" w:eastAsia="Times New Roman" w:hAnsi="Times New Roman" w:cs="Times New Roman"/>
          <w:b/>
          <w:color w:val="FF0000"/>
          <w:sz w:val="20"/>
          <w:szCs w:val="20"/>
          <w:lang w:eastAsia="ru-RU"/>
        </w:rPr>
      </w:pPr>
      <w:r w:rsidRPr="00D10453">
        <w:rPr>
          <w:rFonts w:ascii="Times New Roman" w:eastAsia="Times New Roman" w:hAnsi="Times New Roman" w:cs="Times New Roman"/>
          <w:b/>
          <w:color w:val="FF0000"/>
          <w:sz w:val="20"/>
          <w:szCs w:val="20"/>
          <w:lang w:eastAsia="ru-RU"/>
        </w:rPr>
        <w:t xml:space="preserve"> </w:t>
      </w:r>
    </w:p>
    <w:p w:rsidR="00D10453" w:rsidRPr="00D10453" w:rsidRDefault="00D10453" w:rsidP="00D10453">
      <w:pPr>
        <w:spacing w:after="0" w:line="360" w:lineRule="auto"/>
        <w:jc w:val="center"/>
        <w:rPr>
          <w:rFonts w:ascii="Times New Roman" w:eastAsia="Times New Roman" w:hAnsi="Times New Roman" w:cs="Times New Roman"/>
          <w:b/>
          <w:bCs/>
          <w:color w:val="000000"/>
          <w:sz w:val="28"/>
          <w:szCs w:val="28"/>
          <w:lang w:eastAsia="ru-RU"/>
        </w:rPr>
      </w:pPr>
    </w:p>
    <w:p w:rsidR="00D10453" w:rsidRPr="00D10453" w:rsidRDefault="00D10453" w:rsidP="00D10453">
      <w:pPr>
        <w:spacing w:after="0" w:line="360" w:lineRule="auto"/>
        <w:jc w:val="center"/>
        <w:rPr>
          <w:rFonts w:ascii="Times New Roman" w:eastAsia="Times New Roman" w:hAnsi="Times New Roman" w:cs="Times New Roman"/>
          <w:b/>
          <w:sz w:val="32"/>
          <w:szCs w:val="32"/>
          <w:lang w:eastAsia="ru-RU"/>
        </w:rPr>
      </w:pPr>
      <w:r w:rsidRPr="00D10453">
        <w:rPr>
          <w:rFonts w:ascii="Times New Roman" w:eastAsia="Times New Roman" w:hAnsi="Times New Roman" w:cs="Times New Roman"/>
          <w:b/>
          <w:sz w:val="32"/>
          <w:szCs w:val="32"/>
          <w:lang w:eastAsia="ru-RU"/>
        </w:rPr>
        <w:t>СТРОИТЕЛЬСТВО ЗЕМЛЯНОГО ПОЛОТНА ДЛЯ АВТОМОБИЛЬНЫХ ДОРОГ</w:t>
      </w:r>
    </w:p>
    <w:p w:rsidR="00D10453" w:rsidRPr="00D10453" w:rsidRDefault="00D10453" w:rsidP="00D10453">
      <w:pPr>
        <w:spacing w:after="0" w:line="360" w:lineRule="auto"/>
        <w:jc w:val="center"/>
        <w:rPr>
          <w:rFonts w:ascii="Times New Roman" w:eastAsia="Times New Roman" w:hAnsi="Times New Roman" w:cs="Times New Roman"/>
          <w:b/>
          <w:color w:val="FF0000"/>
          <w:sz w:val="20"/>
          <w:szCs w:val="20"/>
          <w:lang w:eastAsia="ru-RU"/>
        </w:rPr>
      </w:pPr>
      <w:r w:rsidRPr="00D10453">
        <w:rPr>
          <w:rFonts w:ascii="Times New Roman" w:eastAsia="Times New Roman" w:hAnsi="Times New Roman" w:cs="Times New Roman"/>
          <w:b/>
          <w:color w:val="FF0000"/>
          <w:sz w:val="20"/>
          <w:szCs w:val="20"/>
          <w:lang w:eastAsia="ru-RU"/>
        </w:rPr>
        <w:t xml:space="preserve"> </w:t>
      </w:r>
    </w:p>
    <w:p w:rsidR="00D10453" w:rsidRPr="00D10453" w:rsidRDefault="00D10453" w:rsidP="00D10453">
      <w:pPr>
        <w:spacing w:after="0" w:line="360" w:lineRule="auto"/>
        <w:jc w:val="center"/>
        <w:rPr>
          <w:rFonts w:ascii="Times New Roman" w:eastAsia="Times New Roman" w:hAnsi="Times New Roman" w:cs="Times New Roman"/>
          <w:b/>
          <w:bCs/>
          <w:color w:val="FF0000"/>
          <w:sz w:val="20"/>
          <w:szCs w:val="20"/>
          <w:lang w:eastAsia="ru-RU"/>
        </w:rPr>
      </w:pPr>
    </w:p>
    <w:p w:rsidR="00D10453" w:rsidRPr="00D10453" w:rsidRDefault="00D10453" w:rsidP="00D10453">
      <w:pPr>
        <w:keepNext/>
        <w:spacing w:after="0" w:line="360" w:lineRule="auto"/>
        <w:jc w:val="center"/>
        <w:outlineLvl w:val="5"/>
        <w:rPr>
          <w:rFonts w:ascii="Times New Roman" w:eastAsia="Times New Roman" w:hAnsi="Times New Roman" w:cs="Times New Roman"/>
          <w:b/>
          <w:bCs/>
          <w:color w:val="000000"/>
          <w:sz w:val="28"/>
          <w:szCs w:val="28"/>
          <w:lang w:eastAsia="ru-RU"/>
        </w:rPr>
      </w:pPr>
      <w:r w:rsidRPr="00D10453">
        <w:rPr>
          <w:rFonts w:ascii="Times New Roman" w:eastAsia="Times New Roman" w:hAnsi="Times New Roman" w:cs="Times New Roman"/>
          <w:b/>
          <w:bCs/>
          <w:color w:val="000000"/>
          <w:sz w:val="28"/>
          <w:szCs w:val="28"/>
          <w:lang w:eastAsia="ru-RU"/>
        </w:rPr>
        <w:t>Механизация земляных работ при сооружении</w:t>
      </w:r>
    </w:p>
    <w:p w:rsidR="00D10453" w:rsidRPr="00D10453" w:rsidRDefault="00D10453" w:rsidP="00D10453">
      <w:pPr>
        <w:spacing w:after="0" w:line="240" w:lineRule="auto"/>
        <w:jc w:val="center"/>
        <w:rPr>
          <w:rFonts w:ascii="Times New Roman" w:eastAsia="Times New Roman" w:hAnsi="Times New Roman" w:cs="Times New Roman"/>
          <w:b/>
          <w:sz w:val="28"/>
          <w:szCs w:val="24"/>
          <w:lang w:eastAsia="ru-RU"/>
        </w:rPr>
      </w:pPr>
      <w:r w:rsidRPr="00D10453">
        <w:rPr>
          <w:rFonts w:ascii="Times New Roman" w:eastAsia="Times New Roman" w:hAnsi="Times New Roman" w:cs="Times New Roman"/>
          <w:b/>
          <w:sz w:val="28"/>
          <w:szCs w:val="24"/>
          <w:lang w:eastAsia="ru-RU"/>
        </w:rPr>
        <w:t>земляного полотна автомобильных дорог</w:t>
      </w:r>
    </w:p>
    <w:p w:rsidR="00D10453" w:rsidRPr="00D10453" w:rsidRDefault="00D10453" w:rsidP="00D10453">
      <w:pPr>
        <w:keepNext/>
        <w:spacing w:after="0" w:line="360" w:lineRule="auto"/>
        <w:jc w:val="center"/>
        <w:outlineLvl w:val="5"/>
        <w:rPr>
          <w:rFonts w:ascii="Times New Roman" w:eastAsia="Times New Roman" w:hAnsi="Times New Roman" w:cs="Times New Roman"/>
          <w:b/>
          <w:bCs/>
          <w:color w:val="FF0000"/>
          <w:sz w:val="20"/>
          <w:szCs w:val="20"/>
          <w:lang w:eastAsia="ru-RU"/>
        </w:rPr>
      </w:pPr>
      <w:r w:rsidRPr="00D10453">
        <w:rPr>
          <w:rFonts w:ascii="Times New Roman" w:eastAsia="Times New Roman" w:hAnsi="Times New Roman" w:cs="Times New Roman"/>
          <w:b/>
          <w:bCs/>
          <w:color w:val="FF0000"/>
          <w:sz w:val="20"/>
          <w:szCs w:val="20"/>
          <w:lang w:eastAsia="ru-RU"/>
        </w:rPr>
        <w:t xml:space="preserve"> </w:t>
      </w:r>
    </w:p>
    <w:p w:rsidR="00D10453" w:rsidRPr="00D10453" w:rsidRDefault="00D10453" w:rsidP="00D10453">
      <w:pPr>
        <w:keepNext/>
        <w:spacing w:after="0" w:line="360" w:lineRule="auto"/>
        <w:jc w:val="center"/>
        <w:outlineLvl w:val="5"/>
        <w:rPr>
          <w:rFonts w:ascii="Times New Roman" w:eastAsia="Times New Roman" w:hAnsi="Times New Roman" w:cs="Times New Roman"/>
          <w:b/>
          <w:bCs/>
          <w:color w:val="000000"/>
          <w:sz w:val="28"/>
          <w:szCs w:val="28"/>
          <w:lang w:eastAsia="ru-RU"/>
        </w:rPr>
      </w:pPr>
    </w:p>
    <w:p w:rsidR="00D10453" w:rsidRPr="00D10453" w:rsidRDefault="00D10453" w:rsidP="00D10453">
      <w:pPr>
        <w:keepNext/>
        <w:spacing w:after="0" w:line="360" w:lineRule="auto"/>
        <w:jc w:val="center"/>
        <w:outlineLvl w:val="5"/>
        <w:rPr>
          <w:rFonts w:ascii="Times New Roman" w:eastAsia="Times New Roman" w:hAnsi="Times New Roman" w:cs="Times New Roman"/>
          <w:b/>
          <w:bCs/>
          <w:color w:val="000000"/>
          <w:sz w:val="28"/>
          <w:szCs w:val="28"/>
          <w:lang w:eastAsia="ru-RU"/>
        </w:rPr>
      </w:pPr>
      <w:r w:rsidRPr="00D10453">
        <w:rPr>
          <w:rFonts w:ascii="Times New Roman" w:eastAsia="Times New Roman" w:hAnsi="Times New Roman" w:cs="Times New Roman"/>
          <w:b/>
          <w:bCs/>
          <w:color w:val="000000"/>
          <w:sz w:val="28"/>
          <w:szCs w:val="28"/>
          <w:lang w:eastAsia="ru-RU"/>
        </w:rPr>
        <w:t>СТО НОСТРОЙ 2.25.ххх.1-2011</w:t>
      </w:r>
    </w:p>
    <w:p w:rsidR="00D10453" w:rsidRPr="00D10453" w:rsidRDefault="00D10453" w:rsidP="00D10453">
      <w:pPr>
        <w:spacing w:after="0" w:line="240" w:lineRule="auto"/>
        <w:jc w:val="center"/>
        <w:rPr>
          <w:rFonts w:ascii="Times New Roman" w:eastAsia="Times New Roman" w:hAnsi="Times New Roman" w:cs="Times New Roman"/>
          <w:b/>
          <w:color w:val="FF0000"/>
          <w:sz w:val="20"/>
          <w:szCs w:val="20"/>
          <w:lang w:eastAsia="ru-RU"/>
        </w:rPr>
      </w:pPr>
      <w:r w:rsidRPr="00D10453">
        <w:rPr>
          <w:rFonts w:ascii="Times New Roman" w:eastAsia="Times New Roman" w:hAnsi="Times New Roman" w:cs="Times New Roman"/>
          <w:b/>
          <w:color w:val="FF0000"/>
          <w:sz w:val="20"/>
          <w:szCs w:val="20"/>
          <w:lang w:eastAsia="ru-RU"/>
        </w:rPr>
        <w:t xml:space="preserve"> </w:t>
      </w:r>
    </w:p>
    <w:p w:rsidR="00D10453" w:rsidRPr="00D10453" w:rsidRDefault="00D10453" w:rsidP="00D10453">
      <w:pPr>
        <w:spacing w:after="0" w:line="240" w:lineRule="auto"/>
        <w:jc w:val="center"/>
        <w:rPr>
          <w:rFonts w:ascii="Times New Roman" w:eastAsia="Times New Roman" w:hAnsi="Times New Roman" w:cs="Times New Roman"/>
          <w:b/>
          <w:bCs/>
          <w:color w:val="000000"/>
          <w:sz w:val="24"/>
          <w:szCs w:val="24"/>
          <w:lang w:eastAsia="ru-RU"/>
        </w:rPr>
      </w:pPr>
    </w:p>
    <w:p w:rsidR="00D10453" w:rsidRPr="00D10453" w:rsidRDefault="00D10453" w:rsidP="00D10453">
      <w:pPr>
        <w:spacing w:after="0" w:line="240" w:lineRule="auto"/>
        <w:rPr>
          <w:rFonts w:ascii="Times New Roman" w:eastAsia="Times New Roman" w:hAnsi="Times New Roman" w:cs="Times New Roman"/>
          <w:sz w:val="24"/>
          <w:szCs w:val="24"/>
          <w:lang w:eastAsia="ru-RU"/>
        </w:rPr>
      </w:pPr>
    </w:p>
    <w:p w:rsidR="00D10453" w:rsidRPr="00D10453" w:rsidRDefault="00D10453" w:rsidP="00D10453">
      <w:pPr>
        <w:spacing w:after="0" w:line="240" w:lineRule="auto"/>
        <w:rPr>
          <w:rFonts w:ascii="Times New Roman" w:eastAsia="Times New Roman" w:hAnsi="Times New Roman" w:cs="Times New Roman"/>
          <w:sz w:val="24"/>
          <w:szCs w:val="24"/>
          <w:lang w:eastAsia="ru-RU"/>
        </w:rPr>
      </w:pPr>
    </w:p>
    <w:p w:rsidR="00D10453" w:rsidRPr="00D10453" w:rsidRDefault="00D10453" w:rsidP="00D10453">
      <w:pPr>
        <w:spacing w:after="0" w:line="240" w:lineRule="auto"/>
        <w:rPr>
          <w:rFonts w:ascii="Times New Roman" w:eastAsia="Times New Roman" w:hAnsi="Times New Roman" w:cs="Times New Roman"/>
          <w:sz w:val="24"/>
          <w:szCs w:val="24"/>
          <w:lang w:eastAsia="ru-RU"/>
        </w:rPr>
      </w:pPr>
    </w:p>
    <w:p w:rsidR="00D10453" w:rsidRPr="00D10453" w:rsidRDefault="00D10453" w:rsidP="00D10453">
      <w:pPr>
        <w:spacing w:after="0" w:line="240" w:lineRule="auto"/>
        <w:rPr>
          <w:rFonts w:ascii="Times New Roman" w:eastAsia="Times New Roman" w:hAnsi="Times New Roman" w:cs="Times New Roman"/>
          <w:sz w:val="24"/>
          <w:szCs w:val="24"/>
          <w:lang w:eastAsia="ru-RU"/>
        </w:rPr>
      </w:pPr>
    </w:p>
    <w:p w:rsidR="00D10453" w:rsidRPr="00D10453" w:rsidRDefault="00D10453" w:rsidP="00D10453">
      <w:pPr>
        <w:spacing w:after="0" w:line="240" w:lineRule="auto"/>
        <w:rPr>
          <w:rFonts w:ascii="Times New Roman" w:eastAsia="Times New Roman" w:hAnsi="Times New Roman" w:cs="Times New Roman"/>
          <w:sz w:val="24"/>
          <w:szCs w:val="24"/>
          <w:lang w:eastAsia="ru-RU"/>
        </w:rPr>
      </w:pPr>
    </w:p>
    <w:p w:rsidR="00D10453" w:rsidRPr="00D10453" w:rsidRDefault="00D10453" w:rsidP="00D10453">
      <w:pPr>
        <w:spacing w:after="0" w:line="240" w:lineRule="auto"/>
        <w:rPr>
          <w:rFonts w:ascii="Times New Roman" w:eastAsia="Times New Roman" w:hAnsi="Times New Roman" w:cs="Times New Roman"/>
          <w:sz w:val="24"/>
          <w:szCs w:val="24"/>
          <w:lang w:eastAsia="ru-RU"/>
        </w:rPr>
      </w:pPr>
    </w:p>
    <w:p w:rsidR="00D10453" w:rsidRPr="00D10453" w:rsidRDefault="00D10453" w:rsidP="00D10453">
      <w:pPr>
        <w:tabs>
          <w:tab w:val="center" w:pos="4677"/>
          <w:tab w:val="left" w:pos="6508"/>
        </w:tabs>
        <w:spacing w:after="0" w:line="360" w:lineRule="auto"/>
        <w:jc w:val="center"/>
        <w:rPr>
          <w:rFonts w:ascii="Times New Roman" w:eastAsia="Times New Roman" w:hAnsi="Times New Roman" w:cs="Times New Roman"/>
          <w:b/>
          <w:sz w:val="28"/>
          <w:szCs w:val="28"/>
          <w:lang w:eastAsia="ru-RU"/>
        </w:rPr>
      </w:pPr>
      <w:r w:rsidRPr="00D10453">
        <w:rPr>
          <w:rFonts w:ascii="Times New Roman" w:eastAsia="Times New Roman" w:hAnsi="Times New Roman" w:cs="Times New Roman"/>
          <w:b/>
          <w:sz w:val="28"/>
          <w:szCs w:val="28"/>
          <w:lang w:eastAsia="ru-RU"/>
        </w:rPr>
        <w:t>Издание официальное</w:t>
      </w:r>
    </w:p>
    <w:p w:rsidR="00D10453" w:rsidRPr="00D10453" w:rsidRDefault="00D10453" w:rsidP="00D10453">
      <w:pPr>
        <w:numPr>
          <w:ilvl w:val="12"/>
          <w:numId w:val="0"/>
        </w:numPr>
        <w:spacing w:after="0" w:line="360" w:lineRule="auto"/>
        <w:jc w:val="center"/>
        <w:rPr>
          <w:rFonts w:ascii="Calibri" w:eastAsia="Times New Roman" w:hAnsi="Calibri" w:cs="Times New Roman"/>
          <w:b/>
          <w:bCs/>
          <w:sz w:val="28"/>
          <w:szCs w:val="28"/>
          <w:lang w:eastAsia="ru-RU"/>
        </w:rPr>
      </w:pPr>
    </w:p>
    <w:p w:rsidR="00D10453" w:rsidRPr="00D10453" w:rsidRDefault="00D10453" w:rsidP="00D10453">
      <w:pPr>
        <w:pBdr>
          <w:top w:val="double" w:sz="4" w:space="1" w:color="auto"/>
        </w:pBdr>
        <w:spacing w:after="0" w:line="240" w:lineRule="auto"/>
        <w:jc w:val="center"/>
        <w:rPr>
          <w:rFonts w:ascii="Times New Roman" w:eastAsia="Times New Roman" w:hAnsi="Times New Roman" w:cs="Times New Roman"/>
          <w:b/>
          <w:bCs/>
          <w:sz w:val="28"/>
          <w:szCs w:val="24"/>
          <w:lang w:eastAsia="ru-RU"/>
        </w:rPr>
      </w:pPr>
    </w:p>
    <w:p w:rsidR="00D10453" w:rsidRPr="00D10453" w:rsidRDefault="00D10453" w:rsidP="00D10453">
      <w:pPr>
        <w:numPr>
          <w:ilvl w:val="12"/>
          <w:numId w:val="0"/>
        </w:numPr>
        <w:spacing w:after="0" w:line="240" w:lineRule="auto"/>
        <w:jc w:val="center"/>
        <w:rPr>
          <w:rFonts w:ascii="Times New Roman" w:eastAsia="Times New Roman" w:hAnsi="Times New Roman" w:cs="Times New Roman"/>
          <w:b/>
          <w:bCs/>
          <w:color w:val="000000"/>
          <w:sz w:val="28"/>
          <w:szCs w:val="28"/>
          <w:lang w:eastAsia="ru-RU"/>
        </w:rPr>
      </w:pPr>
      <w:r w:rsidRPr="00D10453">
        <w:rPr>
          <w:rFonts w:ascii="Times New Roman" w:eastAsia="Times New Roman" w:hAnsi="Times New Roman" w:cs="Times New Roman"/>
          <w:b/>
          <w:bCs/>
          <w:color w:val="000000"/>
          <w:sz w:val="28"/>
          <w:szCs w:val="28"/>
          <w:lang w:eastAsia="ru-RU"/>
        </w:rPr>
        <w:t>СРО НП «МОД «СОЮЗДОРСТРОЙ»</w:t>
      </w:r>
    </w:p>
    <w:p w:rsidR="00D10453" w:rsidRPr="00D10453" w:rsidRDefault="00D10453" w:rsidP="00D10453">
      <w:pPr>
        <w:numPr>
          <w:ilvl w:val="12"/>
          <w:numId w:val="0"/>
        </w:numPr>
        <w:spacing w:after="0" w:line="240" w:lineRule="auto"/>
        <w:jc w:val="center"/>
        <w:rPr>
          <w:rFonts w:ascii="Times New Roman" w:eastAsia="Times New Roman" w:hAnsi="Times New Roman" w:cs="Times New Roman"/>
          <w:b/>
          <w:bCs/>
          <w:color w:val="FF0000"/>
          <w:sz w:val="20"/>
          <w:szCs w:val="20"/>
          <w:lang w:eastAsia="ru-RU"/>
        </w:rPr>
      </w:pPr>
      <w:r w:rsidRPr="00D10453">
        <w:rPr>
          <w:rFonts w:ascii="Times New Roman" w:eastAsia="Times New Roman" w:hAnsi="Times New Roman" w:cs="Times New Roman"/>
          <w:b/>
          <w:bCs/>
          <w:color w:val="FF0000"/>
          <w:sz w:val="20"/>
          <w:szCs w:val="20"/>
          <w:lang w:eastAsia="ru-RU"/>
        </w:rPr>
        <w:t xml:space="preserve"> </w:t>
      </w:r>
    </w:p>
    <w:p w:rsidR="00D10453" w:rsidRPr="00D10453" w:rsidRDefault="00D10453" w:rsidP="00D10453">
      <w:pPr>
        <w:numPr>
          <w:ilvl w:val="12"/>
          <w:numId w:val="0"/>
        </w:numPr>
        <w:spacing w:after="0" w:line="240" w:lineRule="auto"/>
        <w:jc w:val="center"/>
        <w:rPr>
          <w:rFonts w:ascii="Times New Roman" w:eastAsia="Times New Roman" w:hAnsi="Times New Roman" w:cs="Times New Roman"/>
          <w:b/>
          <w:bCs/>
          <w:sz w:val="28"/>
          <w:szCs w:val="28"/>
          <w:lang w:eastAsia="ru-RU"/>
        </w:rPr>
      </w:pPr>
      <w:r w:rsidRPr="00D10453">
        <w:rPr>
          <w:rFonts w:ascii="Times New Roman" w:eastAsia="Times New Roman" w:hAnsi="Times New Roman" w:cs="Times New Roman"/>
          <w:b/>
          <w:bCs/>
          <w:sz w:val="28"/>
          <w:szCs w:val="28"/>
          <w:lang w:eastAsia="ru-RU"/>
        </w:rPr>
        <w:t>Открытое акционерное общество</w:t>
      </w:r>
    </w:p>
    <w:p w:rsidR="00D10453" w:rsidRPr="00D10453" w:rsidRDefault="00D10453" w:rsidP="00D10453">
      <w:pPr>
        <w:numPr>
          <w:ilvl w:val="12"/>
          <w:numId w:val="0"/>
        </w:numPr>
        <w:spacing w:after="0" w:line="240" w:lineRule="auto"/>
        <w:jc w:val="center"/>
        <w:rPr>
          <w:rFonts w:ascii="Times New Roman" w:eastAsia="Times New Roman" w:hAnsi="Times New Roman" w:cs="Times New Roman"/>
          <w:b/>
          <w:bCs/>
          <w:sz w:val="28"/>
          <w:szCs w:val="28"/>
          <w:lang w:eastAsia="ru-RU"/>
        </w:rPr>
      </w:pPr>
      <w:r w:rsidRPr="00D10453">
        <w:rPr>
          <w:rFonts w:ascii="Times New Roman" w:eastAsia="Times New Roman" w:hAnsi="Times New Roman" w:cs="Times New Roman"/>
          <w:b/>
          <w:bCs/>
          <w:sz w:val="28"/>
          <w:szCs w:val="28"/>
          <w:lang w:eastAsia="ru-RU"/>
        </w:rPr>
        <w:t>«Центр проектной продукции в строительстве»</w:t>
      </w:r>
    </w:p>
    <w:p w:rsidR="00D10453" w:rsidRPr="00D10453" w:rsidRDefault="00D10453" w:rsidP="00D10453">
      <w:pPr>
        <w:spacing w:after="0" w:line="360" w:lineRule="auto"/>
        <w:jc w:val="center"/>
        <w:rPr>
          <w:rFonts w:ascii="Times New Roman" w:eastAsia="Times New Roman" w:hAnsi="Times New Roman" w:cs="Times New Roman"/>
          <w:b/>
          <w:color w:val="FF0000"/>
          <w:sz w:val="20"/>
          <w:szCs w:val="20"/>
          <w:lang w:eastAsia="ru-RU"/>
        </w:rPr>
      </w:pPr>
      <w:r w:rsidRPr="00D10453">
        <w:rPr>
          <w:rFonts w:ascii="Times New Roman" w:eastAsia="Times New Roman" w:hAnsi="Times New Roman" w:cs="Times New Roman"/>
          <w:b/>
          <w:color w:val="FF0000"/>
          <w:sz w:val="20"/>
          <w:szCs w:val="20"/>
          <w:lang w:eastAsia="ru-RU"/>
        </w:rPr>
        <w:t xml:space="preserve"> </w:t>
      </w:r>
    </w:p>
    <w:p w:rsidR="00D10453" w:rsidRPr="00D10453" w:rsidRDefault="00D10453" w:rsidP="00D10453">
      <w:pPr>
        <w:spacing w:after="0" w:line="360" w:lineRule="auto"/>
        <w:jc w:val="center"/>
        <w:rPr>
          <w:rFonts w:ascii="Times New Roman" w:eastAsia="Times New Roman" w:hAnsi="Times New Roman" w:cs="Times New Roman"/>
          <w:b/>
          <w:sz w:val="28"/>
          <w:szCs w:val="28"/>
          <w:lang w:eastAsia="ru-RU"/>
        </w:rPr>
      </w:pPr>
    </w:p>
    <w:p w:rsidR="00D10453" w:rsidRPr="00D10453" w:rsidRDefault="00D10453" w:rsidP="00D10453">
      <w:pPr>
        <w:spacing w:after="0" w:line="360" w:lineRule="auto"/>
        <w:jc w:val="center"/>
        <w:rPr>
          <w:rFonts w:ascii="Times New Roman" w:eastAsia="Times New Roman" w:hAnsi="Times New Roman" w:cs="Times New Roman"/>
          <w:b/>
          <w:sz w:val="28"/>
          <w:szCs w:val="28"/>
          <w:lang w:eastAsia="ru-RU"/>
        </w:rPr>
      </w:pPr>
      <w:r w:rsidRPr="00D10453">
        <w:rPr>
          <w:rFonts w:ascii="Times New Roman" w:eastAsia="Times New Roman" w:hAnsi="Times New Roman" w:cs="Times New Roman"/>
          <w:b/>
          <w:sz w:val="28"/>
          <w:szCs w:val="28"/>
          <w:lang w:eastAsia="ru-RU"/>
        </w:rPr>
        <w:t>Москва 2011</w:t>
      </w:r>
    </w:p>
    <w:p w:rsidR="00D10453" w:rsidRPr="00D10453" w:rsidRDefault="00D10453" w:rsidP="00D10453">
      <w:pPr>
        <w:spacing w:after="0" w:line="360" w:lineRule="auto"/>
        <w:jc w:val="center"/>
        <w:rPr>
          <w:rFonts w:ascii="Times New Roman" w:eastAsia="Times New Roman" w:hAnsi="Times New Roman" w:cs="Times New Roman"/>
          <w:b/>
          <w:bCs/>
          <w:color w:val="000000"/>
          <w:sz w:val="24"/>
          <w:szCs w:val="24"/>
          <w:lang w:eastAsia="ru-RU"/>
        </w:rPr>
      </w:pPr>
    </w:p>
    <w:p w:rsidR="00D10453" w:rsidRPr="00D10453" w:rsidRDefault="00D10453" w:rsidP="00D10453">
      <w:pPr>
        <w:keepNext/>
        <w:spacing w:after="0" w:line="360" w:lineRule="auto"/>
        <w:jc w:val="center"/>
        <w:outlineLvl w:val="5"/>
        <w:rPr>
          <w:rFonts w:ascii="Times New Roman" w:eastAsia="Times New Roman" w:hAnsi="Times New Roman" w:cs="Times New Roman"/>
          <w:b/>
          <w:bCs/>
          <w:color w:val="000000"/>
          <w:sz w:val="28"/>
          <w:szCs w:val="28"/>
          <w:lang w:eastAsia="ru-RU"/>
        </w:rPr>
      </w:pPr>
      <w:r w:rsidRPr="00D10453">
        <w:rPr>
          <w:rFonts w:ascii="Times New Roman" w:eastAsia="Times New Roman" w:hAnsi="Times New Roman" w:cs="Times New Roman"/>
          <w:b/>
          <w:bCs/>
          <w:color w:val="000000"/>
          <w:sz w:val="28"/>
          <w:szCs w:val="28"/>
          <w:lang w:eastAsia="ru-RU"/>
        </w:rPr>
        <w:lastRenderedPageBreak/>
        <w:t>Предисловие</w:t>
      </w:r>
    </w:p>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tbl>
      <w:tblPr>
        <w:tblW w:w="10490" w:type="dxa"/>
        <w:tblInd w:w="-601" w:type="dxa"/>
        <w:tblLook w:val="01E0" w:firstRow="1" w:lastRow="1" w:firstColumn="1" w:lastColumn="1" w:noHBand="0" w:noVBand="0"/>
      </w:tblPr>
      <w:tblGrid>
        <w:gridCol w:w="567"/>
        <w:gridCol w:w="3261"/>
        <w:gridCol w:w="6662"/>
      </w:tblGrid>
      <w:tr w:rsidR="00D10453" w:rsidRPr="00D10453" w:rsidTr="004F537C">
        <w:trPr>
          <w:trHeight w:val="826"/>
        </w:trPr>
        <w:tc>
          <w:tcPr>
            <w:tcW w:w="567" w:type="dxa"/>
          </w:tcPr>
          <w:p w:rsidR="00D10453" w:rsidRPr="00D10453" w:rsidRDefault="00D10453" w:rsidP="00D10453">
            <w:pPr>
              <w:keepNext/>
              <w:spacing w:after="0" w:line="360" w:lineRule="auto"/>
              <w:outlineLvl w:val="0"/>
              <w:rPr>
                <w:rFonts w:ascii="Times New Roman" w:eastAsia="Times New Roman" w:hAnsi="Times New Roman" w:cs="Times New Roman"/>
                <w:iCs/>
                <w:color w:val="000000"/>
                <w:sz w:val="28"/>
                <w:szCs w:val="28"/>
                <w:lang w:eastAsia="ru-RU"/>
              </w:rPr>
            </w:pPr>
            <w:r w:rsidRPr="00D10453">
              <w:rPr>
                <w:rFonts w:ascii="Times New Roman" w:eastAsia="Times New Roman" w:hAnsi="Times New Roman" w:cs="Times New Roman"/>
                <w:iCs/>
                <w:color w:val="000000"/>
                <w:sz w:val="28"/>
                <w:szCs w:val="28"/>
                <w:lang w:eastAsia="ru-RU"/>
              </w:rPr>
              <w:t>1</w:t>
            </w:r>
          </w:p>
        </w:tc>
        <w:tc>
          <w:tcPr>
            <w:tcW w:w="3261" w:type="dxa"/>
          </w:tcPr>
          <w:p w:rsidR="00D10453" w:rsidRPr="00D10453" w:rsidRDefault="00D10453" w:rsidP="00D10453">
            <w:pPr>
              <w:keepNext/>
              <w:spacing w:after="0" w:line="360" w:lineRule="auto"/>
              <w:outlineLvl w:val="0"/>
              <w:rPr>
                <w:rFonts w:ascii="Times New Roman" w:eastAsia="Times New Roman" w:hAnsi="Times New Roman" w:cs="Times New Roman"/>
                <w:iCs/>
                <w:color w:val="000000"/>
                <w:sz w:val="28"/>
                <w:szCs w:val="28"/>
                <w:lang w:eastAsia="ru-RU"/>
              </w:rPr>
            </w:pPr>
            <w:r w:rsidRPr="00D10453">
              <w:rPr>
                <w:rFonts w:ascii="Times New Roman" w:eastAsia="Times New Roman" w:hAnsi="Times New Roman" w:cs="Times New Roman"/>
                <w:iCs/>
                <w:color w:val="000000"/>
                <w:sz w:val="28"/>
                <w:szCs w:val="28"/>
                <w:lang w:eastAsia="ru-RU"/>
              </w:rPr>
              <w:t>РАЗРАБОТАН</w:t>
            </w:r>
          </w:p>
        </w:tc>
        <w:tc>
          <w:tcPr>
            <w:tcW w:w="6662" w:type="dxa"/>
          </w:tcPr>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r w:rsidRPr="00D10453">
              <w:rPr>
                <w:rFonts w:ascii="Times New Roman" w:eastAsia="Times New Roman" w:hAnsi="Times New Roman" w:cs="Times New Roman"/>
                <w:color w:val="000000"/>
                <w:sz w:val="28"/>
                <w:szCs w:val="28"/>
                <w:lang w:eastAsia="ru-RU"/>
              </w:rPr>
              <w:t>СРО НП «МОД «СОЮЗДОРСТРОЙ»</w:t>
            </w:r>
          </w:p>
          <w:p w:rsidR="00D10453" w:rsidRPr="00D10453" w:rsidRDefault="00D10453" w:rsidP="00D10453">
            <w:pPr>
              <w:spacing w:after="0" w:line="360" w:lineRule="auto"/>
              <w:rPr>
                <w:rFonts w:ascii="Times New Roman" w:eastAsia="Times New Roman" w:hAnsi="Times New Roman" w:cs="Times New Roman"/>
                <w:color w:val="000000"/>
                <w:sz w:val="24"/>
                <w:szCs w:val="24"/>
                <w:lang w:eastAsia="ru-RU"/>
              </w:rPr>
            </w:pPr>
          </w:p>
        </w:tc>
      </w:tr>
      <w:tr w:rsidR="00D10453" w:rsidRPr="00D10453" w:rsidTr="004F537C">
        <w:trPr>
          <w:trHeight w:val="1029"/>
        </w:trPr>
        <w:tc>
          <w:tcPr>
            <w:tcW w:w="567" w:type="dxa"/>
          </w:tcPr>
          <w:p w:rsidR="00D10453" w:rsidRPr="00D10453" w:rsidRDefault="00D10453" w:rsidP="00D10453">
            <w:pPr>
              <w:keepNext/>
              <w:spacing w:after="0" w:line="360" w:lineRule="auto"/>
              <w:outlineLvl w:val="0"/>
              <w:rPr>
                <w:rFonts w:ascii="Times New Roman" w:eastAsia="Times New Roman" w:hAnsi="Times New Roman" w:cs="Times New Roman"/>
                <w:iCs/>
                <w:color w:val="000000"/>
                <w:sz w:val="28"/>
                <w:szCs w:val="28"/>
                <w:lang w:eastAsia="ru-RU"/>
              </w:rPr>
            </w:pPr>
            <w:r w:rsidRPr="00D10453">
              <w:rPr>
                <w:rFonts w:ascii="Times New Roman" w:eastAsia="Times New Roman" w:hAnsi="Times New Roman" w:cs="Times New Roman"/>
                <w:iCs/>
                <w:color w:val="000000"/>
                <w:sz w:val="28"/>
                <w:szCs w:val="28"/>
                <w:lang w:eastAsia="ru-RU"/>
              </w:rPr>
              <w:t>2</w:t>
            </w:r>
          </w:p>
        </w:tc>
        <w:tc>
          <w:tcPr>
            <w:tcW w:w="3261" w:type="dxa"/>
          </w:tcPr>
          <w:p w:rsidR="00D10453" w:rsidRPr="00D10453" w:rsidRDefault="00D10453" w:rsidP="00D10453">
            <w:pPr>
              <w:keepNext/>
              <w:spacing w:after="0" w:line="360" w:lineRule="auto"/>
              <w:outlineLvl w:val="0"/>
              <w:rPr>
                <w:rFonts w:ascii="Times New Roman" w:eastAsia="Times New Roman" w:hAnsi="Times New Roman" w:cs="Times New Roman"/>
                <w:iCs/>
                <w:color w:val="000000"/>
                <w:sz w:val="28"/>
                <w:szCs w:val="28"/>
                <w:lang w:eastAsia="ru-RU"/>
              </w:rPr>
            </w:pPr>
            <w:r w:rsidRPr="00D10453">
              <w:rPr>
                <w:rFonts w:ascii="Times New Roman" w:eastAsia="Times New Roman" w:hAnsi="Times New Roman" w:cs="Times New Roman"/>
                <w:iCs/>
                <w:color w:val="000000"/>
                <w:sz w:val="28"/>
                <w:szCs w:val="28"/>
                <w:lang w:eastAsia="ru-RU"/>
              </w:rPr>
              <w:t xml:space="preserve">ПРЕДСТАВЛЕН НА УТВЕРЖДЕНИЕ                         </w:t>
            </w:r>
          </w:p>
        </w:tc>
        <w:tc>
          <w:tcPr>
            <w:tcW w:w="6662" w:type="dxa"/>
          </w:tcPr>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r w:rsidRPr="00D10453">
              <w:rPr>
                <w:rFonts w:ascii="Times New Roman" w:eastAsia="Times New Roman" w:hAnsi="Times New Roman" w:cs="Times New Roman"/>
                <w:sz w:val="28"/>
                <w:szCs w:val="28"/>
                <w:lang w:eastAsia="ru-RU"/>
              </w:rPr>
              <w:t>Аппаратом</w:t>
            </w:r>
            <w:r w:rsidRPr="00D10453">
              <w:rPr>
                <w:rFonts w:ascii="Times New Roman" w:eastAsia="Times New Roman" w:hAnsi="Times New Roman" w:cs="Times New Roman"/>
                <w:color w:val="000000"/>
                <w:sz w:val="28"/>
                <w:szCs w:val="28"/>
                <w:lang w:eastAsia="ru-RU"/>
              </w:rPr>
              <w:t xml:space="preserve"> Национального объединения строителей</w:t>
            </w:r>
          </w:p>
          <w:p w:rsidR="00D10453" w:rsidRPr="00D10453" w:rsidRDefault="00D10453" w:rsidP="00D10453">
            <w:pPr>
              <w:spacing w:after="0" w:line="360" w:lineRule="auto"/>
              <w:rPr>
                <w:rFonts w:ascii="Times New Roman" w:eastAsia="Times New Roman" w:hAnsi="Times New Roman" w:cs="Times New Roman"/>
                <w:color w:val="000000"/>
                <w:sz w:val="24"/>
                <w:szCs w:val="24"/>
                <w:lang w:eastAsia="ru-RU"/>
              </w:rPr>
            </w:pPr>
            <w:r w:rsidRPr="00D10453">
              <w:rPr>
                <w:rFonts w:ascii="Times New Roman" w:eastAsia="Times New Roman" w:hAnsi="Times New Roman" w:cs="Times New Roman"/>
                <w:color w:val="000000"/>
                <w:sz w:val="28"/>
                <w:szCs w:val="28"/>
                <w:lang w:eastAsia="ru-RU"/>
              </w:rPr>
              <w:t>СРО НП «МОД «СОЮЗДОРСТРОЙ»</w:t>
            </w:r>
          </w:p>
        </w:tc>
      </w:tr>
      <w:tr w:rsidR="00D10453" w:rsidRPr="00D10453" w:rsidTr="004F537C">
        <w:trPr>
          <w:trHeight w:val="1254"/>
        </w:trPr>
        <w:tc>
          <w:tcPr>
            <w:tcW w:w="567" w:type="dxa"/>
          </w:tcPr>
          <w:p w:rsidR="00D10453" w:rsidRPr="00D10453" w:rsidRDefault="00D10453" w:rsidP="00D10453">
            <w:pPr>
              <w:keepNext/>
              <w:spacing w:after="0" w:line="360" w:lineRule="auto"/>
              <w:outlineLvl w:val="0"/>
              <w:rPr>
                <w:rFonts w:ascii="Times New Roman" w:eastAsia="Times New Roman" w:hAnsi="Times New Roman" w:cs="Times New Roman"/>
                <w:iCs/>
                <w:color w:val="000000"/>
                <w:sz w:val="28"/>
                <w:szCs w:val="28"/>
                <w:lang w:eastAsia="ru-RU"/>
              </w:rPr>
            </w:pPr>
            <w:r w:rsidRPr="00D10453">
              <w:rPr>
                <w:rFonts w:ascii="Times New Roman" w:eastAsia="Times New Roman" w:hAnsi="Times New Roman" w:cs="Times New Roman"/>
                <w:iCs/>
                <w:color w:val="000000"/>
                <w:sz w:val="28"/>
                <w:szCs w:val="28"/>
                <w:lang w:eastAsia="ru-RU"/>
              </w:rPr>
              <w:t>3</w:t>
            </w:r>
          </w:p>
        </w:tc>
        <w:tc>
          <w:tcPr>
            <w:tcW w:w="3261" w:type="dxa"/>
          </w:tcPr>
          <w:p w:rsidR="00D10453" w:rsidRPr="00D10453" w:rsidRDefault="00D10453" w:rsidP="00D10453">
            <w:pPr>
              <w:keepNext/>
              <w:spacing w:after="0" w:line="360" w:lineRule="auto"/>
              <w:outlineLvl w:val="0"/>
              <w:rPr>
                <w:rFonts w:ascii="Times New Roman" w:eastAsia="Times New Roman" w:hAnsi="Times New Roman" w:cs="Times New Roman"/>
                <w:i/>
                <w:iCs/>
                <w:color w:val="000000"/>
                <w:sz w:val="28"/>
                <w:szCs w:val="28"/>
                <w:lang w:eastAsia="ru-RU"/>
              </w:rPr>
            </w:pPr>
            <w:r w:rsidRPr="00D10453">
              <w:rPr>
                <w:rFonts w:ascii="Times New Roman" w:eastAsia="Times New Roman" w:hAnsi="Times New Roman" w:cs="Times New Roman"/>
                <w:iCs/>
                <w:color w:val="000000"/>
                <w:sz w:val="28"/>
                <w:szCs w:val="28"/>
                <w:lang w:eastAsia="ru-RU"/>
              </w:rPr>
              <w:t>УТВЕРЖДЕН  И ВВЕДЕН В ДЕЙСТВИЕ</w:t>
            </w:r>
          </w:p>
        </w:tc>
        <w:tc>
          <w:tcPr>
            <w:tcW w:w="6662" w:type="dxa"/>
          </w:tcPr>
          <w:p w:rsidR="00D10453" w:rsidRPr="00D10453" w:rsidRDefault="00D10453" w:rsidP="00D10453">
            <w:pPr>
              <w:keepNext/>
              <w:spacing w:after="0" w:line="360" w:lineRule="auto"/>
              <w:outlineLvl w:val="0"/>
              <w:rPr>
                <w:rFonts w:ascii="Times New Roman" w:eastAsia="Times New Roman" w:hAnsi="Times New Roman" w:cs="Times New Roman"/>
                <w:bCs/>
                <w:iCs/>
                <w:color w:val="000000"/>
                <w:sz w:val="28"/>
                <w:szCs w:val="28"/>
                <w:lang w:eastAsia="ru-RU"/>
              </w:rPr>
            </w:pPr>
            <w:r w:rsidRPr="00D10453">
              <w:rPr>
                <w:rFonts w:ascii="Times New Roman" w:eastAsia="Times New Roman" w:hAnsi="Times New Roman" w:cs="Times New Roman"/>
                <w:bCs/>
                <w:iCs/>
                <w:color w:val="000000"/>
                <w:sz w:val="28"/>
                <w:szCs w:val="28"/>
                <w:lang w:eastAsia="ru-RU"/>
              </w:rPr>
              <w:t>Решением Совета Национального объединения строителей от  _________ № ____</w:t>
            </w:r>
          </w:p>
        </w:tc>
      </w:tr>
      <w:tr w:rsidR="00D10453" w:rsidRPr="00D10453" w:rsidTr="004F537C">
        <w:tc>
          <w:tcPr>
            <w:tcW w:w="567" w:type="dxa"/>
          </w:tcPr>
          <w:p w:rsidR="00D10453" w:rsidRPr="00D10453" w:rsidRDefault="00D10453" w:rsidP="00D10453">
            <w:pPr>
              <w:keepNext/>
              <w:spacing w:after="0" w:line="360" w:lineRule="auto"/>
              <w:outlineLvl w:val="0"/>
              <w:rPr>
                <w:rFonts w:ascii="Times New Roman" w:eastAsia="Times New Roman" w:hAnsi="Times New Roman" w:cs="Times New Roman"/>
                <w:iCs/>
                <w:color w:val="000000"/>
                <w:sz w:val="28"/>
                <w:szCs w:val="28"/>
                <w:lang w:eastAsia="ru-RU"/>
              </w:rPr>
            </w:pPr>
            <w:r w:rsidRPr="00D10453">
              <w:rPr>
                <w:rFonts w:ascii="Times New Roman" w:eastAsia="Times New Roman" w:hAnsi="Times New Roman" w:cs="Times New Roman"/>
                <w:iCs/>
                <w:color w:val="000000"/>
                <w:sz w:val="28"/>
                <w:szCs w:val="28"/>
                <w:lang w:eastAsia="ru-RU"/>
              </w:rPr>
              <w:t>4</w:t>
            </w:r>
          </w:p>
        </w:tc>
        <w:tc>
          <w:tcPr>
            <w:tcW w:w="3261" w:type="dxa"/>
          </w:tcPr>
          <w:p w:rsidR="00D10453" w:rsidRPr="00D10453" w:rsidRDefault="00D10453" w:rsidP="00D10453">
            <w:pPr>
              <w:keepNext/>
              <w:spacing w:after="0" w:line="360" w:lineRule="auto"/>
              <w:outlineLvl w:val="0"/>
              <w:rPr>
                <w:rFonts w:ascii="Times New Roman" w:eastAsia="Times New Roman" w:hAnsi="Times New Roman" w:cs="Times New Roman"/>
                <w:iCs/>
                <w:color w:val="000000"/>
                <w:sz w:val="28"/>
                <w:szCs w:val="28"/>
                <w:lang w:eastAsia="ru-RU"/>
              </w:rPr>
            </w:pPr>
            <w:r w:rsidRPr="00D10453">
              <w:rPr>
                <w:rFonts w:ascii="Times New Roman" w:eastAsia="Times New Roman" w:hAnsi="Times New Roman" w:cs="Times New Roman"/>
                <w:iCs/>
                <w:color w:val="000000"/>
                <w:sz w:val="28"/>
                <w:szCs w:val="28"/>
                <w:lang w:eastAsia="ru-RU"/>
              </w:rPr>
              <w:t>ВВЕДЕН</w:t>
            </w:r>
          </w:p>
        </w:tc>
        <w:tc>
          <w:tcPr>
            <w:tcW w:w="6662" w:type="dxa"/>
          </w:tcPr>
          <w:p w:rsidR="00D10453" w:rsidRPr="00D10453" w:rsidRDefault="00D10453" w:rsidP="00D10453">
            <w:pPr>
              <w:keepNext/>
              <w:spacing w:after="0" w:line="360" w:lineRule="auto"/>
              <w:outlineLvl w:val="0"/>
              <w:rPr>
                <w:rFonts w:ascii="Times New Roman" w:eastAsia="Times New Roman" w:hAnsi="Times New Roman" w:cs="Times New Roman"/>
                <w:iCs/>
                <w:color w:val="000000"/>
                <w:sz w:val="28"/>
                <w:szCs w:val="28"/>
                <w:lang w:eastAsia="ru-RU"/>
              </w:rPr>
            </w:pPr>
            <w:r w:rsidRPr="00D10453">
              <w:rPr>
                <w:rFonts w:ascii="Times New Roman" w:eastAsia="Times New Roman" w:hAnsi="Times New Roman" w:cs="Times New Roman"/>
                <w:iCs/>
                <w:color w:val="000000"/>
                <w:sz w:val="28"/>
                <w:szCs w:val="28"/>
                <w:lang w:eastAsia="ru-RU"/>
              </w:rPr>
              <w:t>ВПЕРВЫЕ</w:t>
            </w:r>
          </w:p>
        </w:tc>
      </w:tr>
    </w:tbl>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p w:rsidR="00D10453" w:rsidRPr="00D10453" w:rsidRDefault="00D10453" w:rsidP="00D10453">
      <w:pPr>
        <w:keepNext/>
        <w:spacing w:after="0" w:line="360" w:lineRule="auto"/>
        <w:outlineLvl w:val="0"/>
        <w:rPr>
          <w:rFonts w:ascii="Times New Roman" w:eastAsia="Times New Roman" w:hAnsi="Times New Roman" w:cs="Times New Roman"/>
          <w:color w:val="000000"/>
          <w:sz w:val="28"/>
          <w:szCs w:val="28"/>
          <w:lang w:eastAsia="ru-RU"/>
        </w:rPr>
      </w:pPr>
    </w:p>
    <w:p w:rsidR="00D10453" w:rsidRPr="00D10453" w:rsidRDefault="00D10453" w:rsidP="00D10453">
      <w:pPr>
        <w:spacing w:after="0" w:line="360" w:lineRule="auto"/>
        <w:rPr>
          <w:rFonts w:ascii="Times New Roman" w:eastAsia="Times New Roman" w:hAnsi="Times New Roman" w:cs="Times New Roman"/>
          <w:sz w:val="24"/>
          <w:szCs w:val="24"/>
          <w:lang w:eastAsia="ru-RU"/>
        </w:rPr>
      </w:pPr>
    </w:p>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p w:rsidR="00D10453" w:rsidRPr="00D10453" w:rsidRDefault="00D10453" w:rsidP="00D10453">
      <w:pPr>
        <w:spacing w:after="0" w:line="360" w:lineRule="auto"/>
        <w:rPr>
          <w:rFonts w:ascii="Times New Roman" w:eastAsia="Times New Roman" w:hAnsi="Times New Roman" w:cs="Times New Roman"/>
          <w:color w:val="000000"/>
          <w:sz w:val="28"/>
          <w:szCs w:val="28"/>
          <w:lang w:eastAsia="ru-RU"/>
        </w:rPr>
      </w:pPr>
    </w:p>
    <w:p w:rsidR="00D10453" w:rsidRPr="00D10453" w:rsidRDefault="00D10453" w:rsidP="00D10453">
      <w:pPr>
        <w:spacing w:after="120"/>
        <w:ind w:left="1560" w:firstLine="283"/>
        <w:jc w:val="right"/>
        <w:rPr>
          <w:rFonts w:ascii="Times New Roman" w:eastAsia="Times New Roman" w:hAnsi="Times New Roman" w:cs="Times New Roman"/>
          <w:color w:val="000000"/>
          <w:sz w:val="24"/>
          <w:szCs w:val="24"/>
          <w:lang w:eastAsia="ru-RU"/>
        </w:rPr>
      </w:pPr>
      <w:r w:rsidRPr="00D10453">
        <w:rPr>
          <w:rFonts w:ascii="Times New Roman" w:eastAsia="Times New Roman" w:hAnsi="Times New Roman" w:cs="Times New Roman"/>
          <w:color w:val="000000"/>
          <w:sz w:val="24"/>
          <w:szCs w:val="24"/>
          <w:lang w:eastAsia="ru-RU"/>
        </w:rPr>
        <w:t>© Национальное объединение строителей, 2011</w:t>
      </w:r>
    </w:p>
    <w:p w:rsidR="00D10453" w:rsidRPr="00D10453" w:rsidRDefault="00D10453" w:rsidP="00D10453">
      <w:pPr>
        <w:spacing w:after="120"/>
        <w:ind w:left="1560" w:firstLine="283"/>
        <w:jc w:val="right"/>
        <w:rPr>
          <w:rFonts w:ascii="Times New Roman" w:eastAsia="Times New Roman" w:hAnsi="Times New Roman" w:cs="Times New Roman"/>
          <w:color w:val="000000"/>
          <w:sz w:val="24"/>
          <w:szCs w:val="24"/>
          <w:lang w:eastAsia="ru-RU"/>
        </w:rPr>
      </w:pPr>
      <w:r w:rsidRPr="00D10453">
        <w:rPr>
          <w:rFonts w:ascii="Times New Roman" w:eastAsia="Times New Roman" w:hAnsi="Times New Roman" w:cs="Times New Roman"/>
          <w:color w:val="000000"/>
          <w:sz w:val="24"/>
          <w:szCs w:val="24"/>
          <w:lang w:eastAsia="ru-RU"/>
        </w:rPr>
        <w:t>© НП «МОД «СОЮЗДОРОСТРОЙ», 2011</w:t>
      </w:r>
    </w:p>
    <w:p w:rsidR="00D10453" w:rsidRPr="00D10453" w:rsidRDefault="00D10453" w:rsidP="00D10453">
      <w:pPr>
        <w:spacing w:after="0" w:line="360" w:lineRule="auto"/>
        <w:rPr>
          <w:rFonts w:ascii="Times New Roman" w:eastAsia="Times New Roman" w:hAnsi="Times New Roman" w:cs="Times New Roman"/>
          <w:i/>
          <w:sz w:val="24"/>
          <w:szCs w:val="24"/>
          <w:lang w:eastAsia="ru-RU"/>
        </w:rPr>
      </w:pPr>
    </w:p>
    <w:p w:rsidR="00D10453" w:rsidRPr="00D10453" w:rsidRDefault="00D10453" w:rsidP="00D10453">
      <w:pPr>
        <w:spacing w:after="0" w:line="360" w:lineRule="auto"/>
        <w:jc w:val="center"/>
        <w:rPr>
          <w:rFonts w:ascii="Times New Roman" w:eastAsia="Times New Roman" w:hAnsi="Times New Roman" w:cs="Times New Roman"/>
          <w:i/>
          <w:sz w:val="24"/>
          <w:szCs w:val="24"/>
          <w:lang w:eastAsia="ru-RU"/>
        </w:rPr>
      </w:pPr>
    </w:p>
    <w:p w:rsidR="00D10453" w:rsidRDefault="00D10453" w:rsidP="00D10453">
      <w:pPr>
        <w:spacing w:after="0" w:line="360" w:lineRule="auto"/>
        <w:jc w:val="center"/>
        <w:rPr>
          <w:rFonts w:ascii="Times New Roman" w:eastAsia="Times New Roman" w:hAnsi="Times New Roman" w:cs="Times New Roman"/>
          <w:i/>
          <w:sz w:val="24"/>
          <w:szCs w:val="24"/>
          <w:lang w:eastAsia="ru-RU"/>
        </w:rPr>
      </w:pPr>
    </w:p>
    <w:p w:rsidR="006D4C18" w:rsidRPr="00D10453" w:rsidRDefault="006D4C18" w:rsidP="00D10453">
      <w:pPr>
        <w:spacing w:after="0" w:line="360" w:lineRule="auto"/>
        <w:jc w:val="center"/>
        <w:rPr>
          <w:rFonts w:ascii="Times New Roman" w:eastAsia="Times New Roman" w:hAnsi="Times New Roman" w:cs="Times New Roman"/>
          <w:i/>
          <w:sz w:val="24"/>
          <w:szCs w:val="24"/>
          <w:lang w:eastAsia="ru-RU"/>
        </w:rPr>
      </w:pPr>
    </w:p>
    <w:p w:rsidR="00D10453" w:rsidRPr="00D10453" w:rsidRDefault="00D10453" w:rsidP="00D10453">
      <w:pPr>
        <w:spacing w:after="0" w:line="360" w:lineRule="auto"/>
        <w:jc w:val="center"/>
        <w:rPr>
          <w:rFonts w:ascii="Times New Roman" w:eastAsia="Times New Roman" w:hAnsi="Times New Roman" w:cs="Times New Roman"/>
          <w:i/>
          <w:sz w:val="24"/>
          <w:szCs w:val="24"/>
          <w:lang w:eastAsia="ru-RU"/>
        </w:rPr>
      </w:pPr>
    </w:p>
    <w:p w:rsidR="00D10453" w:rsidRPr="00D10453" w:rsidRDefault="00D10453" w:rsidP="00D10453">
      <w:pPr>
        <w:spacing w:after="120" w:line="360" w:lineRule="auto"/>
        <w:ind w:left="283"/>
        <w:jc w:val="center"/>
        <w:rPr>
          <w:rFonts w:ascii="Times New Roman" w:eastAsia="Calibri" w:hAnsi="Times New Roman" w:cs="Times New Roman"/>
          <w:b/>
          <w:bCs/>
          <w:sz w:val="32"/>
          <w:szCs w:val="32"/>
        </w:rPr>
      </w:pPr>
      <w:r w:rsidRPr="00D10453">
        <w:rPr>
          <w:rFonts w:ascii="Times New Roman" w:eastAsia="Calibri" w:hAnsi="Times New Roman" w:cs="Times New Roman"/>
          <w:b/>
          <w:bCs/>
          <w:sz w:val="32"/>
          <w:szCs w:val="32"/>
        </w:rPr>
        <w:lastRenderedPageBreak/>
        <w:t>Содержание</w:t>
      </w:r>
    </w:p>
    <w:p w:rsidR="00D10453" w:rsidRPr="00D10453" w:rsidRDefault="00D10453" w:rsidP="00D10453">
      <w:pPr>
        <w:spacing w:after="120" w:line="360" w:lineRule="auto"/>
        <w:ind w:left="283"/>
        <w:rPr>
          <w:rFonts w:ascii="Times New Roman" w:eastAsia="Calibri" w:hAnsi="Times New Roman" w:cs="Times New Roman"/>
          <w:bCs/>
          <w:sz w:val="28"/>
          <w:szCs w:val="28"/>
        </w:rPr>
      </w:pPr>
      <w:r w:rsidRPr="00D10453">
        <w:rPr>
          <w:rFonts w:ascii="Times New Roman" w:eastAsia="Calibri" w:hAnsi="Times New Roman" w:cs="Times New Roman"/>
          <w:bCs/>
          <w:sz w:val="28"/>
          <w:szCs w:val="28"/>
        </w:rPr>
        <w:t>Введение………………………………………………………………………</w:t>
      </w:r>
      <w:r w:rsidRPr="00D10453">
        <w:rPr>
          <w:rFonts w:ascii="Times New Roman" w:eastAsia="Calibri" w:hAnsi="Times New Roman" w:cs="Times New Roman"/>
          <w:bCs/>
          <w:sz w:val="28"/>
          <w:szCs w:val="28"/>
          <w:lang w:val="en-US"/>
        </w:rPr>
        <w:t>v</w:t>
      </w:r>
    </w:p>
    <w:p w:rsidR="00D10453" w:rsidRPr="00D10453" w:rsidRDefault="00D10453" w:rsidP="00D10453">
      <w:pPr>
        <w:spacing w:after="120" w:line="360" w:lineRule="auto"/>
        <w:ind w:left="283"/>
        <w:rPr>
          <w:rFonts w:ascii="Times New Roman" w:eastAsia="Calibri" w:hAnsi="Times New Roman" w:cs="Times New Roman"/>
          <w:bCs/>
          <w:sz w:val="28"/>
          <w:szCs w:val="28"/>
        </w:rPr>
      </w:pPr>
      <w:r w:rsidRPr="00D10453">
        <w:rPr>
          <w:rFonts w:ascii="Times New Roman" w:eastAsia="Calibri" w:hAnsi="Times New Roman" w:cs="Times New Roman"/>
          <w:bCs/>
          <w:sz w:val="28"/>
          <w:szCs w:val="28"/>
        </w:rPr>
        <w:t>1 Область применения………………………………………………………..1</w:t>
      </w:r>
    </w:p>
    <w:p w:rsidR="00D10453" w:rsidRPr="00D10453" w:rsidRDefault="00D10453" w:rsidP="00D10453">
      <w:pPr>
        <w:spacing w:after="120" w:line="360" w:lineRule="auto"/>
        <w:ind w:left="283"/>
        <w:rPr>
          <w:rFonts w:ascii="Times New Roman" w:eastAsia="Calibri" w:hAnsi="Times New Roman" w:cs="Times New Roman"/>
          <w:bCs/>
          <w:sz w:val="28"/>
          <w:szCs w:val="28"/>
        </w:rPr>
      </w:pPr>
      <w:r w:rsidRPr="00D10453">
        <w:rPr>
          <w:rFonts w:ascii="Times New Roman" w:eastAsia="Calibri" w:hAnsi="Times New Roman" w:cs="Times New Roman"/>
          <w:bCs/>
          <w:sz w:val="28"/>
          <w:szCs w:val="28"/>
        </w:rPr>
        <w:t>2 Нормативные ссылки…………………………………………………….…1</w:t>
      </w:r>
    </w:p>
    <w:p w:rsidR="00D10453" w:rsidRPr="00D10453" w:rsidRDefault="00D10453" w:rsidP="00D10453">
      <w:pPr>
        <w:spacing w:after="120" w:line="360" w:lineRule="auto"/>
        <w:ind w:left="283"/>
        <w:rPr>
          <w:rFonts w:ascii="Times New Roman" w:eastAsia="Calibri" w:hAnsi="Times New Roman" w:cs="Times New Roman"/>
          <w:bCs/>
          <w:sz w:val="28"/>
          <w:szCs w:val="28"/>
        </w:rPr>
      </w:pPr>
      <w:r w:rsidRPr="00D10453">
        <w:rPr>
          <w:rFonts w:ascii="Times New Roman" w:eastAsia="Calibri" w:hAnsi="Times New Roman" w:cs="Times New Roman"/>
          <w:bCs/>
          <w:sz w:val="28"/>
          <w:szCs w:val="28"/>
        </w:rPr>
        <w:t>3 Термины и определения…………………………………………………….2</w:t>
      </w:r>
    </w:p>
    <w:p w:rsidR="00D10453" w:rsidRPr="00D10453" w:rsidRDefault="00D10453" w:rsidP="00D10453">
      <w:pPr>
        <w:spacing w:after="120" w:line="360" w:lineRule="auto"/>
        <w:ind w:left="283"/>
        <w:rPr>
          <w:rFonts w:ascii="Times New Roman" w:eastAsia="Calibri" w:hAnsi="Times New Roman" w:cs="Times New Roman"/>
          <w:bCs/>
          <w:sz w:val="28"/>
          <w:szCs w:val="28"/>
        </w:rPr>
      </w:pPr>
      <w:r w:rsidRPr="00D10453">
        <w:rPr>
          <w:rFonts w:ascii="Times New Roman" w:eastAsia="Calibri" w:hAnsi="Times New Roman" w:cs="Times New Roman"/>
          <w:bCs/>
          <w:sz w:val="28"/>
          <w:szCs w:val="28"/>
        </w:rPr>
        <w:t>4 Общие положения……………………………………………………………5</w:t>
      </w:r>
    </w:p>
    <w:p w:rsidR="00D10453" w:rsidRPr="00D10453" w:rsidRDefault="00D10453" w:rsidP="00D10453">
      <w:pPr>
        <w:spacing w:after="120" w:line="360" w:lineRule="auto"/>
        <w:ind w:left="283"/>
        <w:rPr>
          <w:rFonts w:ascii="Times New Roman" w:eastAsia="Calibri" w:hAnsi="Times New Roman" w:cs="Times New Roman"/>
          <w:bCs/>
          <w:sz w:val="28"/>
          <w:szCs w:val="28"/>
        </w:rPr>
      </w:pPr>
      <w:r w:rsidRPr="00D10453">
        <w:rPr>
          <w:rFonts w:ascii="Times New Roman" w:eastAsia="Calibri" w:hAnsi="Times New Roman" w:cs="Times New Roman"/>
          <w:bCs/>
          <w:sz w:val="28"/>
          <w:szCs w:val="28"/>
        </w:rPr>
        <w:t>5 Сооружение земляного полотна…………………………………………….7</w:t>
      </w:r>
    </w:p>
    <w:p w:rsidR="00D10453" w:rsidRPr="00D10453" w:rsidRDefault="00D10453" w:rsidP="00D10453">
      <w:pPr>
        <w:spacing w:after="0" w:line="360" w:lineRule="auto"/>
        <w:ind w:left="567"/>
        <w:rPr>
          <w:rFonts w:ascii="Times New Roman" w:eastAsia="Calibri" w:hAnsi="Times New Roman" w:cs="Times New Roman"/>
          <w:sz w:val="28"/>
          <w:szCs w:val="28"/>
          <w:lang w:eastAsia="ru-RU"/>
        </w:rPr>
      </w:pPr>
      <w:r w:rsidRPr="00D10453">
        <w:rPr>
          <w:rFonts w:ascii="Times New Roman" w:eastAsia="Calibri" w:hAnsi="Times New Roman" w:cs="Times New Roman"/>
          <w:sz w:val="28"/>
          <w:szCs w:val="28"/>
          <w:lang w:eastAsia="ru-RU"/>
        </w:rPr>
        <w:t xml:space="preserve">5.1 Общие положения </w:t>
      </w:r>
      <w:r w:rsidRPr="00D10453">
        <w:rPr>
          <w:rFonts w:ascii="Times New Roman" w:eastAsia="Calibri" w:hAnsi="Times New Roman" w:cs="Times New Roman"/>
          <w:bCs/>
          <w:sz w:val="28"/>
          <w:szCs w:val="28"/>
        </w:rPr>
        <w:t>сооружения земляного полотна…………………..7</w:t>
      </w:r>
    </w:p>
    <w:p w:rsidR="00D10453" w:rsidRPr="00D10453" w:rsidRDefault="00D10453" w:rsidP="00D10453">
      <w:pPr>
        <w:tabs>
          <w:tab w:val="left" w:pos="993"/>
        </w:tabs>
        <w:spacing w:after="120" w:line="360" w:lineRule="auto"/>
        <w:ind w:left="567"/>
        <w:rPr>
          <w:rFonts w:ascii="Times New Roman" w:eastAsia="Calibri" w:hAnsi="Times New Roman" w:cs="Times New Roman"/>
          <w:iCs/>
          <w:sz w:val="28"/>
          <w:szCs w:val="28"/>
          <w:lang w:eastAsia="ru-RU"/>
        </w:rPr>
      </w:pPr>
      <w:r w:rsidRPr="00D10453">
        <w:rPr>
          <w:rFonts w:ascii="Times New Roman" w:eastAsia="Calibri" w:hAnsi="Times New Roman" w:cs="Times New Roman"/>
          <w:sz w:val="28"/>
          <w:szCs w:val="28"/>
        </w:rPr>
        <w:t>5.2 Грейдерные работы……………………………………………………...8</w:t>
      </w:r>
    </w:p>
    <w:p w:rsidR="00D10453" w:rsidRPr="00D10453" w:rsidRDefault="00D10453" w:rsidP="00D10453">
      <w:pPr>
        <w:tabs>
          <w:tab w:val="left" w:pos="993"/>
        </w:tabs>
        <w:spacing w:after="120" w:line="360" w:lineRule="auto"/>
        <w:ind w:left="567"/>
        <w:rPr>
          <w:rFonts w:ascii="Times New Roman" w:eastAsia="Calibri" w:hAnsi="Times New Roman" w:cs="Times New Roman"/>
          <w:iCs/>
          <w:snapToGrid w:val="0"/>
          <w:sz w:val="28"/>
          <w:szCs w:val="28"/>
        </w:rPr>
      </w:pPr>
      <w:r w:rsidRPr="00D10453">
        <w:rPr>
          <w:rFonts w:ascii="Times New Roman" w:eastAsia="Calibri" w:hAnsi="Times New Roman" w:cs="Times New Roman"/>
          <w:sz w:val="28"/>
          <w:szCs w:val="28"/>
        </w:rPr>
        <w:t xml:space="preserve">5.3 </w:t>
      </w:r>
      <w:r w:rsidRPr="00D10453">
        <w:rPr>
          <w:rFonts w:ascii="Times New Roman" w:eastAsia="Calibri" w:hAnsi="Times New Roman" w:cs="Times New Roman"/>
          <w:iCs/>
          <w:sz w:val="28"/>
          <w:szCs w:val="28"/>
        </w:rPr>
        <w:t>Бульдозерные работы……………………………………………………8</w:t>
      </w:r>
    </w:p>
    <w:p w:rsidR="00D10453" w:rsidRPr="00D10453" w:rsidRDefault="00D10453" w:rsidP="00D10453">
      <w:pPr>
        <w:tabs>
          <w:tab w:val="left" w:pos="993"/>
        </w:tabs>
        <w:spacing w:after="120" w:line="360" w:lineRule="auto"/>
        <w:ind w:left="567"/>
        <w:rPr>
          <w:rFonts w:ascii="Times New Roman" w:eastAsia="Calibri" w:hAnsi="Times New Roman" w:cs="Times New Roman"/>
          <w:iCs/>
          <w:snapToGrid w:val="0"/>
          <w:sz w:val="28"/>
          <w:szCs w:val="28"/>
        </w:rPr>
      </w:pPr>
      <w:r w:rsidRPr="00D10453">
        <w:rPr>
          <w:rFonts w:ascii="Times New Roman" w:eastAsia="Calibri" w:hAnsi="Times New Roman" w:cs="Times New Roman"/>
          <w:sz w:val="28"/>
          <w:szCs w:val="28"/>
        </w:rPr>
        <w:t xml:space="preserve">5.4 </w:t>
      </w:r>
      <w:r w:rsidRPr="00D10453">
        <w:rPr>
          <w:rFonts w:ascii="Times New Roman" w:eastAsia="Calibri" w:hAnsi="Times New Roman" w:cs="Times New Roman"/>
          <w:iCs/>
          <w:snapToGrid w:val="0"/>
          <w:sz w:val="28"/>
          <w:szCs w:val="28"/>
        </w:rPr>
        <w:t>Скреперные работы…………………………………………………….11</w:t>
      </w:r>
    </w:p>
    <w:p w:rsidR="00D10453" w:rsidRPr="00D10453" w:rsidRDefault="00D10453" w:rsidP="00D10453">
      <w:pPr>
        <w:tabs>
          <w:tab w:val="left" w:pos="993"/>
        </w:tabs>
        <w:spacing w:after="120" w:line="360" w:lineRule="auto"/>
        <w:ind w:left="567"/>
        <w:rPr>
          <w:rFonts w:ascii="Times New Roman" w:eastAsia="Calibri" w:hAnsi="Times New Roman" w:cs="Times New Roman"/>
          <w:bCs/>
          <w:iCs/>
          <w:sz w:val="28"/>
          <w:szCs w:val="28"/>
        </w:rPr>
      </w:pPr>
      <w:r w:rsidRPr="00D10453">
        <w:rPr>
          <w:rFonts w:ascii="Times New Roman" w:eastAsia="Calibri" w:hAnsi="Times New Roman" w:cs="Times New Roman"/>
          <w:sz w:val="28"/>
          <w:szCs w:val="28"/>
        </w:rPr>
        <w:t xml:space="preserve">5.5 </w:t>
      </w:r>
      <w:r w:rsidRPr="00D10453">
        <w:rPr>
          <w:rFonts w:ascii="Times New Roman" w:eastAsia="Calibri" w:hAnsi="Times New Roman" w:cs="Times New Roman"/>
          <w:iCs/>
          <w:snapToGrid w:val="0"/>
          <w:sz w:val="28"/>
          <w:szCs w:val="28"/>
        </w:rPr>
        <w:t>Разработка грунтов экскаватором……………………………………..14</w:t>
      </w:r>
    </w:p>
    <w:p w:rsidR="00D10453" w:rsidRPr="00D10453" w:rsidRDefault="00D10453" w:rsidP="00D10453">
      <w:pPr>
        <w:tabs>
          <w:tab w:val="left" w:pos="993"/>
        </w:tabs>
        <w:spacing w:after="120" w:line="360" w:lineRule="auto"/>
        <w:ind w:left="567"/>
        <w:rPr>
          <w:rFonts w:ascii="Times New Roman" w:eastAsia="Calibri" w:hAnsi="Times New Roman" w:cs="Times New Roman"/>
          <w:bCs/>
          <w:iCs/>
          <w:sz w:val="28"/>
          <w:szCs w:val="28"/>
        </w:rPr>
      </w:pPr>
      <w:r w:rsidRPr="00D10453">
        <w:rPr>
          <w:rFonts w:ascii="Times New Roman" w:eastAsia="Calibri" w:hAnsi="Times New Roman" w:cs="Times New Roman"/>
          <w:sz w:val="28"/>
          <w:szCs w:val="28"/>
        </w:rPr>
        <w:t xml:space="preserve">5.6 </w:t>
      </w:r>
      <w:r w:rsidRPr="00D10453">
        <w:rPr>
          <w:rFonts w:ascii="Times New Roman" w:eastAsia="Calibri" w:hAnsi="Times New Roman" w:cs="Times New Roman"/>
          <w:bCs/>
          <w:iCs/>
          <w:sz w:val="28"/>
          <w:szCs w:val="28"/>
        </w:rPr>
        <w:t>Особенности работ на косогорных участках…………………………17</w:t>
      </w:r>
    </w:p>
    <w:p w:rsidR="00D10453" w:rsidRPr="00D10453" w:rsidRDefault="00D10453" w:rsidP="00D10453">
      <w:pPr>
        <w:tabs>
          <w:tab w:val="left" w:pos="993"/>
        </w:tabs>
        <w:spacing w:after="120" w:line="360" w:lineRule="auto"/>
        <w:ind w:left="567"/>
        <w:rPr>
          <w:rFonts w:ascii="Times New Roman" w:eastAsia="Calibri" w:hAnsi="Times New Roman" w:cs="Times New Roman"/>
          <w:i/>
          <w:iCs/>
          <w:sz w:val="28"/>
          <w:szCs w:val="28"/>
        </w:rPr>
      </w:pPr>
      <w:r w:rsidRPr="00D10453">
        <w:rPr>
          <w:rFonts w:ascii="Times New Roman" w:eastAsia="Calibri" w:hAnsi="Times New Roman" w:cs="Times New Roman"/>
          <w:sz w:val="28"/>
          <w:szCs w:val="28"/>
        </w:rPr>
        <w:t xml:space="preserve">5.7 </w:t>
      </w:r>
      <w:r w:rsidRPr="00D10453">
        <w:rPr>
          <w:rFonts w:ascii="Times New Roman" w:eastAsia="Calibri" w:hAnsi="Times New Roman" w:cs="Times New Roman"/>
          <w:bCs/>
          <w:iCs/>
          <w:sz w:val="28"/>
          <w:szCs w:val="28"/>
        </w:rPr>
        <w:t>Уплотнение грунтов……………………………………………………18</w:t>
      </w:r>
    </w:p>
    <w:p w:rsidR="00D10453" w:rsidRPr="00D10453" w:rsidRDefault="00D10453" w:rsidP="00D10453">
      <w:pPr>
        <w:tabs>
          <w:tab w:val="left" w:pos="993"/>
        </w:tabs>
        <w:spacing w:after="120" w:line="360" w:lineRule="auto"/>
        <w:ind w:left="567"/>
        <w:rPr>
          <w:rFonts w:ascii="Times New Roman" w:eastAsia="Calibri" w:hAnsi="Times New Roman" w:cs="Times New Roman"/>
          <w:iCs/>
          <w:sz w:val="28"/>
          <w:szCs w:val="28"/>
        </w:rPr>
      </w:pPr>
      <w:r w:rsidRPr="00D10453">
        <w:rPr>
          <w:rFonts w:ascii="Times New Roman" w:eastAsia="Calibri" w:hAnsi="Times New Roman" w:cs="Times New Roman"/>
          <w:sz w:val="28"/>
          <w:szCs w:val="28"/>
        </w:rPr>
        <w:t xml:space="preserve">5.8 </w:t>
      </w:r>
      <w:r w:rsidRPr="00D10453">
        <w:rPr>
          <w:rFonts w:ascii="Times New Roman" w:eastAsia="Calibri" w:hAnsi="Times New Roman" w:cs="Times New Roman"/>
          <w:iCs/>
          <w:sz w:val="28"/>
          <w:szCs w:val="28"/>
        </w:rPr>
        <w:t>Уплотнение в стеснённых местах и особых случаях………………...26</w:t>
      </w:r>
    </w:p>
    <w:p w:rsidR="00D10453" w:rsidRPr="00D10453" w:rsidRDefault="00D10453" w:rsidP="00D10453">
      <w:pPr>
        <w:tabs>
          <w:tab w:val="left" w:pos="993"/>
        </w:tabs>
        <w:spacing w:after="120" w:line="360" w:lineRule="auto"/>
        <w:ind w:left="284"/>
        <w:rPr>
          <w:rFonts w:ascii="Times New Roman" w:eastAsia="Calibri" w:hAnsi="Times New Roman" w:cs="Times New Roman"/>
          <w:iCs/>
          <w:sz w:val="28"/>
          <w:szCs w:val="28"/>
        </w:rPr>
      </w:pPr>
      <w:r w:rsidRPr="00D10453">
        <w:rPr>
          <w:rFonts w:ascii="Times New Roman" w:eastAsia="Calibri" w:hAnsi="Times New Roman" w:cs="Times New Roman"/>
          <w:iCs/>
          <w:sz w:val="28"/>
          <w:szCs w:val="28"/>
        </w:rPr>
        <w:t xml:space="preserve">6 Сооружение земляного полотна при отрицательных </w:t>
      </w:r>
    </w:p>
    <w:p w:rsidR="00D10453" w:rsidRPr="00D10453" w:rsidRDefault="00D10453" w:rsidP="00D10453">
      <w:pPr>
        <w:tabs>
          <w:tab w:val="left" w:pos="993"/>
        </w:tabs>
        <w:spacing w:after="120" w:line="360" w:lineRule="auto"/>
        <w:ind w:left="284"/>
        <w:rPr>
          <w:rFonts w:ascii="Times New Roman" w:eastAsia="Calibri" w:hAnsi="Times New Roman" w:cs="Times New Roman"/>
          <w:i/>
          <w:iCs/>
          <w:sz w:val="28"/>
          <w:szCs w:val="28"/>
        </w:rPr>
      </w:pPr>
      <w:r w:rsidRPr="00D10453">
        <w:rPr>
          <w:rFonts w:ascii="Times New Roman" w:eastAsia="Calibri" w:hAnsi="Times New Roman" w:cs="Times New Roman"/>
          <w:iCs/>
          <w:sz w:val="28"/>
          <w:szCs w:val="28"/>
        </w:rPr>
        <w:t>температурах…………………………………………………………………..31</w:t>
      </w:r>
    </w:p>
    <w:p w:rsidR="00D10453" w:rsidRPr="00D10453" w:rsidRDefault="00D10453" w:rsidP="00D10453">
      <w:pPr>
        <w:spacing w:after="0" w:line="360" w:lineRule="auto"/>
        <w:ind w:left="567"/>
        <w:rPr>
          <w:rFonts w:ascii="Times New Roman" w:eastAsia="Calibri" w:hAnsi="Times New Roman" w:cs="Times New Roman"/>
          <w:bCs/>
          <w:iCs/>
          <w:sz w:val="28"/>
          <w:szCs w:val="28"/>
        </w:rPr>
      </w:pPr>
      <w:r w:rsidRPr="00D10453">
        <w:rPr>
          <w:rFonts w:ascii="Times New Roman" w:eastAsia="Calibri" w:hAnsi="Times New Roman" w:cs="Times New Roman"/>
          <w:iCs/>
          <w:sz w:val="28"/>
          <w:szCs w:val="28"/>
        </w:rPr>
        <w:t xml:space="preserve">6.1 </w:t>
      </w:r>
      <w:r w:rsidRPr="00D10453">
        <w:rPr>
          <w:rFonts w:ascii="Times New Roman" w:eastAsia="Calibri" w:hAnsi="Times New Roman" w:cs="Times New Roman"/>
          <w:bCs/>
          <w:iCs/>
          <w:sz w:val="28"/>
          <w:szCs w:val="28"/>
        </w:rPr>
        <w:t xml:space="preserve">Особенности организации и технологии производства </w:t>
      </w:r>
    </w:p>
    <w:p w:rsidR="00D10453" w:rsidRPr="00D10453" w:rsidRDefault="00D10453" w:rsidP="00D10453">
      <w:pPr>
        <w:spacing w:after="0" w:line="360" w:lineRule="auto"/>
        <w:ind w:left="567"/>
        <w:rPr>
          <w:rFonts w:ascii="Times New Roman" w:eastAsia="Calibri" w:hAnsi="Times New Roman" w:cs="Times New Roman"/>
          <w:iCs/>
          <w:sz w:val="28"/>
          <w:szCs w:val="28"/>
        </w:rPr>
      </w:pPr>
      <w:r w:rsidRPr="00D10453">
        <w:rPr>
          <w:rFonts w:ascii="Times New Roman" w:eastAsia="Calibri" w:hAnsi="Times New Roman" w:cs="Times New Roman"/>
          <w:bCs/>
          <w:iCs/>
          <w:sz w:val="28"/>
          <w:szCs w:val="28"/>
        </w:rPr>
        <w:t xml:space="preserve">работ по сооружению земляного полотна </w:t>
      </w:r>
      <w:r w:rsidRPr="00D10453">
        <w:rPr>
          <w:rFonts w:ascii="Times New Roman" w:eastAsia="Calibri" w:hAnsi="Times New Roman" w:cs="Times New Roman"/>
          <w:iCs/>
          <w:sz w:val="28"/>
          <w:szCs w:val="28"/>
        </w:rPr>
        <w:t>при отрицательных температурах………………………………………………………………..31</w:t>
      </w:r>
    </w:p>
    <w:p w:rsidR="00D10453" w:rsidRPr="00D10453" w:rsidRDefault="00D10453" w:rsidP="00D10453">
      <w:pPr>
        <w:spacing w:after="0" w:line="360" w:lineRule="auto"/>
        <w:ind w:left="567"/>
        <w:rPr>
          <w:rFonts w:ascii="Times New Roman" w:eastAsia="Calibri" w:hAnsi="Times New Roman" w:cs="Times New Roman"/>
          <w:sz w:val="28"/>
          <w:szCs w:val="28"/>
        </w:rPr>
      </w:pPr>
      <w:r w:rsidRPr="00D10453">
        <w:rPr>
          <w:rFonts w:ascii="Times New Roman" w:eastAsia="Calibri" w:hAnsi="Times New Roman" w:cs="Times New Roman"/>
          <w:iCs/>
          <w:sz w:val="28"/>
          <w:szCs w:val="28"/>
        </w:rPr>
        <w:t>6.2 Сооружение земляного полотна насыпей и выемок…………………32</w:t>
      </w:r>
    </w:p>
    <w:p w:rsidR="00D10453" w:rsidRPr="00D10453" w:rsidRDefault="00D10453" w:rsidP="00D10453">
      <w:pPr>
        <w:spacing w:after="0" w:line="360" w:lineRule="auto"/>
        <w:ind w:firstLine="709"/>
        <w:rPr>
          <w:rFonts w:ascii="Times New Roman" w:eastAsia="Calibri" w:hAnsi="Times New Roman" w:cs="Times New Roman"/>
          <w:b/>
          <w:sz w:val="28"/>
          <w:szCs w:val="28"/>
        </w:rPr>
      </w:pPr>
      <w:r w:rsidRPr="00D10453">
        <w:rPr>
          <w:rFonts w:ascii="Times New Roman" w:eastAsia="Calibri" w:hAnsi="Times New Roman" w:cs="Times New Roman"/>
          <w:iCs/>
          <w:sz w:val="28"/>
          <w:szCs w:val="28"/>
        </w:rPr>
        <w:t xml:space="preserve">      6.2.1 </w:t>
      </w:r>
      <w:r w:rsidRPr="00D10453">
        <w:rPr>
          <w:rFonts w:ascii="Times New Roman" w:eastAsia="Calibri" w:hAnsi="Times New Roman" w:cs="Times New Roman"/>
          <w:sz w:val="28"/>
          <w:szCs w:val="28"/>
        </w:rPr>
        <w:t>Подготовительные работы……………………………………..32</w:t>
      </w:r>
    </w:p>
    <w:p w:rsidR="00D10453" w:rsidRPr="00D10453" w:rsidRDefault="00D10453" w:rsidP="00D10453">
      <w:pPr>
        <w:spacing w:after="0" w:line="360" w:lineRule="auto"/>
        <w:ind w:left="1134"/>
        <w:rPr>
          <w:rFonts w:ascii="Times New Roman" w:eastAsia="Calibri" w:hAnsi="Times New Roman" w:cs="Times New Roman"/>
          <w:sz w:val="28"/>
          <w:szCs w:val="28"/>
        </w:rPr>
      </w:pPr>
      <w:r w:rsidRPr="00D10453">
        <w:rPr>
          <w:rFonts w:ascii="Times New Roman" w:eastAsia="Calibri" w:hAnsi="Times New Roman" w:cs="Times New Roman"/>
          <w:iCs/>
          <w:sz w:val="28"/>
          <w:szCs w:val="28"/>
        </w:rPr>
        <w:t xml:space="preserve">6.2.2 </w:t>
      </w:r>
      <w:r w:rsidRPr="00D10453">
        <w:rPr>
          <w:rFonts w:ascii="Times New Roman" w:eastAsia="Calibri" w:hAnsi="Times New Roman" w:cs="Times New Roman"/>
          <w:sz w:val="28"/>
          <w:szCs w:val="28"/>
        </w:rPr>
        <w:t>Уплотнение грунтов</w:t>
      </w:r>
      <w:r w:rsidRPr="00D10453">
        <w:rPr>
          <w:rFonts w:ascii="Times New Roman" w:eastAsia="Calibri" w:hAnsi="Times New Roman" w:cs="Times New Roman"/>
          <w:bCs/>
          <w:iCs/>
          <w:snapToGrid w:val="0"/>
          <w:sz w:val="28"/>
          <w:szCs w:val="28"/>
        </w:rPr>
        <w:t xml:space="preserve"> в насыпях и выемках……………………42</w:t>
      </w:r>
    </w:p>
    <w:p w:rsidR="00D10453" w:rsidRPr="00D10453" w:rsidRDefault="00D10453" w:rsidP="00D10453">
      <w:pPr>
        <w:spacing w:after="0" w:line="360" w:lineRule="auto"/>
        <w:ind w:left="1134"/>
        <w:rPr>
          <w:rFonts w:ascii="Times New Roman" w:eastAsia="Calibri" w:hAnsi="Times New Roman" w:cs="Times New Roman"/>
          <w:sz w:val="28"/>
          <w:szCs w:val="28"/>
        </w:rPr>
      </w:pPr>
      <w:r w:rsidRPr="00D10453">
        <w:rPr>
          <w:rFonts w:ascii="Times New Roman" w:eastAsia="Calibri" w:hAnsi="Times New Roman" w:cs="Times New Roman"/>
          <w:iCs/>
          <w:sz w:val="28"/>
          <w:szCs w:val="28"/>
        </w:rPr>
        <w:t>6.2.3</w:t>
      </w:r>
      <w:r w:rsidRPr="00D10453">
        <w:rPr>
          <w:rFonts w:ascii="Times New Roman" w:eastAsia="Calibri" w:hAnsi="Times New Roman" w:cs="Times New Roman"/>
          <w:bCs/>
          <w:iCs/>
          <w:snapToGrid w:val="0"/>
          <w:sz w:val="28"/>
          <w:szCs w:val="28"/>
        </w:rPr>
        <w:t>Устройство дополнительных слоёв оснований</w:t>
      </w:r>
      <w:r w:rsidRPr="00D10453">
        <w:rPr>
          <w:rFonts w:ascii="Times New Roman" w:eastAsia="Calibri" w:hAnsi="Times New Roman" w:cs="Times New Roman"/>
          <w:iCs/>
          <w:sz w:val="28"/>
          <w:szCs w:val="28"/>
        </w:rPr>
        <w:t xml:space="preserve"> ……………….42</w:t>
      </w:r>
    </w:p>
    <w:p w:rsidR="00D10453" w:rsidRPr="00D10453" w:rsidRDefault="00D10453" w:rsidP="00D10453">
      <w:pPr>
        <w:spacing w:after="0" w:line="360" w:lineRule="auto"/>
        <w:ind w:left="1134"/>
        <w:rPr>
          <w:rFonts w:ascii="Times New Roman" w:eastAsia="Calibri" w:hAnsi="Times New Roman" w:cs="Times New Roman"/>
          <w:sz w:val="28"/>
          <w:szCs w:val="28"/>
        </w:rPr>
      </w:pPr>
      <w:r w:rsidRPr="00D10453">
        <w:rPr>
          <w:rFonts w:ascii="Times New Roman" w:eastAsia="Calibri" w:hAnsi="Times New Roman" w:cs="Times New Roman"/>
          <w:iCs/>
          <w:sz w:val="28"/>
          <w:szCs w:val="28"/>
        </w:rPr>
        <w:t>6.2.4 Подготовка поверхности рабочего слоя ………………………43</w:t>
      </w:r>
    </w:p>
    <w:p w:rsidR="00D10453" w:rsidRPr="00D10453" w:rsidRDefault="00D10453" w:rsidP="00D10453">
      <w:pPr>
        <w:spacing w:after="0" w:line="360" w:lineRule="auto"/>
        <w:ind w:left="1134"/>
        <w:rPr>
          <w:rFonts w:ascii="Times New Roman" w:eastAsia="Calibri" w:hAnsi="Times New Roman" w:cs="Times New Roman"/>
          <w:iCs/>
          <w:sz w:val="28"/>
          <w:szCs w:val="28"/>
        </w:rPr>
      </w:pPr>
      <w:r w:rsidRPr="00D10453">
        <w:rPr>
          <w:rFonts w:ascii="Times New Roman" w:eastAsia="Calibri" w:hAnsi="Times New Roman" w:cs="Times New Roman"/>
          <w:iCs/>
          <w:sz w:val="28"/>
          <w:szCs w:val="28"/>
        </w:rPr>
        <w:t>6.2.5 Пробное уплотнение …………………………………………...44</w:t>
      </w:r>
    </w:p>
    <w:p w:rsidR="00D10453" w:rsidRPr="00D10453" w:rsidRDefault="00D10453" w:rsidP="00D10453">
      <w:pPr>
        <w:spacing w:after="0" w:line="360" w:lineRule="auto"/>
        <w:ind w:left="1134"/>
        <w:rPr>
          <w:rFonts w:ascii="Times New Roman" w:eastAsia="Calibri" w:hAnsi="Times New Roman" w:cs="Times New Roman"/>
          <w:bCs/>
          <w:sz w:val="28"/>
          <w:szCs w:val="28"/>
        </w:rPr>
      </w:pPr>
      <w:r w:rsidRPr="00D10453">
        <w:rPr>
          <w:rFonts w:ascii="Times New Roman" w:eastAsia="Calibri" w:hAnsi="Times New Roman" w:cs="Times New Roman"/>
          <w:iCs/>
          <w:sz w:val="28"/>
          <w:szCs w:val="28"/>
        </w:rPr>
        <w:lastRenderedPageBreak/>
        <w:t>6.2.6 Дополнительные виды работ при подготовке земляных сооружений к весеннему периоду…………………………………...46</w:t>
      </w:r>
    </w:p>
    <w:p w:rsidR="00D10453" w:rsidRPr="00D10453" w:rsidRDefault="00D10453" w:rsidP="00D10453">
      <w:pPr>
        <w:spacing w:after="0" w:line="360" w:lineRule="auto"/>
        <w:ind w:left="1134"/>
        <w:rPr>
          <w:rFonts w:ascii="Times New Roman" w:eastAsia="Calibri" w:hAnsi="Times New Roman" w:cs="Times New Roman"/>
          <w:bCs/>
          <w:sz w:val="28"/>
          <w:szCs w:val="28"/>
        </w:rPr>
      </w:pPr>
      <w:r w:rsidRPr="00D10453">
        <w:rPr>
          <w:rFonts w:ascii="Times New Roman" w:eastAsia="Calibri" w:hAnsi="Times New Roman" w:cs="Times New Roman"/>
          <w:iCs/>
          <w:sz w:val="28"/>
          <w:szCs w:val="28"/>
        </w:rPr>
        <w:t xml:space="preserve">6.2.7 </w:t>
      </w:r>
      <w:r w:rsidRPr="00D10453">
        <w:rPr>
          <w:rFonts w:ascii="Times New Roman" w:eastAsia="Calibri" w:hAnsi="Times New Roman" w:cs="Times New Roman"/>
          <w:bCs/>
          <w:sz w:val="28"/>
          <w:szCs w:val="28"/>
        </w:rPr>
        <w:t>Подготовка верхней части земляного полотна перед устройством дополнительных слоёв оснований……………………48</w:t>
      </w:r>
    </w:p>
    <w:p w:rsidR="00D10453" w:rsidRPr="00D10453" w:rsidRDefault="00D10453" w:rsidP="00D10453">
      <w:pPr>
        <w:spacing w:after="0" w:line="360" w:lineRule="auto"/>
        <w:ind w:left="1134"/>
        <w:rPr>
          <w:rFonts w:ascii="Times New Roman" w:eastAsia="Calibri" w:hAnsi="Times New Roman" w:cs="Times New Roman"/>
          <w:bCs/>
          <w:sz w:val="28"/>
          <w:szCs w:val="28"/>
        </w:rPr>
      </w:pPr>
      <w:r w:rsidRPr="00D10453">
        <w:rPr>
          <w:rFonts w:ascii="Times New Roman" w:eastAsia="Calibri" w:hAnsi="Times New Roman" w:cs="Times New Roman"/>
          <w:iCs/>
          <w:sz w:val="28"/>
          <w:szCs w:val="28"/>
        </w:rPr>
        <w:t xml:space="preserve">6.2.8 </w:t>
      </w:r>
      <w:r w:rsidRPr="00D10453">
        <w:rPr>
          <w:rFonts w:ascii="Times New Roman" w:eastAsia="Calibri" w:hAnsi="Times New Roman" w:cs="Times New Roman"/>
          <w:bCs/>
          <w:sz w:val="28"/>
          <w:szCs w:val="28"/>
        </w:rPr>
        <w:t xml:space="preserve">Подготовка поверхности дренирующих и морозозащитных слоёв перед устройством технологических слоёв и слоёв </w:t>
      </w:r>
    </w:p>
    <w:p w:rsidR="00D10453" w:rsidRPr="00D10453" w:rsidRDefault="00D10453" w:rsidP="00D10453">
      <w:pPr>
        <w:spacing w:after="0" w:line="360" w:lineRule="auto"/>
        <w:ind w:left="1134"/>
        <w:rPr>
          <w:rFonts w:ascii="Times New Roman" w:eastAsia="Calibri" w:hAnsi="Times New Roman" w:cs="Times New Roman"/>
          <w:bCs/>
          <w:sz w:val="28"/>
          <w:szCs w:val="28"/>
        </w:rPr>
      </w:pPr>
      <w:r w:rsidRPr="00D10453">
        <w:rPr>
          <w:rFonts w:ascii="Times New Roman" w:eastAsia="Calibri" w:hAnsi="Times New Roman" w:cs="Times New Roman"/>
          <w:bCs/>
          <w:sz w:val="28"/>
          <w:szCs w:val="28"/>
        </w:rPr>
        <w:t>основания……………………………………………………………...48</w:t>
      </w:r>
    </w:p>
    <w:p w:rsidR="00D10453" w:rsidRPr="00D10453" w:rsidRDefault="00D10453" w:rsidP="00D10453">
      <w:pPr>
        <w:spacing w:after="0" w:line="360" w:lineRule="auto"/>
        <w:ind w:left="567"/>
        <w:rPr>
          <w:rFonts w:ascii="Times New Roman" w:eastAsia="Calibri" w:hAnsi="Times New Roman" w:cs="Times New Roman"/>
          <w:bCs/>
          <w:sz w:val="28"/>
          <w:szCs w:val="28"/>
        </w:rPr>
      </w:pPr>
      <w:r w:rsidRPr="00D10453">
        <w:rPr>
          <w:rFonts w:ascii="Times New Roman" w:eastAsia="Calibri" w:hAnsi="Times New Roman" w:cs="Times New Roman"/>
          <w:bCs/>
          <w:sz w:val="28"/>
          <w:szCs w:val="28"/>
        </w:rPr>
        <w:t>7 Гидромеханизация земляных работ……………………………………..49</w:t>
      </w:r>
    </w:p>
    <w:p w:rsidR="00D10453" w:rsidRPr="00D10453" w:rsidRDefault="00D10453" w:rsidP="00D10453">
      <w:pPr>
        <w:spacing w:after="0" w:line="360" w:lineRule="auto"/>
        <w:ind w:left="709"/>
        <w:rPr>
          <w:rFonts w:ascii="Times New Roman" w:eastAsia="Calibri" w:hAnsi="Times New Roman" w:cs="Times New Roman"/>
          <w:iCs/>
          <w:sz w:val="28"/>
          <w:szCs w:val="28"/>
        </w:rPr>
      </w:pPr>
      <w:r w:rsidRPr="00D10453">
        <w:rPr>
          <w:rFonts w:ascii="Times New Roman" w:eastAsia="Calibri" w:hAnsi="Times New Roman" w:cs="Times New Roman"/>
          <w:bCs/>
          <w:sz w:val="28"/>
          <w:szCs w:val="28"/>
        </w:rPr>
        <w:t xml:space="preserve">7.1 </w:t>
      </w:r>
      <w:r w:rsidRPr="00D10453">
        <w:rPr>
          <w:rFonts w:ascii="Times New Roman" w:eastAsia="Calibri" w:hAnsi="Times New Roman" w:cs="Times New Roman"/>
          <w:iCs/>
          <w:sz w:val="28"/>
          <w:szCs w:val="28"/>
        </w:rPr>
        <w:t>Общие положения производства земляных работ………………….49</w:t>
      </w:r>
    </w:p>
    <w:p w:rsidR="00D10453" w:rsidRPr="00D10453" w:rsidRDefault="00D10453" w:rsidP="00D10453">
      <w:pPr>
        <w:spacing w:after="0" w:line="360" w:lineRule="auto"/>
        <w:ind w:left="709"/>
        <w:rPr>
          <w:rFonts w:ascii="Times New Roman" w:eastAsia="Calibri" w:hAnsi="Times New Roman" w:cs="Times New Roman"/>
          <w:bCs/>
          <w:i/>
          <w:iCs/>
          <w:snapToGrid w:val="0"/>
          <w:sz w:val="28"/>
          <w:szCs w:val="28"/>
        </w:rPr>
      </w:pPr>
      <w:r w:rsidRPr="00D10453">
        <w:rPr>
          <w:rFonts w:ascii="Times New Roman" w:eastAsia="Calibri" w:hAnsi="Times New Roman" w:cs="Times New Roman"/>
          <w:bCs/>
          <w:sz w:val="28"/>
          <w:szCs w:val="28"/>
        </w:rPr>
        <w:t xml:space="preserve">7.2 </w:t>
      </w:r>
      <w:r w:rsidRPr="00D10453">
        <w:rPr>
          <w:rFonts w:ascii="Times New Roman" w:eastAsia="Calibri" w:hAnsi="Times New Roman" w:cs="Times New Roman"/>
          <w:iCs/>
          <w:sz w:val="28"/>
          <w:szCs w:val="28"/>
        </w:rPr>
        <w:t>Технология гидронамыва…………………………………………….50</w:t>
      </w:r>
    </w:p>
    <w:p w:rsidR="00D10453" w:rsidRPr="00D10453" w:rsidRDefault="00D10453" w:rsidP="00D10453">
      <w:pPr>
        <w:spacing w:after="0" w:line="360" w:lineRule="auto"/>
        <w:ind w:left="709"/>
        <w:rPr>
          <w:rFonts w:ascii="Times New Roman" w:eastAsia="Calibri" w:hAnsi="Times New Roman" w:cs="Times New Roman"/>
          <w:bCs/>
          <w:iCs/>
          <w:snapToGrid w:val="0"/>
          <w:sz w:val="28"/>
          <w:szCs w:val="28"/>
        </w:rPr>
      </w:pPr>
      <w:r w:rsidRPr="00D10453">
        <w:rPr>
          <w:rFonts w:ascii="Times New Roman" w:eastAsia="Calibri" w:hAnsi="Times New Roman" w:cs="Times New Roman"/>
          <w:bCs/>
          <w:sz w:val="28"/>
          <w:szCs w:val="28"/>
        </w:rPr>
        <w:t xml:space="preserve">7.3 </w:t>
      </w:r>
      <w:r w:rsidRPr="00D10453">
        <w:rPr>
          <w:rFonts w:ascii="Times New Roman" w:eastAsia="Calibri" w:hAnsi="Times New Roman" w:cs="Times New Roman"/>
          <w:bCs/>
          <w:iCs/>
          <w:snapToGrid w:val="0"/>
          <w:sz w:val="28"/>
          <w:szCs w:val="28"/>
        </w:rPr>
        <w:t>Разработка грунта……………………………………………………..56</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Приложение А </w:t>
      </w:r>
      <w:r w:rsidRPr="00D10453">
        <w:rPr>
          <w:rFonts w:ascii="Times New Roman" w:eastAsia="Calibri" w:hAnsi="Times New Roman" w:cs="Times New Roman"/>
          <w:iCs/>
          <w:sz w:val="28"/>
          <w:szCs w:val="28"/>
        </w:rPr>
        <w:t>(рекомендуемое)</w:t>
      </w:r>
      <w:r w:rsidRPr="00D10453">
        <w:rPr>
          <w:rFonts w:ascii="Times New Roman" w:eastAsia="Calibri" w:hAnsi="Times New Roman" w:cs="Times New Roman"/>
          <w:sz w:val="28"/>
          <w:szCs w:val="28"/>
        </w:rPr>
        <w:t xml:space="preserve">. Распределение немёрзлых </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грунтов по группам в зависимости от трудности их </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разработки механизированным способом……………………………………...62</w:t>
      </w:r>
    </w:p>
    <w:p w:rsidR="00D10453" w:rsidRPr="00D10453" w:rsidRDefault="00D10453" w:rsidP="00D10453">
      <w:pPr>
        <w:spacing w:after="0" w:line="360" w:lineRule="auto"/>
        <w:rPr>
          <w:rFonts w:ascii="Times New Roman" w:eastAsia="Calibri" w:hAnsi="Times New Roman" w:cs="Times New Roman"/>
          <w:bCs/>
          <w:sz w:val="28"/>
          <w:szCs w:val="28"/>
        </w:rPr>
      </w:pPr>
      <w:r w:rsidRPr="00D10453">
        <w:rPr>
          <w:rFonts w:ascii="Times New Roman" w:eastAsia="Calibri" w:hAnsi="Times New Roman" w:cs="Times New Roman"/>
          <w:sz w:val="28"/>
          <w:szCs w:val="28"/>
        </w:rPr>
        <w:t>Приложение Б</w:t>
      </w:r>
      <w:r w:rsidRPr="00D10453">
        <w:rPr>
          <w:rFonts w:ascii="Times New Roman" w:eastAsia="Calibri" w:hAnsi="Times New Roman" w:cs="Times New Roman"/>
          <w:iCs/>
          <w:sz w:val="28"/>
          <w:szCs w:val="28"/>
        </w:rPr>
        <w:t xml:space="preserve"> (рекомендуемое). </w:t>
      </w:r>
      <w:r w:rsidRPr="00D10453">
        <w:rPr>
          <w:rFonts w:ascii="Times New Roman" w:eastAsia="Calibri" w:hAnsi="Times New Roman" w:cs="Times New Roman"/>
          <w:bCs/>
          <w:sz w:val="28"/>
          <w:szCs w:val="28"/>
        </w:rPr>
        <w:t>Выбор типоразмеров машин для выполнения земляных работ……………………………………………………68</w:t>
      </w:r>
    </w:p>
    <w:p w:rsidR="00D10453" w:rsidRPr="00D10453" w:rsidRDefault="00D10453" w:rsidP="00D10453">
      <w:pPr>
        <w:spacing w:after="0" w:line="360" w:lineRule="auto"/>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Приложение В </w:t>
      </w:r>
      <w:r w:rsidRPr="00D10453">
        <w:rPr>
          <w:rFonts w:ascii="Times New Roman" w:eastAsia="Calibri" w:hAnsi="Times New Roman" w:cs="Times New Roman"/>
          <w:iCs/>
          <w:sz w:val="28"/>
          <w:szCs w:val="28"/>
        </w:rPr>
        <w:t xml:space="preserve">(справочное). </w:t>
      </w:r>
      <w:r w:rsidRPr="00D10453">
        <w:rPr>
          <w:rFonts w:ascii="Times New Roman" w:eastAsia="Calibri" w:hAnsi="Times New Roman" w:cs="Times New Roman"/>
          <w:sz w:val="28"/>
          <w:szCs w:val="28"/>
        </w:rPr>
        <w:t>Типоразмеры машин для строительства земляного полотна ………………………………………………………………74</w:t>
      </w:r>
    </w:p>
    <w:p w:rsidR="00D10453" w:rsidRPr="00D10453" w:rsidRDefault="00D10453" w:rsidP="00D10453">
      <w:pPr>
        <w:spacing w:after="0" w:line="360" w:lineRule="auto"/>
        <w:rPr>
          <w:rFonts w:ascii="Times New Roman" w:eastAsia="Calibri" w:hAnsi="Times New Roman" w:cs="Times New Roman"/>
          <w:bCs/>
          <w:sz w:val="28"/>
          <w:szCs w:val="28"/>
        </w:rPr>
      </w:pPr>
      <w:r w:rsidRPr="00D10453">
        <w:rPr>
          <w:rFonts w:ascii="Times New Roman" w:eastAsia="Calibri" w:hAnsi="Times New Roman" w:cs="Times New Roman"/>
          <w:sz w:val="28"/>
          <w:szCs w:val="28"/>
        </w:rPr>
        <w:t xml:space="preserve">Приложение Г </w:t>
      </w:r>
      <w:r w:rsidRPr="00D10453">
        <w:rPr>
          <w:rFonts w:ascii="Times New Roman" w:eastAsia="Calibri" w:hAnsi="Times New Roman" w:cs="Times New Roman"/>
          <w:iCs/>
          <w:sz w:val="28"/>
          <w:szCs w:val="28"/>
        </w:rPr>
        <w:t>(рекомендуемое)</w:t>
      </w:r>
      <w:r w:rsidRPr="00D10453">
        <w:rPr>
          <w:rFonts w:ascii="Times New Roman" w:eastAsia="Calibri" w:hAnsi="Times New Roman" w:cs="Times New Roman"/>
          <w:sz w:val="28"/>
          <w:szCs w:val="28"/>
        </w:rPr>
        <w:t xml:space="preserve">. </w:t>
      </w:r>
      <w:r w:rsidRPr="00D10453">
        <w:rPr>
          <w:rFonts w:ascii="Times New Roman" w:eastAsia="Calibri" w:hAnsi="Times New Roman" w:cs="Times New Roman"/>
          <w:bCs/>
          <w:sz w:val="28"/>
          <w:szCs w:val="28"/>
        </w:rPr>
        <w:t xml:space="preserve">Методика пробного уплотнения </w:t>
      </w:r>
    </w:p>
    <w:p w:rsidR="00D10453" w:rsidRPr="00D10453" w:rsidRDefault="00D10453" w:rsidP="00D10453">
      <w:pPr>
        <w:spacing w:after="0" w:line="360" w:lineRule="auto"/>
        <w:rPr>
          <w:rFonts w:ascii="Times New Roman" w:eastAsia="Calibri" w:hAnsi="Times New Roman" w:cs="Times New Roman"/>
          <w:bCs/>
          <w:sz w:val="28"/>
          <w:szCs w:val="28"/>
        </w:rPr>
      </w:pPr>
      <w:r w:rsidRPr="00D10453">
        <w:rPr>
          <w:rFonts w:ascii="Times New Roman" w:eastAsia="Calibri" w:hAnsi="Times New Roman" w:cs="Times New Roman"/>
          <w:bCs/>
          <w:sz w:val="28"/>
          <w:szCs w:val="28"/>
        </w:rPr>
        <w:t>грунтов……………………………………………………………………………93</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bCs/>
          <w:sz w:val="28"/>
          <w:szCs w:val="28"/>
        </w:rPr>
        <w:t xml:space="preserve">Приложение Д </w:t>
      </w:r>
      <w:r w:rsidRPr="00D10453">
        <w:rPr>
          <w:rFonts w:ascii="Times New Roman" w:eastAsia="Calibri" w:hAnsi="Times New Roman" w:cs="Times New Roman"/>
          <w:iCs/>
          <w:sz w:val="28"/>
          <w:szCs w:val="28"/>
        </w:rPr>
        <w:t>(справочное)</w:t>
      </w:r>
      <w:r w:rsidRPr="00D10453">
        <w:rPr>
          <w:rFonts w:ascii="Times New Roman" w:eastAsia="Calibri" w:hAnsi="Times New Roman" w:cs="Times New Roman"/>
          <w:bCs/>
          <w:sz w:val="28"/>
          <w:szCs w:val="28"/>
        </w:rPr>
        <w:t xml:space="preserve">. </w:t>
      </w:r>
      <w:r w:rsidRPr="00D10453">
        <w:rPr>
          <w:rFonts w:ascii="Times New Roman" w:eastAsia="Calibri" w:hAnsi="Times New Roman" w:cs="Times New Roman"/>
          <w:sz w:val="28"/>
          <w:szCs w:val="28"/>
        </w:rPr>
        <w:t xml:space="preserve">Технологическая карта 1. </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Возведение насыпи с разработкой грунта экскаваторами и </w:t>
      </w:r>
    </w:p>
    <w:p w:rsidR="00D10453" w:rsidRPr="00D10453" w:rsidRDefault="00D10453" w:rsidP="00D10453">
      <w:pPr>
        <w:spacing w:after="0" w:line="360" w:lineRule="auto"/>
        <w:jc w:val="both"/>
        <w:rPr>
          <w:rFonts w:ascii="Times New Roman" w:eastAsia="Calibri" w:hAnsi="Times New Roman" w:cs="Times New Roman"/>
          <w:b/>
          <w:sz w:val="28"/>
          <w:szCs w:val="28"/>
        </w:rPr>
      </w:pPr>
      <w:r w:rsidRPr="00D10453">
        <w:rPr>
          <w:rFonts w:ascii="Times New Roman" w:eastAsia="Calibri" w:hAnsi="Times New Roman" w:cs="Times New Roman"/>
          <w:sz w:val="28"/>
          <w:szCs w:val="28"/>
        </w:rPr>
        <w:t>транспортировкой автомобилями-самосвалами……………………………...101</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Приложение Е (справочное). Технологическая карта 2.</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Устройство земляного полотна автомобильной дороги в выемке………….115</w:t>
      </w:r>
    </w:p>
    <w:p w:rsidR="00D10453" w:rsidRPr="00D10453" w:rsidRDefault="00D10453" w:rsidP="00D10453">
      <w:pPr>
        <w:spacing w:after="0" w:line="360" w:lineRule="auto"/>
        <w:jc w:val="center"/>
        <w:rPr>
          <w:rFonts w:ascii="Times New Roman" w:eastAsia="Times New Roman" w:hAnsi="Times New Roman" w:cs="Times New Roman"/>
          <w:i/>
          <w:sz w:val="24"/>
          <w:szCs w:val="24"/>
          <w:lang w:eastAsia="ru-RU"/>
        </w:rPr>
      </w:pPr>
    </w:p>
    <w:p w:rsidR="00D10453" w:rsidRDefault="00D10453" w:rsidP="00D10453">
      <w:pPr>
        <w:spacing w:after="0" w:line="360" w:lineRule="auto"/>
        <w:jc w:val="center"/>
        <w:rPr>
          <w:rFonts w:ascii="Times New Roman" w:eastAsia="Times New Roman" w:hAnsi="Times New Roman" w:cs="Times New Roman"/>
          <w:i/>
          <w:sz w:val="24"/>
          <w:szCs w:val="24"/>
          <w:lang w:eastAsia="ru-RU"/>
        </w:rPr>
      </w:pPr>
      <w:bookmarkStart w:id="0" w:name="_GoBack"/>
      <w:bookmarkEnd w:id="0"/>
    </w:p>
    <w:p w:rsidR="006D4C18" w:rsidRDefault="006D4C18" w:rsidP="00D10453">
      <w:pPr>
        <w:spacing w:after="0" w:line="360" w:lineRule="auto"/>
        <w:jc w:val="center"/>
        <w:rPr>
          <w:rFonts w:ascii="Times New Roman" w:eastAsia="Times New Roman" w:hAnsi="Times New Roman" w:cs="Times New Roman"/>
          <w:i/>
          <w:sz w:val="24"/>
          <w:szCs w:val="24"/>
          <w:lang w:eastAsia="ru-RU"/>
        </w:rPr>
      </w:pPr>
    </w:p>
    <w:p w:rsidR="006D4C18" w:rsidRDefault="006D4C18" w:rsidP="00D10453">
      <w:pPr>
        <w:spacing w:after="0" w:line="360" w:lineRule="auto"/>
        <w:jc w:val="center"/>
        <w:rPr>
          <w:rFonts w:ascii="Times New Roman" w:eastAsia="Times New Roman" w:hAnsi="Times New Roman" w:cs="Times New Roman"/>
          <w:i/>
          <w:sz w:val="24"/>
          <w:szCs w:val="24"/>
          <w:lang w:eastAsia="ru-RU"/>
        </w:rPr>
      </w:pPr>
    </w:p>
    <w:p w:rsidR="006D4C18" w:rsidRPr="00D10453" w:rsidRDefault="006D4C18" w:rsidP="00D10453">
      <w:pPr>
        <w:spacing w:after="0" w:line="360" w:lineRule="auto"/>
        <w:jc w:val="center"/>
        <w:rPr>
          <w:rFonts w:ascii="Times New Roman" w:eastAsia="Times New Roman" w:hAnsi="Times New Roman" w:cs="Times New Roman"/>
          <w:i/>
          <w:sz w:val="24"/>
          <w:szCs w:val="24"/>
          <w:lang w:eastAsia="ru-RU"/>
        </w:rPr>
      </w:pPr>
    </w:p>
    <w:p w:rsidR="00D10453" w:rsidRPr="00D10453" w:rsidRDefault="00D10453" w:rsidP="00D10453">
      <w:pPr>
        <w:spacing w:after="0" w:line="360" w:lineRule="auto"/>
        <w:jc w:val="center"/>
        <w:rPr>
          <w:rFonts w:ascii="Times New Roman" w:eastAsia="Times New Roman" w:hAnsi="Times New Roman" w:cs="Times New Roman"/>
          <w:i/>
          <w:sz w:val="24"/>
          <w:szCs w:val="24"/>
          <w:lang w:eastAsia="ru-RU"/>
        </w:rPr>
      </w:pPr>
    </w:p>
    <w:p w:rsidR="007A066F" w:rsidRDefault="007A066F" w:rsidP="007A066F">
      <w:pPr>
        <w:spacing w:before="120" w:after="120" w:line="360" w:lineRule="auto"/>
        <w:jc w:val="center"/>
        <w:rPr>
          <w:rFonts w:ascii="Times New Roman" w:eastAsia="Times New Roman" w:hAnsi="Times New Roman" w:cs="Times New Roman"/>
          <w:b/>
          <w:bCs/>
          <w:color w:val="000000"/>
          <w:sz w:val="32"/>
          <w:szCs w:val="32"/>
          <w:lang w:eastAsia="ru-RU"/>
        </w:rPr>
      </w:pPr>
    </w:p>
    <w:p w:rsidR="007A066F" w:rsidRDefault="007A066F" w:rsidP="007A066F">
      <w:pPr>
        <w:spacing w:before="120" w:after="120" w:line="360" w:lineRule="auto"/>
        <w:jc w:val="center"/>
        <w:rPr>
          <w:rFonts w:ascii="Times New Roman" w:eastAsia="Times New Roman" w:hAnsi="Times New Roman" w:cs="Times New Roman"/>
          <w:b/>
          <w:bCs/>
          <w:color w:val="000000"/>
          <w:sz w:val="32"/>
          <w:szCs w:val="32"/>
          <w:lang w:eastAsia="ru-RU"/>
        </w:rPr>
      </w:pPr>
    </w:p>
    <w:p w:rsidR="00D10453" w:rsidRPr="00D10453" w:rsidRDefault="00D10453" w:rsidP="007A066F">
      <w:pPr>
        <w:spacing w:before="120" w:after="120" w:line="360" w:lineRule="auto"/>
        <w:jc w:val="center"/>
        <w:rPr>
          <w:rFonts w:ascii="Times New Roman" w:eastAsia="Times New Roman" w:hAnsi="Times New Roman" w:cs="Times New Roman"/>
          <w:b/>
          <w:bCs/>
          <w:color w:val="000000"/>
          <w:sz w:val="32"/>
          <w:szCs w:val="32"/>
          <w:lang w:eastAsia="ru-RU"/>
        </w:rPr>
      </w:pPr>
      <w:r w:rsidRPr="00D10453">
        <w:rPr>
          <w:rFonts w:ascii="Times New Roman" w:eastAsia="Times New Roman" w:hAnsi="Times New Roman" w:cs="Times New Roman"/>
          <w:b/>
          <w:bCs/>
          <w:color w:val="000000"/>
          <w:sz w:val="32"/>
          <w:szCs w:val="32"/>
          <w:lang w:eastAsia="ru-RU"/>
        </w:rPr>
        <w:t>Введение</w:t>
      </w:r>
    </w:p>
    <w:p w:rsidR="00D10453" w:rsidRPr="00D10453" w:rsidRDefault="00D10453" w:rsidP="007A066F">
      <w:pPr>
        <w:spacing w:before="120" w:after="120" w:line="360" w:lineRule="auto"/>
        <w:ind w:firstLine="709"/>
        <w:jc w:val="both"/>
        <w:rPr>
          <w:rFonts w:ascii="Times New Roman" w:eastAsia="Times New Roman" w:hAnsi="Times New Roman" w:cs="Times New Roman"/>
          <w:color w:val="000000"/>
          <w:sz w:val="28"/>
          <w:szCs w:val="28"/>
          <w:highlight w:val="lightGray"/>
          <w:lang w:eastAsia="ru-RU"/>
        </w:rPr>
      </w:pPr>
    </w:p>
    <w:p w:rsidR="00D10453" w:rsidRPr="00D10453" w:rsidRDefault="00D10453" w:rsidP="007A066F">
      <w:pPr>
        <w:spacing w:before="120" w:after="120" w:line="360" w:lineRule="auto"/>
        <w:ind w:firstLine="709"/>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Настоящий стандарт разработан в рамках Программы стандартизации Национального объединения строителей и направлен на реализацию Градостроительного кодекса Российской Федерации</w:t>
      </w:r>
      <w:r w:rsidRPr="00D10453">
        <w:rPr>
          <w:rFonts w:ascii="Times New Roman" w:eastAsia="Times New Roman" w:hAnsi="Times New Roman" w:cs="Times New Roman"/>
          <w:color w:val="FF0000"/>
          <w:sz w:val="28"/>
          <w:szCs w:val="28"/>
          <w:lang w:eastAsia="ru-RU"/>
        </w:rPr>
        <w:t> </w:t>
      </w:r>
      <w:r w:rsidRPr="00D10453">
        <w:rPr>
          <w:rFonts w:ascii="Times New Roman" w:eastAsia="Times New Roman" w:hAnsi="Times New Roman" w:cs="Times New Roman"/>
          <w:sz w:val="28"/>
          <w:szCs w:val="28"/>
          <w:lang w:eastAsia="ru-RU"/>
        </w:rPr>
        <w:t>[1], Федерального закона от 27 декабря 2002 г. № 184-ФЗ «О техническом регулировании»</w:t>
      </w:r>
      <w:r w:rsidRPr="00D10453">
        <w:rPr>
          <w:rFonts w:ascii="Times New Roman" w:eastAsia="Times New Roman" w:hAnsi="Times New Roman" w:cs="Times New Roman"/>
          <w:color w:val="FF0000"/>
          <w:sz w:val="28"/>
          <w:szCs w:val="28"/>
          <w:lang w:eastAsia="ru-RU"/>
        </w:rPr>
        <w:t> </w:t>
      </w:r>
      <w:r w:rsidRPr="00D10453">
        <w:rPr>
          <w:rFonts w:ascii="Times New Roman" w:eastAsia="Times New Roman" w:hAnsi="Times New Roman" w:cs="Times New Roman"/>
          <w:sz w:val="28"/>
          <w:szCs w:val="28"/>
          <w:lang w:eastAsia="ru-RU"/>
        </w:rPr>
        <w:t>[2], Федерального закона от 30 декабря 2009 г. № 384-ФЗ «Технический регламент о безопасности зданий и сооружений»</w:t>
      </w:r>
      <w:r w:rsidRPr="00D10453">
        <w:rPr>
          <w:rFonts w:ascii="Times New Roman" w:eastAsia="Times New Roman" w:hAnsi="Times New Roman" w:cs="Times New Roman"/>
          <w:color w:val="FF0000"/>
          <w:sz w:val="28"/>
          <w:szCs w:val="28"/>
          <w:lang w:eastAsia="ru-RU"/>
        </w:rPr>
        <w:t> </w:t>
      </w:r>
      <w:r w:rsidRPr="00D10453">
        <w:rPr>
          <w:rFonts w:ascii="Times New Roman" w:eastAsia="Times New Roman" w:hAnsi="Times New Roman" w:cs="Times New Roman"/>
          <w:sz w:val="28"/>
          <w:szCs w:val="28"/>
          <w:lang w:eastAsia="ru-RU"/>
        </w:rPr>
        <w:t>[3], приказа Министерства регионального развития  Российской Федерации 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[4].</w:t>
      </w:r>
    </w:p>
    <w:p w:rsidR="00D10453" w:rsidRPr="00D10453" w:rsidRDefault="00D10453" w:rsidP="007A066F">
      <w:pPr>
        <w:spacing w:before="120" w:after="120" w:line="360" w:lineRule="auto"/>
        <w:ind w:firstLine="709"/>
        <w:jc w:val="both"/>
        <w:rPr>
          <w:rFonts w:ascii="Times New Roman" w:eastAsia="Times New Roman" w:hAnsi="Times New Roman" w:cs="Times New Roman"/>
          <w:color w:val="000000"/>
          <w:sz w:val="28"/>
          <w:szCs w:val="28"/>
          <w:lang w:eastAsia="ru-RU"/>
        </w:rPr>
      </w:pPr>
      <w:r w:rsidRPr="00D10453">
        <w:rPr>
          <w:rFonts w:ascii="Times New Roman" w:eastAsia="Times New Roman" w:hAnsi="Times New Roman" w:cs="Times New Roman"/>
          <w:color w:val="000000"/>
          <w:sz w:val="28"/>
          <w:szCs w:val="28"/>
          <w:lang w:eastAsia="ru-RU"/>
        </w:rPr>
        <w:t xml:space="preserve">В стандарте изложены общие правила выполнения работ по </w:t>
      </w:r>
      <w:r w:rsidRPr="00D10453">
        <w:rPr>
          <w:rFonts w:ascii="Times New Roman" w:eastAsia="Times New Roman" w:hAnsi="Times New Roman" w:cs="Times New Roman"/>
          <w:sz w:val="28"/>
          <w:szCs w:val="28"/>
          <w:lang w:eastAsia="ru-RU"/>
        </w:rPr>
        <w:t>строительству земляного полотна для автомобильных дорог</w:t>
      </w:r>
      <w:r w:rsidRPr="00D10453">
        <w:rPr>
          <w:rFonts w:ascii="Times New Roman" w:eastAsia="Times New Roman" w:hAnsi="Times New Roman" w:cs="Times New Roman"/>
          <w:color w:val="000000"/>
          <w:sz w:val="28"/>
          <w:szCs w:val="28"/>
          <w:lang w:eastAsia="ru-RU"/>
        </w:rPr>
        <w:t>.</w:t>
      </w:r>
    </w:p>
    <w:p w:rsidR="00D10453" w:rsidRPr="00D10453" w:rsidRDefault="00D10453" w:rsidP="007A066F">
      <w:pPr>
        <w:spacing w:before="120" w:after="120" w:line="360" w:lineRule="auto"/>
        <w:ind w:firstLine="709"/>
        <w:jc w:val="both"/>
        <w:rPr>
          <w:rFonts w:ascii="Times New Roman" w:eastAsia="Times New Roman" w:hAnsi="Times New Roman" w:cs="Times New Roman"/>
          <w:color w:val="000000"/>
          <w:sz w:val="28"/>
          <w:szCs w:val="28"/>
          <w:lang w:eastAsia="ru-RU"/>
        </w:rPr>
      </w:pPr>
      <w:r w:rsidRPr="00D10453">
        <w:rPr>
          <w:rFonts w:ascii="Times New Roman" w:eastAsia="Times New Roman" w:hAnsi="Times New Roman" w:cs="Times New Roman"/>
          <w:color w:val="000000"/>
          <w:sz w:val="28"/>
          <w:szCs w:val="28"/>
          <w:lang w:eastAsia="ru-RU"/>
        </w:rPr>
        <w:t>Стандарт создан на основе результатов многолетних методических наработок его авторов. При разработке стандарта учтен опыт применения действующих нормативных документов, а также зарубежных норм.</w:t>
      </w:r>
    </w:p>
    <w:p w:rsidR="00D10453" w:rsidRPr="00D10453" w:rsidRDefault="00D10453" w:rsidP="007A066F">
      <w:pPr>
        <w:spacing w:before="120" w:after="120" w:line="360" w:lineRule="auto"/>
        <w:ind w:firstLine="709"/>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color w:val="000000"/>
          <w:sz w:val="28"/>
          <w:szCs w:val="28"/>
          <w:lang w:eastAsia="ru-RU"/>
        </w:rPr>
        <w:t xml:space="preserve">Авторский коллектив:  </w:t>
      </w:r>
      <w:r w:rsidRPr="00D10453">
        <w:rPr>
          <w:rFonts w:ascii="Times New Roman" w:eastAsia="Times New Roman" w:hAnsi="Times New Roman" w:cs="Times New Roman"/>
          <w:i/>
          <w:sz w:val="28"/>
          <w:szCs w:val="28"/>
          <w:lang w:eastAsia="ru-RU"/>
        </w:rPr>
        <w:t>д.т.н. Э.М. Добров (руководитель коллектива, МАДИ</w:t>
      </w:r>
      <w:r w:rsidRPr="00D10453">
        <w:rPr>
          <w:rFonts w:ascii="Times New Roman" w:eastAsia="Times New Roman" w:hAnsi="Times New Roman" w:cs="Times New Roman"/>
          <w:sz w:val="28"/>
          <w:szCs w:val="28"/>
          <w:lang w:eastAsia="ru-RU"/>
        </w:rPr>
        <w:t xml:space="preserve">),  </w:t>
      </w:r>
      <w:r w:rsidRPr="00D10453">
        <w:rPr>
          <w:rFonts w:ascii="Times New Roman" w:eastAsia="Times New Roman" w:hAnsi="Times New Roman" w:cs="Times New Roman"/>
          <w:i/>
          <w:sz w:val="28"/>
          <w:szCs w:val="28"/>
          <w:lang w:eastAsia="ru-RU"/>
        </w:rPr>
        <w:t xml:space="preserve">к.т.н., доцент, М.В. Бадина (Томский государственный архитектурно-строительный университет), </w:t>
      </w:r>
      <w:r w:rsidRPr="00D10453">
        <w:rPr>
          <w:rFonts w:ascii="Times New Roman" w:eastAsia="Calibri" w:hAnsi="Times New Roman" w:cs="Times New Roman"/>
          <w:i/>
          <w:sz w:val="28"/>
          <w:szCs w:val="28"/>
        </w:rPr>
        <w:t xml:space="preserve"> инженер Басурманова И.В.</w:t>
      </w:r>
      <w:r w:rsidRPr="00D10453">
        <w:rPr>
          <w:rFonts w:ascii="Times New Roman" w:eastAsia="Times New Roman" w:hAnsi="Times New Roman" w:cs="Times New Roman"/>
          <w:sz w:val="28"/>
          <w:szCs w:val="28"/>
          <w:lang w:eastAsia="ru-RU"/>
        </w:rPr>
        <w:t xml:space="preserve"> (ОАО «СоюздорНИИ»), </w:t>
      </w:r>
      <w:r w:rsidRPr="00D10453">
        <w:rPr>
          <w:rFonts w:ascii="Times New Roman" w:eastAsia="Calibri" w:hAnsi="Times New Roman" w:cs="Times New Roman"/>
          <w:i/>
          <w:sz w:val="28"/>
          <w:szCs w:val="28"/>
        </w:rPr>
        <w:t xml:space="preserve">инженер Гопин О.Б. </w:t>
      </w:r>
      <w:r w:rsidRPr="00D10453">
        <w:rPr>
          <w:rFonts w:ascii="Times New Roman" w:eastAsia="Times New Roman" w:hAnsi="Times New Roman" w:cs="Times New Roman"/>
          <w:sz w:val="28"/>
          <w:szCs w:val="28"/>
          <w:lang w:eastAsia="ru-RU"/>
        </w:rPr>
        <w:t xml:space="preserve">(ОАО «СоюздорНИИ»), </w:t>
      </w:r>
      <w:r w:rsidRPr="00D10453">
        <w:rPr>
          <w:rFonts w:ascii="Times New Roman" w:eastAsia="Times New Roman" w:hAnsi="Times New Roman" w:cs="Times New Roman"/>
          <w:i/>
          <w:sz w:val="28"/>
          <w:szCs w:val="28"/>
          <w:lang w:eastAsia="ru-RU"/>
        </w:rPr>
        <w:t xml:space="preserve">д.т.н., проф., В.Н. Ефименко (Томский государственный архитектурно-строительный университет), к.т.н., доцент, С.В. Ефименко (Томский государственный архитектурно-строительный университет), </w:t>
      </w:r>
      <w:r w:rsidRPr="00D10453">
        <w:rPr>
          <w:rFonts w:ascii="Times New Roman" w:eastAsia="Calibri" w:hAnsi="Times New Roman" w:cs="Times New Roman"/>
          <w:i/>
          <w:sz w:val="28"/>
          <w:szCs w:val="28"/>
        </w:rPr>
        <w:t xml:space="preserve">инженер </w:t>
      </w:r>
      <w:r w:rsidRPr="00D10453">
        <w:rPr>
          <w:rFonts w:ascii="Times New Roman" w:eastAsia="Times New Roman" w:hAnsi="Times New Roman" w:cs="Times New Roman"/>
          <w:i/>
          <w:sz w:val="28"/>
          <w:szCs w:val="28"/>
          <w:lang w:eastAsia="ru-RU"/>
        </w:rPr>
        <w:lastRenderedPageBreak/>
        <w:t xml:space="preserve">Зельманович В.А </w:t>
      </w:r>
      <w:r w:rsidRPr="00D10453">
        <w:rPr>
          <w:rFonts w:ascii="Times New Roman" w:eastAsia="Times New Roman" w:hAnsi="Times New Roman" w:cs="Times New Roman"/>
          <w:sz w:val="28"/>
          <w:szCs w:val="28"/>
          <w:lang w:eastAsia="ru-RU"/>
        </w:rPr>
        <w:t xml:space="preserve">(ОАО «СоюздорНИИ»), </w:t>
      </w:r>
      <w:r w:rsidRPr="00D10453">
        <w:rPr>
          <w:rFonts w:ascii="Times New Roman" w:eastAsia="Times New Roman" w:hAnsi="Times New Roman" w:cs="Times New Roman"/>
          <w:i/>
          <w:sz w:val="28"/>
          <w:szCs w:val="28"/>
          <w:lang w:eastAsia="ru-RU"/>
        </w:rPr>
        <w:t xml:space="preserve">д.т.н., проф. В.Д. Казарновский </w:t>
      </w:r>
      <w:r w:rsidRPr="00D10453">
        <w:rPr>
          <w:rFonts w:ascii="Times New Roman" w:eastAsia="Times New Roman" w:hAnsi="Times New Roman" w:cs="Times New Roman"/>
          <w:sz w:val="28"/>
          <w:szCs w:val="28"/>
          <w:lang w:eastAsia="ru-RU"/>
        </w:rPr>
        <w:t xml:space="preserve">(ОАО «СоюздорНИИ»), </w:t>
      </w:r>
      <w:r w:rsidRPr="00D10453">
        <w:rPr>
          <w:rFonts w:ascii="Times New Roman" w:eastAsia="Calibri" w:hAnsi="Times New Roman" w:cs="Times New Roman"/>
          <w:i/>
          <w:sz w:val="28"/>
          <w:szCs w:val="28"/>
        </w:rPr>
        <w:t xml:space="preserve">к.т.н. Коган Р.А. </w:t>
      </w:r>
      <w:r w:rsidRPr="00D10453">
        <w:rPr>
          <w:rFonts w:ascii="Times New Roman" w:eastAsia="Times New Roman" w:hAnsi="Times New Roman" w:cs="Times New Roman"/>
          <w:sz w:val="28"/>
          <w:szCs w:val="28"/>
          <w:lang w:eastAsia="ru-RU"/>
        </w:rPr>
        <w:t xml:space="preserve">(ОАО «СоюздорНИИ»), </w:t>
      </w:r>
      <w:r w:rsidRPr="00D10453">
        <w:rPr>
          <w:rFonts w:ascii="Times New Roman" w:eastAsia="Times New Roman" w:hAnsi="Times New Roman" w:cs="Times New Roman"/>
          <w:i/>
          <w:sz w:val="28"/>
          <w:szCs w:val="28"/>
          <w:lang w:eastAsia="ru-RU"/>
        </w:rPr>
        <w:t>к.т.н., доцент</w:t>
      </w:r>
      <w:r w:rsidRPr="00D10453">
        <w:rPr>
          <w:rFonts w:ascii="Times New Roman" w:eastAsia="Times New Roman" w:hAnsi="Times New Roman" w:cs="Times New Roman"/>
          <w:sz w:val="28"/>
          <w:szCs w:val="28"/>
          <w:lang w:eastAsia="ru-RU"/>
        </w:rPr>
        <w:t xml:space="preserve"> </w:t>
      </w:r>
      <w:r w:rsidRPr="00D10453">
        <w:rPr>
          <w:rFonts w:ascii="Times New Roman" w:eastAsia="Times New Roman" w:hAnsi="Times New Roman" w:cs="Times New Roman"/>
          <w:i/>
          <w:sz w:val="28"/>
          <w:szCs w:val="28"/>
          <w:lang w:eastAsia="ru-RU"/>
        </w:rPr>
        <w:t xml:space="preserve">И.В. Лейтланд </w:t>
      </w:r>
      <w:r w:rsidRPr="00D10453">
        <w:rPr>
          <w:rFonts w:ascii="Times New Roman" w:eastAsia="Times New Roman" w:hAnsi="Times New Roman" w:cs="Times New Roman"/>
          <w:sz w:val="28"/>
          <w:szCs w:val="28"/>
          <w:lang w:eastAsia="ru-RU"/>
        </w:rPr>
        <w:t xml:space="preserve">(ОАО «СоюздорНИИ»), </w:t>
      </w:r>
      <w:r w:rsidRPr="00D10453">
        <w:rPr>
          <w:rFonts w:ascii="Times New Roman" w:eastAsia="Times New Roman" w:hAnsi="Times New Roman" w:cs="Times New Roman"/>
          <w:i/>
          <w:sz w:val="28"/>
          <w:szCs w:val="28"/>
          <w:lang w:eastAsia="ru-RU"/>
        </w:rPr>
        <w:t xml:space="preserve">к.т.н. Е.С. Пшеничникова </w:t>
      </w:r>
      <w:r w:rsidRPr="00D10453">
        <w:rPr>
          <w:rFonts w:ascii="Times New Roman" w:eastAsia="Times New Roman" w:hAnsi="Times New Roman" w:cs="Times New Roman"/>
          <w:sz w:val="28"/>
          <w:szCs w:val="28"/>
          <w:lang w:eastAsia="ru-RU"/>
        </w:rPr>
        <w:t>(ОАО «СоюздорНИИ»).</w:t>
      </w:r>
    </w:p>
    <w:p w:rsidR="006D4C18" w:rsidRPr="006D4C18" w:rsidRDefault="007A066F" w:rsidP="007A066F">
      <w:pPr>
        <w:spacing w:before="120" w:after="120" w:line="360" w:lineRule="auto"/>
        <w:jc w:val="both"/>
        <w:rPr>
          <w:rFonts w:ascii="Times New Roman" w:eastAsia="Times New Roman" w:hAnsi="Times New Roman" w:cs="Times New Roman"/>
          <w:sz w:val="28"/>
          <w:szCs w:val="28"/>
          <w:lang w:eastAsia="ru-RU"/>
        </w:rPr>
        <w:sectPr w:rsidR="006D4C18" w:rsidRPr="006D4C18" w:rsidSect="00D10453">
          <w:headerReference w:type="even" r:id="rId8"/>
          <w:headerReference w:type="default" r:id="rId9"/>
          <w:footerReference w:type="even" r:id="rId10"/>
          <w:footerReference w:type="default" r:id="rId11"/>
          <w:pgSz w:w="11906" w:h="16838"/>
          <w:pgMar w:top="1134" w:right="851" w:bottom="1134" w:left="1701" w:header="709" w:footer="709" w:gutter="0"/>
          <w:pgNumType w:fmt="upperRoman"/>
          <w:cols w:space="708"/>
          <w:titlePg/>
          <w:docGrid w:linePitch="360"/>
        </w:sectPr>
      </w:pPr>
      <w:r>
        <w:rPr>
          <w:rFonts w:ascii="Times New Roman" w:eastAsia="Times New Roman" w:hAnsi="Times New Roman" w:cs="Times New Roman"/>
          <w:sz w:val="28"/>
          <w:szCs w:val="28"/>
          <w:lang w:eastAsia="ru-RU"/>
        </w:rPr>
        <w:t xml:space="preserve">              </w:t>
      </w:r>
      <w:r w:rsidR="006D4C18" w:rsidRPr="006D4C18">
        <w:rPr>
          <w:rFonts w:ascii="Times New Roman" w:hAnsi="Times New Roman" w:cs="Times New Roman"/>
          <w:sz w:val="28"/>
          <w:szCs w:val="28"/>
        </w:rPr>
        <w:t>Работа</w:t>
      </w:r>
      <w:r w:rsidR="006D4C18">
        <w:rPr>
          <w:rFonts w:ascii="Times New Roman" w:hAnsi="Times New Roman" w:cs="Times New Roman"/>
          <w:sz w:val="28"/>
          <w:szCs w:val="28"/>
        </w:rPr>
        <w:t xml:space="preserve"> выполнена под руководством </w:t>
      </w:r>
      <w:r w:rsidR="006D4C18" w:rsidRPr="007A066F">
        <w:rPr>
          <w:rFonts w:ascii="Times New Roman" w:hAnsi="Times New Roman" w:cs="Times New Roman"/>
          <w:i/>
          <w:sz w:val="28"/>
          <w:szCs w:val="28"/>
        </w:rPr>
        <w:t>д.т.н., профессора В.В.Ушакова</w:t>
      </w:r>
      <w:r w:rsidR="006D4C18">
        <w:rPr>
          <w:rFonts w:ascii="Times New Roman" w:hAnsi="Times New Roman" w:cs="Times New Roman"/>
          <w:sz w:val="28"/>
          <w:szCs w:val="28"/>
        </w:rPr>
        <w:t xml:space="preserve"> (МАДИ) и </w:t>
      </w:r>
      <w:r w:rsidR="006D4C18" w:rsidRPr="007A066F">
        <w:rPr>
          <w:rFonts w:ascii="Times New Roman" w:hAnsi="Times New Roman" w:cs="Times New Roman"/>
          <w:i/>
          <w:sz w:val="28"/>
          <w:szCs w:val="28"/>
        </w:rPr>
        <w:t>к.т.н. Л.А.Хвоинского</w:t>
      </w:r>
      <w:r w:rsidR="006D4C18" w:rsidRPr="006D4C18">
        <w:rPr>
          <w:rFonts w:ascii="Times New Roman" w:hAnsi="Times New Roman" w:cs="Times New Roman"/>
          <w:sz w:val="28"/>
          <w:szCs w:val="28"/>
        </w:rPr>
        <w:t xml:space="preserve"> (СРО НП «МОД СОЮЗДОРСТРОЙ»).</w:t>
      </w:r>
    </w:p>
    <w:p w:rsidR="00D10453" w:rsidRPr="00D10453" w:rsidRDefault="00D10453" w:rsidP="00D10453">
      <w:pPr>
        <w:spacing w:after="0" w:line="360" w:lineRule="auto"/>
        <w:ind w:left="567" w:hanging="283"/>
        <w:rPr>
          <w:rFonts w:ascii="Times New Roman" w:eastAsia="Times New Roman" w:hAnsi="Times New Roman" w:cs="Times New Roman"/>
          <w:sz w:val="28"/>
          <w:szCs w:val="28"/>
          <w:lang w:eastAsia="ru-RU"/>
        </w:rPr>
      </w:pPr>
    </w:p>
    <w:p w:rsidR="00D10453" w:rsidRPr="00D10453" w:rsidRDefault="00D10453" w:rsidP="00D10453">
      <w:pPr>
        <w:spacing w:after="0" w:line="360" w:lineRule="auto"/>
        <w:jc w:val="center"/>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br w:type="page"/>
      </w:r>
    </w:p>
    <w:p w:rsidR="00D10453" w:rsidRPr="00D10453" w:rsidRDefault="00D10453" w:rsidP="00D10453">
      <w:pPr>
        <w:spacing w:after="0" w:line="360" w:lineRule="auto"/>
        <w:ind w:firstLine="709"/>
        <w:jc w:val="both"/>
        <w:rPr>
          <w:rFonts w:ascii="Times New Roman" w:eastAsia="Times New Roman" w:hAnsi="Times New Roman" w:cs="Times New Roman"/>
          <w:sz w:val="28"/>
          <w:szCs w:val="28"/>
          <w:lang w:eastAsia="ru-RU"/>
        </w:rPr>
      </w:pPr>
    </w:p>
    <w:p w:rsidR="00D10453" w:rsidRPr="00D10453" w:rsidRDefault="00D10453" w:rsidP="00D10453">
      <w:pPr>
        <w:spacing w:after="0" w:line="360" w:lineRule="auto"/>
        <w:ind w:firstLine="709"/>
        <w:jc w:val="both"/>
        <w:rPr>
          <w:rFonts w:ascii="Times New Roman" w:eastAsia="Times New Roman" w:hAnsi="Times New Roman" w:cs="Times New Roman"/>
          <w:sz w:val="28"/>
          <w:szCs w:val="28"/>
          <w:lang w:eastAsia="ru-RU"/>
        </w:rPr>
      </w:pPr>
    </w:p>
    <w:p w:rsidR="00D10453" w:rsidRPr="00D10453" w:rsidRDefault="00D10453" w:rsidP="00D10453">
      <w:pPr>
        <w:pBdr>
          <w:bottom w:val="single" w:sz="12" w:space="1" w:color="auto"/>
        </w:pBdr>
        <w:spacing w:after="0" w:line="360" w:lineRule="auto"/>
        <w:jc w:val="center"/>
        <w:rPr>
          <w:rFonts w:ascii="Times New Roman" w:eastAsia="Calibri" w:hAnsi="Times New Roman" w:cs="Times New Roman"/>
          <w:b/>
          <w:sz w:val="28"/>
          <w:szCs w:val="28"/>
        </w:rPr>
      </w:pPr>
      <w:r w:rsidRPr="00D10453">
        <w:rPr>
          <w:rFonts w:ascii="Times New Roman" w:eastAsia="Calibri" w:hAnsi="Times New Roman" w:cs="Times New Roman"/>
          <w:b/>
          <w:sz w:val="28"/>
          <w:szCs w:val="28"/>
        </w:rPr>
        <w:t>СТАНДАРТЫ НАЦИОНАЛЬНОГО ОБЪЕДИНЕНИЯ СТРОИТЕЛЕЙ</w:t>
      </w:r>
    </w:p>
    <w:p w:rsidR="00D10453" w:rsidRPr="00D10453" w:rsidRDefault="00D10453" w:rsidP="00D10453">
      <w:pPr>
        <w:spacing w:after="120" w:line="360" w:lineRule="auto"/>
        <w:jc w:val="center"/>
        <w:rPr>
          <w:rFonts w:ascii="Times New Roman" w:eastAsia="Calibri" w:hAnsi="Times New Roman" w:cs="Times New Roman"/>
          <w:b/>
          <w:spacing w:val="20"/>
          <w:sz w:val="28"/>
          <w:szCs w:val="28"/>
        </w:rPr>
      </w:pPr>
      <w:r w:rsidRPr="00D10453">
        <w:rPr>
          <w:rFonts w:ascii="Times New Roman" w:eastAsia="Calibri" w:hAnsi="Times New Roman" w:cs="Times New Roman"/>
          <w:b/>
          <w:spacing w:val="20"/>
          <w:sz w:val="28"/>
          <w:szCs w:val="28"/>
        </w:rPr>
        <w:t>СООРУЖЕНИЕ ЗЕМЛЯНОГО ПОЛОТНА</w:t>
      </w:r>
    </w:p>
    <w:p w:rsidR="00D10453" w:rsidRPr="00D10453" w:rsidRDefault="00D10453" w:rsidP="00D10453">
      <w:pPr>
        <w:spacing w:after="120" w:line="360" w:lineRule="auto"/>
        <w:jc w:val="center"/>
        <w:rPr>
          <w:rFonts w:ascii="Times New Roman" w:eastAsia="Calibri" w:hAnsi="Times New Roman" w:cs="Times New Roman"/>
          <w:b/>
          <w:spacing w:val="20"/>
          <w:sz w:val="28"/>
          <w:szCs w:val="28"/>
        </w:rPr>
      </w:pPr>
      <w:r w:rsidRPr="00D10453">
        <w:rPr>
          <w:rFonts w:ascii="Times New Roman" w:eastAsia="Calibri" w:hAnsi="Times New Roman" w:cs="Times New Roman"/>
          <w:b/>
          <w:spacing w:val="20"/>
          <w:sz w:val="28"/>
          <w:szCs w:val="28"/>
        </w:rPr>
        <w:t>АВТОМОБИЛЬНЫХ ДОРОГ</w:t>
      </w:r>
    </w:p>
    <w:p w:rsidR="00D10453" w:rsidRPr="00D10453" w:rsidRDefault="00D10453" w:rsidP="00D10453">
      <w:pPr>
        <w:spacing w:after="0" w:line="360" w:lineRule="auto"/>
        <w:jc w:val="center"/>
        <w:rPr>
          <w:rFonts w:ascii="Times New Roman" w:eastAsia="Calibri" w:hAnsi="Times New Roman" w:cs="Times New Roman"/>
          <w:b/>
          <w:snapToGrid w:val="0"/>
          <w:sz w:val="28"/>
          <w:szCs w:val="28"/>
        </w:rPr>
      </w:pPr>
      <w:r>
        <w:rPr>
          <w:rFonts w:ascii="Times New Roman" w:eastAsia="Calibri" w:hAnsi="Times New Roman" w:cs="Times New Roman"/>
          <w:b/>
          <w:noProof/>
          <w:lang w:eastAsia="ru-RU"/>
        </w:rPr>
        <mc:AlternateContent>
          <mc:Choice Requires="wps">
            <w:drawing>
              <wp:anchor distT="0" distB="0" distL="114300" distR="114300" simplePos="0" relativeHeight="251667456" behindDoc="0" locked="0" layoutInCell="1" allowOverlap="1">
                <wp:simplePos x="0" y="0"/>
                <wp:positionH relativeFrom="column">
                  <wp:posOffset>5715</wp:posOffset>
                </wp:positionH>
                <wp:positionV relativeFrom="paragraph">
                  <wp:posOffset>645795</wp:posOffset>
                </wp:positionV>
                <wp:extent cx="5915025" cy="0"/>
                <wp:effectExtent l="15240" t="17145" r="13335" b="1143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0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0.85pt" to="466.2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" strokeweight="1.5pt"/>
            </w:pict>
          </mc:Fallback>
        </mc:AlternateContent>
      </w:r>
      <w:r w:rsidRPr="00D10453">
        <w:rPr>
          <w:rFonts w:ascii="Times New Roman" w:eastAsia="Calibri" w:hAnsi="Times New Roman" w:cs="Times New Roman"/>
          <w:b/>
          <w:snapToGrid w:val="0"/>
          <w:sz w:val="28"/>
          <w:szCs w:val="28"/>
        </w:rPr>
        <w:t>Механизация земляных работ при сооружении земляного полотна автомобильных дорог</w:t>
      </w:r>
    </w:p>
    <w:p w:rsidR="00D10453" w:rsidRPr="00D10453" w:rsidRDefault="00D10453" w:rsidP="00D10453">
      <w:pPr>
        <w:spacing w:after="0" w:line="360" w:lineRule="auto"/>
        <w:jc w:val="right"/>
        <w:rPr>
          <w:rFonts w:ascii="Times New Roman" w:eastAsia="Calibri" w:hAnsi="Times New Roman" w:cs="Times New Roman"/>
          <w:b/>
          <w:sz w:val="28"/>
          <w:szCs w:val="28"/>
        </w:rPr>
      </w:pPr>
    </w:p>
    <w:p w:rsidR="00D10453" w:rsidRPr="00D10453" w:rsidRDefault="00D10453" w:rsidP="00D10453">
      <w:pPr>
        <w:spacing w:after="0" w:line="360" w:lineRule="auto"/>
        <w:jc w:val="right"/>
        <w:rPr>
          <w:rFonts w:ascii="Times New Roman" w:eastAsia="Calibri" w:hAnsi="Times New Roman" w:cs="Times New Roman"/>
          <w:b/>
          <w:sz w:val="28"/>
          <w:szCs w:val="28"/>
        </w:rPr>
      </w:pPr>
      <w:r w:rsidRPr="00D10453">
        <w:rPr>
          <w:rFonts w:ascii="Times New Roman" w:eastAsia="Calibri" w:hAnsi="Times New Roman" w:cs="Times New Roman"/>
          <w:sz w:val="28"/>
          <w:szCs w:val="28"/>
        </w:rPr>
        <w:t>Дата введения …</w:t>
      </w:r>
      <w:r w:rsidRPr="00D10453">
        <w:rPr>
          <w:rFonts w:ascii="Times New Roman" w:eastAsia="Calibri" w:hAnsi="Times New Roman" w:cs="Times New Roman"/>
          <w:b/>
          <w:sz w:val="28"/>
          <w:szCs w:val="28"/>
        </w:rPr>
        <w:t xml:space="preserve"> </w:t>
      </w:r>
      <w:r w:rsidRPr="00D10453">
        <w:rPr>
          <w:rFonts w:ascii="Times New Roman" w:eastAsia="Calibri" w:hAnsi="Times New Roman" w:cs="Times New Roman"/>
          <w:sz w:val="28"/>
          <w:szCs w:val="28"/>
        </w:rPr>
        <w:t>2011</w:t>
      </w:r>
      <w:r w:rsidRPr="00D10453">
        <w:rPr>
          <w:rFonts w:ascii="Times New Roman" w:eastAsia="Calibri" w:hAnsi="Times New Roman" w:cs="Times New Roman"/>
          <w:b/>
          <w:sz w:val="28"/>
          <w:szCs w:val="28"/>
        </w:rPr>
        <w:t xml:space="preserve"> </w:t>
      </w:r>
    </w:p>
    <w:p w:rsidR="00D10453" w:rsidRPr="00D10453" w:rsidRDefault="00D10453" w:rsidP="00D10453">
      <w:pPr>
        <w:spacing w:after="0" w:line="360" w:lineRule="auto"/>
        <w:jc w:val="center"/>
        <w:rPr>
          <w:rFonts w:ascii="Times New Roman" w:eastAsia="Calibri" w:hAnsi="Times New Roman" w:cs="Times New Roman"/>
          <w:b/>
          <w:sz w:val="28"/>
          <w:szCs w:val="28"/>
        </w:rPr>
      </w:pPr>
    </w:p>
    <w:p w:rsidR="00D10453" w:rsidRPr="00D10453" w:rsidRDefault="00D10453" w:rsidP="00D10453">
      <w:pPr>
        <w:widowControl w:val="0"/>
        <w:spacing w:after="0" w:line="360" w:lineRule="auto"/>
        <w:ind w:firstLine="709"/>
        <w:jc w:val="both"/>
        <w:outlineLvl w:val="1"/>
        <w:rPr>
          <w:rFonts w:ascii="Times New Roman" w:eastAsia="Calibri" w:hAnsi="Times New Roman" w:cs="Times New Roman"/>
          <w:b/>
          <w:bCs/>
          <w:iCs/>
          <w:sz w:val="32"/>
          <w:szCs w:val="32"/>
        </w:rPr>
      </w:pPr>
      <w:r w:rsidRPr="00D10453">
        <w:rPr>
          <w:rFonts w:ascii="Times New Roman" w:eastAsia="Calibri" w:hAnsi="Times New Roman" w:cs="Times New Roman"/>
          <w:b/>
          <w:bCs/>
          <w:iCs/>
          <w:sz w:val="32"/>
          <w:szCs w:val="32"/>
        </w:rPr>
        <w:t>1 Область применения</w:t>
      </w:r>
    </w:p>
    <w:p w:rsidR="00D10453" w:rsidRPr="00D10453" w:rsidRDefault="00D10453" w:rsidP="00D10453">
      <w:pPr>
        <w:spacing w:after="0" w:line="360" w:lineRule="auto"/>
        <w:ind w:firstLine="709"/>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Настоящий стандарт организации распространяется на производство земляных работ, в том числе при отрицательных температурах, способами (технологиями) и средствами механизации, обеспечивающими выполнение заданных объёмов работ в установленные сроки с высоким качеством, наименьшей стоимостью и трудоёмкостью.</w:t>
      </w:r>
    </w:p>
    <w:p w:rsidR="00D10453" w:rsidRPr="00D10453" w:rsidRDefault="00D10453" w:rsidP="00D10453">
      <w:pPr>
        <w:spacing w:after="0" w:line="360" w:lineRule="auto"/>
        <w:ind w:firstLine="709"/>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Стандарт устанавливает требования к производству земляных работ при сооружении земляного полотна автомобильных дорог, а также порядок их контроля и приёмки.</w:t>
      </w:r>
    </w:p>
    <w:p w:rsidR="00D10453" w:rsidRPr="00D10453" w:rsidRDefault="00D10453" w:rsidP="00D10453">
      <w:pPr>
        <w:spacing w:after="0" w:line="360" w:lineRule="auto"/>
        <w:ind w:firstLine="709"/>
        <w:jc w:val="both"/>
        <w:rPr>
          <w:rFonts w:ascii="Times New Roman" w:eastAsia="Calibri" w:hAnsi="Times New Roman" w:cs="Times New Roman"/>
          <w:sz w:val="28"/>
          <w:szCs w:val="28"/>
        </w:rPr>
      </w:pPr>
    </w:p>
    <w:p w:rsidR="00D10453" w:rsidRPr="00D10453" w:rsidRDefault="00D10453" w:rsidP="00D10453">
      <w:pPr>
        <w:spacing w:after="0" w:line="360" w:lineRule="auto"/>
        <w:ind w:firstLine="851"/>
        <w:jc w:val="both"/>
        <w:rPr>
          <w:rFonts w:ascii="Times New Roman" w:eastAsia="Calibri" w:hAnsi="Times New Roman" w:cs="Times New Roman"/>
          <w:b/>
          <w:snapToGrid w:val="0"/>
          <w:sz w:val="32"/>
          <w:szCs w:val="32"/>
        </w:rPr>
      </w:pPr>
      <w:r w:rsidRPr="00D10453">
        <w:rPr>
          <w:rFonts w:ascii="Times New Roman" w:eastAsia="Calibri" w:hAnsi="Times New Roman" w:cs="Times New Roman"/>
          <w:b/>
          <w:snapToGrid w:val="0"/>
          <w:sz w:val="32"/>
          <w:szCs w:val="32"/>
        </w:rPr>
        <w:t>2 Нормативные ссылки</w:t>
      </w:r>
    </w:p>
    <w:p w:rsidR="00D10453" w:rsidRPr="00D10453" w:rsidRDefault="00D10453" w:rsidP="00D10453">
      <w:pPr>
        <w:spacing w:after="0" w:line="360" w:lineRule="auto"/>
        <w:ind w:firstLine="851"/>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В настоящем стандарте использованы нормативные ссылки на следующие стандарты:</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ГОСТ 5180-84 Грунты. Методы лабораторного определения физических характеристик </w:t>
      </w:r>
      <w:r w:rsidRPr="00D10453">
        <w:rPr>
          <w:rFonts w:ascii="Times New Roman" w:eastAsia="Calibri" w:hAnsi="Times New Roman" w:cs="Times New Roman"/>
          <w:bCs/>
          <w:spacing w:val="-7"/>
          <w:kern w:val="36"/>
          <w:sz w:val="28"/>
          <w:szCs w:val="28"/>
        </w:rPr>
        <w:t>(взамен ГОСТ 5180-75, ГОСТ 5181-78, ГОСТ 5182-78, ГОСТ 5183-77)</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ГОСТ 22733-2002 </w:t>
      </w:r>
      <w:r w:rsidRPr="00D10453">
        <w:rPr>
          <w:rFonts w:ascii="Times New Roman" w:eastAsia="Calibri" w:hAnsi="Times New Roman" w:cs="Times New Roman"/>
          <w:bCs/>
          <w:sz w:val="28"/>
          <w:szCs w:val="28"/>
        </w:rPr>
        <w:t>Грунты. Метод лабораторного определения максимальной плотности</w:t>
      </w:r>
    </w:p>
    <w:p w:rsidR="00D10453" w:rsidRPr="00D10453" w:rsidRDefault="00D10453" w:rsidP="00D10453">
      <w:pPr>
        <w:spacing w:after="0" w:line="360" w:lineRule="auto"/>
        <w:jc w:val="both"/>
        <w:rPr>
          <w:rFonts w:ascii="Times New Roman" w:eastAsia="Times New Roman" w:hAnsi="Times New Roman" w:cs="Times New Roman"/>
          <w:b/>
          <w:bCs/>
          <w:color w:val="000000"/>
          <w:sz w:val="28"/>
          <w:szCs w:val="28"/>
          <w:lang w:eastAsia="ru-RU"/>
        </w:rPr>
      </w:pPr>
      <w:r w:rsidRPr="00D10453">
        <w:rPr>
          <w:rFonts w:ascii="Times New Roman" w:eastAsia="Times New Roman" w:hAnsi="Times New Roman" w:cs="Times New Roman"/>
          <w:sz w:val="28"/>
          <w:szCs w:val="28"/>
          <w:lang w:eastAsia="ru-RU"/>
        </w:rPr>
        <w:t xml:space="preserve">ГОСТ 25100-95 </w:t>
      </w:r>
      <w:r w:rsidRPr="00D10453">
        <w:rPr>
          <w:rFonts w:ascii="Times New Roman" w:eastAsia="Times New Roman" w:hAnsi="Times New Roman" w:cs="Times New Roman"/>
          <w:bCs/>
          <w:color w:val="000000"/>
          <w:sz w:val="28"/>
          <w:szCs w:val="28"/>
          <w:lang w:eastAsia="ru-RU"/>
        </w:rPr>
        <w:t>Грунты. Классификация</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lastRenderedPageBreak/>
        <w:t xml:space="preserve">ГОСТ 25607-83 </w:t>
      </w:r>
      <w:r w:rsidRPr="00D10453">
        <w:rPr>
          <w:rFonts w:ascii="Times New Roman" w:eastAsia="Calibri" w:hAnsi="Times New Roman" w:cs="Times New Roman"/>
          <w:bCs/>
          <w:sz w:val="28"/>
          <w:szCs w:val="28"/>
        </w:rPr>
        <w:t>Материалы нерудные для щебеночных и гравийных оснований и покрытий автомобильных дорог. Технические условия</w:t>
      </w:r>
    </w:p>
    <w:p w:rsidR="00D10453" w:rsidRPr="00D10453" w:rsidRDefault="00D10453" w:rsidP="00D10453">
      <w:pPr>
        <w:spacing w:after="0" w:line="360" w:lineRule="auto"/>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СНиП 3.06.03-85* Автомобильные дороги</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СНиП</w:t>
      </w:r>
      <w:r w:rsidRPr="00D10453">
        <w:rPr>
          <w:rFonts w:ascii="Times New Roman" w:eastAsia="Calibri" w:hAnsi="Times New Roman" w:cs="Times New Roman"/>
          <w:noProof/>
          <w:sz w:val="28"/>
          <w:szCs w:val="28"/>
        </w:rPr>
        <w:t xml:space="preserve"> 2.05.02.85*</w:t>
      </w:r>
      <w:r w:rsidRPr="00D10453">
        <w:rPr>
          <w:rFonts w:ascii="Times New Roman" w:eastAsia="Calibri" w:hAnsi="Times New Roman" w:cs="Times New Roman"/>
          <w:sz w:val="28"/>
          <w:szCs w:val="28"/>
        </w:rPr>
        <w:t xml:space="preserve"> </w:t>
      </w:r>
      <w:r w:rsidRPr="00D10453">
        <w:rPr>
          <w:rFonts w:ascii="Times New Roman" w:eastAsia="Calibri" w:hAnsi="Times New Roman" w:cs="Times New Roman"/>
          <w:snapToGrid w:val="0"/>
          <w:sz w:val="28"/>
          <w:szCs w:val="28"/>
        </w:rPr>
        <w:t>Автомобильные дороги</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СНиП 2.01.01-82 </w:t>
      </w:r>
      <w:r w:rsidRPr="00D10453">
        <w:rPr>
          <w:rFonts w:ascii="Times New Roman" w:eastAsia="Calibri" w:hAnsi="Times New Roman" w:cs="Times New Roman"/>
          <w:bCs/>
          <w:sz w:val="28"/>
          <w:szCs w:val="28"/>
        </w:rPr>
        <w:t>Строительная климатология и геофизика</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СНиП </w:t>
      </w:r>
      <w:r w:rsidRPr="00D10453">
        <w:rPr>
          <w:rFonts w:ascii="Times New Roman" w:eastAsia="Calibri" w:hAnsi="Times New Roman" w:cs="Times New Roman"/>
          <w:sz w:val="28"/>
          <w:szCs w:val="28"/>
          <w:lang w:val="en-US"/>
        </w:rPr>
        <w:t>III</w:t>
      </w:r>
      <w:r w:rsidRPr="00D10453">
        <w:rPr>
          <w:rFonts w:ascii="Times New Roman" w:eastAsia="Calibri" w:hAnsi="Times New Roman" w:cs="Times New Roman"/>
          <w:sz w:val="28"/>
          <w:szCs w:val="28"/>
        </w:rPr>
        <w:t>-4-80 Техника безопасности в строительстве</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СНиП 12-03-2001 Безопасность труда в строительстве</w:t>
      </w:r>
    </w:p>
    <w:p w:rsidR="00D10453" w:rsidRPr="00D10453" w:rsidRDefault="00D10453" w:rsidP="00D10453">
      <w:pPr>
        <w:spacing w:after="0" w:line="360" w:lineRule="auto"/>
        <w:ind w:firstLine="709"/>
        <w:jc w:val="both"/>
        <w:rPr>
          <w:rFonts w:ascii="Times New Roman" w:eastAsia="Calibri" w:hAnsi="Times New Roman" w:cs="Times New Roman"/>
          <w:snapToGrid w:val="0"/>
          <w:sz w:val="24"/>
          <w:szCs w:val="24"/>
        </w:rPr>
      </w:pPr>
      <w:r w:rsidRPr="00D10453">
        <w:rPr>
          <w:rFonts w:ascii="Times New Roman" w:eastAsia="Calibri" w:hAnsi="Times New Roman" w:cs="Times New Roman"/>
          <w:snapToGrid w:val="0"/>
          <w:spacing w:val="40"/>
          <w:sz w:val="24"/>
          <w:szCs w:val="24"/>
        </w:rPr>
        <w:t>Примечание</w:t>
      </w:r>
      <w:r w:rsidRPr="00D10453">
        <w:rPr>
          <w:rFonts w:ascii="Times New Roman" w:eastAsia="Calibri" w:hAnsi="Times New Roman" w:cs="Times New Roman"/>
          <w:snapToGrid w:val="0"/>
          <w:sz w:val="24"/>
          <w:szCs w:val="24"/>
        </w:rPr>
        <w:t xml:space="preserve"> – При пользовании настоящим стандартом проверить действие ссылочных стандартов и классификаторов в информационной системе общего пользования - на официальных сайтах Национального органа Российской Федерации по стандартизации и НОСТРОЙ в сети Интернет или по ежегодно издаваемым информационным указателям, опубликованным по состоянию на 1 января текущего года. Если ссылочный стандарт заменен (изменен), то при пользовании настоящим стандартом следует руководствоваться новым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p>
    <w:p w:rsidR="00D10453" w:rsidRPr="00D10453" w:rsidRDefault="00D10453" w:rsidP="00D10453">
      <w:pPr>
        <w:spacing w:after="0" w:line="360" w:lineRule="auto"/>
        <w:ind w:firstLine="709"/>
        <w:jc w:val="both"/>
        <w:rPr>
          <w:rFonts w:ascii="Times New Roman" w:eastAsia="Calibri" w:hAnsi="Times New Roman" w:cs="Times New Roman"/>
          <w:snapToGrid w:val="0"/>
          <w:sz w:val="28"/>
          <w:szCs w:val="28"/>
        </w:rPr>
      </w:pPr>
    </w:p>
    <w:p w:rsidR="00D10453" w:rsidRPr="00D10453" w:rsidRDefault="00D10453" w:rsidP="00D10453">
      <w:pPr>
        <w:spacing w:after="0" w:line="360" w:lineRule="auto"/>
        <w:ind w:firstLine="708"/>
        <w:rPr>
          <w:rFonts w:ascii="Times New Roman" w:eastAsia="Calibri" w:hAnsi="Times New Roman" w:cs="Times New Roman"/>
          <w:b/>
          <w:sz w:val="32"/>
          <w:szCs w:val="32"/>
        </w:rPr>
      </w:pPr>
      <w:r w:rsidRPr="00D10453">
        <w:rPr>
          <w:rFonts w:ascii="Times New Roman" w:eastAsia="Calibri" w:hAnsi="Times New Roman" w:cs="Times New Roman"/>
          <w:b/>
          <w:caps/>
          <w:sz w:val="32"/>
          <w:szCs w:val="32"/>
        </w:rPr>
        <w:t>3</w:t>
      </w:r>
      <w:r w:rsidRPr="00D10453">
        <w:rPr>
          <w:rFonts w:ascii="Times New Roman" w:eastAsia="Calibri" w:hAnsi="Times New Roman" w:cs="Times New Roman"/>
          <w:caps/>
          <w:sz w:val="32"/>
          <w:szCs w:val="32"/>
        </w:rPr>
        <w:t xml:space="preserve"> </w:t>
      </w:r>
      <w:r w:rsidRPr="00D10453">
        <w:rPr>
          <w:rFonts w:ascii="Times New Roman" w:eastAsia="Calibri" w:hAnsi="Times New Roman" w:cs="Times New Roman"/>
          <w:b/>
          <w:sz w:val="32"/>
          <w:szCs w:val="32"/>
        </w:rPr>
        <w:t>Термины и определения</w:t>
      </w:r>
    </w:p>
    <w:p w:rsidR="00D10453" w:rsidRPr="00D10453" w:rsidRDefault="00D10453" w:rsidP="00D10453">
      <w:pPr>
        <w:spacing w:after="0" w:line="360" w:lineRule="auto"/>
        <w:ind w:firstLine="709"/>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В настоящем стандарте применены следующие термины с соответствующими определениями:</w:t>
      </w:r>
    </w:p>
    <w:p w:rsidR="00D10453" w:rsidRPr="00D10453" w:rsidRDefault="00D10453" w:rsidP="00D10453">
      <w:pPr>
        <w:spacing w:after="0" w:line="360" w:lineRule="auto"/>
        <w:ind w:firstLine="709"/>
        <w:jc w:val="both"/>
        <w:rPr>
          <w:rFonts w:ascii="Times New Roman" w:eastAsia="Calibri" w:hAnsi="Times New Roman" w:cs="Times New Roman"/>
          <w:bCs/>
          <w:sz w:val="28"/>
          <w:szCs w:val="28"/>
        </w:rPr>
      </w:pPr>
    </w:p>
    <w:p w:rsidR="00D10453" w:rsidRPr="00D10453" w:rsidRDefault="00D10453" w:rsidP="00D10453">
      <w:pPr>
        <w:spacing w:after="0" w:line="360" w:lineRule="auto"/>
        <w:ind w:firstLine="709"/>
        <w:jc w:val="both"/>
        <w:rPr>
          <w:rFonts w:ascii="Times New Roman" w:eastAsia="Calibri" w:hAnsi="Times New Roman" w:cs="Times New Roman"/>
          <w:snapToGrid w:val="0"/>
          <w:sz w:val="28"/>
          <w:szCs w:val="28"/>
        </w:rPr>
      </w:pPr>
      <w:r w:rsidRPr="00D10453">
        <w:rPr>
          <w:rFonts w:ascii="Times New Roman" w:eastAsia="Calibri" w:hAnsi="Times New Roman" w:cs="Times New Roman"/>
          <w:b/>
          <w:snapToGrid w:val="0"/>
          <w:sz w:val="28"/>
          <w:szCs w:val="28"/>
        </w:rPr>
        <w:t xml:space="preserve">3.1 влажность: </w:t>
      </w:r>
      <w:r w:rsidRPr="00D10453">
        <w:rPr>
          <w:rFonts w:ascii="Times New Roman" w:eastAsia="Calibri" w:hAnsi="Times New Roman" w:cs="Times New Roman"/>
          <w:snapToGrid w:val="0"/>
          <w:sz w:val="28"/>
          <w:szCs w:val="28"/>
        </w:rPr>
        <w:t>Отношение количества воды (по массе или объёму), содержащейся в грунте, к массе (объёму) абсолютно сухого грунта, выраженное в долях (процентах).</w:t>
      </w:r>
    </w:p>
    <w:p w:rsidR="00D10453" w:rsidRPr="00D10453" w:rsidRDefault="00D10453" w:rsidP="00D10453">
      <w:pPr>
        <w:spacing w:after="0" w:line="360" w:lineRule="auto"/>
        <w:ind w:firstLine="709"/>
        <w:jc w:val="both"/>
        <w:rPr>
          <w:rFonts w:ascii="Times New Roman" w:eastAsia="Calibri" w:hAnsi="Times New Roman" w:cs="Times New Roman"/>
          <w:snapToGrid w:val="0"/>
          <w:sz w:val="28"/>
          <w:szCs w:val="28"/>
        </w:rPr>
      </w:pPr>
      <w:r w:rsidRPr="00D10453">
        <w:rPr>
          <w:rFonts w:ascii="Times New Roman" w:eastAsia="Calibri" w:hAnsi="Times New Roman" w:cs="Times New Roman"/>
          <w:b/>
          <w:snapToGrid w:val="0"/>
          <w:sz w:val="28"/>
          <w:szCs w:val="28"/>
        </w:rPr>
        <w:t xml:space="preserve">3.2 влажность грунта оптимальная: </w:t>
      </w:r>
      <w:r w:rsidRPr="00D10453">
        <w:rPr>
          <w:rFonts w:ascii="Times New Roman" w:eastAsia="Calibri" w:hAnsi="Times New Roman" w:cs="Times New Roman"/>
          <w:snapToGrid w:val="0"/>
          <w:sz w:val="28"/>
          <w:szCs w:val="28"/>
        </w:rPr>
        <w:t>Влажность данного грунта, при которой его уплотнение определёнными уплотняющими средствами наиболее эффективно и прочность, достигаемая благодаря уплотнению, наиболее стабильна.</w:t>
      </w:r>
    </w:p>
    <w:p w:rsidR="00D10453" w:rsidRPr="00D10453" w:rsidRDefault="00D10453" w:rsidP="00D10453">
      <w:pPr>
        <w:spacing w:after="0" w:line="360" w:lineRule="auto"/>
        <w:ind w:firstLine="709"/>
        <w:jc w:val="both"/>
        <w:rPr>
          <w:rFonts w:ascii="Times New Roman" w:eastAsia="Calibri" w:hAnsi="Times New Roman" w:cs="Times New Roman"/>
          <w:b/>
          <w:snapToGrid w:val="0"/>
          <w:sz w:val="28"/>
          <w:szCs w:val="28"/>
        </w:rPr>
      </w:pPr>
      <w:r w:rsidRPr="00D10453">
        <w:rPr>
          <w:rFonts w:ascii="Times New Roman" w:eastAsia="Calibri" w:hAnsi="Times New Roman" w:cs="Times New Roman"/>
          <w:b/>
          <w:snapToGrid w:val="0"/>
          <w:sz w:val="28"/>
          <w:szCs w:val="28"/>
        </w:rPr>
        <w:t>3.3 влажность грунта относительная:</w:t>
      </w:r>
      <w:r w:rsidRPr="00D10453">
        <w:rPr>
          <w:rFonts w:ascii="Times New Roman" w:eastAsia="Calibri" w:hAnsi="Times New Roman" w:cs="Times New Roman"/>
          <w:snapToGrid w:val="0"/>
          <w:sz w:val="28"/>
          <w:szCs w:val="28"/>
        </w:rPr>
        <w:t xml:space="preserve"> Отношение влажности грунта к влажности на границе текучести, выраженное в процентах.</w:t>
      </w:r>
    </w:p>
    <w:p w:rsidR="00D10453" w:rsidRPr="00D10453" w:rsidRDefault="00D10453" w:rsidP="00D10453">
      <w:pPr>
        <w:spacing w:after="0" w:line="360" w:lineRule="auto"/>
        <w:ind w:firstLine="709"/>
        <w:jc w:val="both"/>
        <w:rPr>
          <w:rFonts w:ascii="Times New Roman" w:eastAsia="Calibri" w:hAnsi="Times New Roman" w:cs="Times New Roman"/>
          <w:b/>
          <w:bCs/>
          <w:snapToGrid w:val="0"/>
          <w:sz w:val="28"/>
          <w:szCs w:val="28"/>
        </w:rPr>
      </w:pPr>
      <w:r w:rsidRPr="00D10453">
        <w:rPr>
          <w:rFonts w:ascii="Times New Roman" w:eastAsia="Calibri" w:hAnsi="Times New Roman" w:cs="Times New Roman"/>
          <w:b/>
          <w:snapToGrid w:val="0"/>
          <w:sz w:val="28"/>
          <w:szCs w:val="28"/>
        </w:rPr>
        <w:lastRenderedPageBreak/>
        <w:t>3.4 выемка:</w:t>
      </w:r>
      <w:r w:rsidRPr="00D10453">
        <w:rPr>
          <w:rFonts w:ascii="Times New Roman" w:eastAsia="Calibri" w:hAnsi="Times New Roman" w:cs="Times New Roman"/>
          <w:caps/>
          <w:snapToGrid w:val="0"/>
          <w:sz w:val="28"/>
          <w:szCs w:val="28"/>
        </w:rPr>
        <w:t xml:space="preserve"> з</w:t>
      </w:r>
      <w:r w:rsidRPr="00D10453">
        <w:rPr>
          <w:rFonts w:ascii="Times New Roman" w:eastAsia="Calibri" w:hAnsi="Times New Roman" w:cs="Times New Roman"/>
          <w:snapToGrid w:val="0"/>
          <w:sz w:val="28"/>
          <w:szCs w:val="28"/>
        </w:rPr>
        <w:t>емляное сооружение, выполненное путём срезки естественного грунта по заданному профилю; при этом вся поверхность земляного полотна расположена ниже поверхности земли.</w:t>
      </w:r>
    </w:p>
    <w:p w:rsidR="00D10453" w:rsidRPr="00D10453" w:rsidRDefault="00D10453" w:rsidP="00D10453">
      <w:pPr>
        <w:spacing w:after="0" w:line="360" w:lineRule="auto"/>
        <w:ind w:firstLine="709"/>
        <w:jc w:val="both"/>
        <w:rPr>
          <w:rFonts w:ascii="Times New Roman" w:eastAsia="Calibri" w:hAnsi="Times New Roman" w:cs="Times New Roman"/>
          <w:b/>
          <w:bCs/>
          <w:snapToGrid w:val="0"/>
          <w:sz w:val="28"/>
          <w:szCs w:val="28"/>
        </w:rPr>
      </w:pPr>
      <w:r w:rsidRPr="00D10453">
        <w:rPr>
          <w:rFonts w:ascii="Times New Roman" w:eastAsia="Calibri" w:hAnsi="Times New Roman" w:cs="Times New Roman"/>
          <w:b/>
          <w:bCs/>
          <w:snapToGrid w:val="0"/>
          <w:sz w:val="28"/>
          <w:szCs w:val="28"/>
        </w:rPr>
        <w:t>3.5 гидромеханизация:</w:t>
      </w:r>
      <w:r w:rsidRPr="00D10453">
        <w:rPr>
          <w:rFonts w:ascii="Times New Roman" w:eastAsia="Calibri" w:hAnsi="Times New Roman" w:cs="Times New Roman"/>
          <w:snapToGrid w:val="0"/>
          <w:sz w:val="28"/>
          <w:szCs w:val="28"/>
        </w:rPr>
        <w:t xml:space="preserve"> Механизированный способ производства земляных работ путем их разработки, перемещения в отвал (гидротранспортирование) или укладка грунта в тело земляного полотна с использованием энергии струи и потока воды с частичным отводом воды.</w:t>
      </w:r>
    </w:p>
    <w:p w:rsidR="00D10453" w:rsidRPr="00D10453" w:rsidRDefault="00D10453" w:rsidP="00D10453">
      <w:pPr>
        <w:spacing w:after="0" w:line="360" w:lineRule="auto"/>
        <w:ind w:firstLine="709"/>
        <w:jc w:val="both"/>
        <w:rPr>
          <w:rFonts w:ascii="Times New Roman" w:eastAsia="Calibri" w:hAnsi="Times New Roman" w:cs="Times New Roman"/>
          <w:b/>
          <w:bCs/>
          <w:snapToGrid w:val="0"/>
          <w:sz w:val="28"/>
          <w:szCs w:val="28"/>
        </w:rPr>
      </w:pPr>
      <w:r w:rsidRPr="00D10453">
        <w:rPr>
          <w:rFonts w:ascii="Times New Roman" w:eastAsia="Calibri" w:hAnsi="Times New Roman" w:cs="Times New Roman"/>
          <w:b/>
          <w:bCs/>
          <w:snapToGrid w:val="0"/>
          <w:sz w:val="28"/>
          <w:szCs w:val="28"/>
        </w:rPr>
        <w:t>3.6 карьер грунтовый:</w:t>
      </w:r>
      <w:r w:rsidRPr="00D10453">
        <w:rPr>
          <w:rFonts w:ascii="Times New Roman" w:eastAsia="Calibri" w:hAnsi="Times New Roman" w:cs="Times New Roman"/>
          <w:snapToGrid w:val="0"/>
          <w:sz w:val="28"/>
          <w:szCs w:val="28"/>
        </w:rPr>
        <w:t xml:space="preserve"> Производственное предприятие строительства временного типа для разработки грунта, его погрузки и доставки к месту укладки, а также для механизированного приготовления в установке смеси грунтов с вяжущим материалом, их выдачи в транспортные средства и доставки к месту укладки в слои дорожной одежды.</w:t>
      </w:r>
    </w:p>
    <w:p w:rsidR="00D10453" w:rsidRPr="00D10453" w:rsidRDefault="00D10453" w:rsidP="00D10453">
      <w:pPr>
        <w:spacing w:after="0" w:line="360" w:lineRule="auto"/>
        <w:ind w:firstLine="709"/>
        <w:jc w:val="both"/>
        <w:rPr>
          <w:rFonts w:ascii="Times New Roman" w:eastAsia="Calibri" w:hAnsi="Times New Roman" w:cs="Times New Roman"/>
          <w:b/>
          <w:bCs/>
          <w:snapToGrid w:val="0"/>
          <w:sz w:val="28"/>
          <w:szCs w:val="28"/>
        </w:rPr>
      </w:pPr>
      <w:r w:rsidRPr="00D10453">
        <w:rPr>
          <w:rFonts w:ascii="Times New Roman" w:eastAsia="Calibri" w:hAnsi="Times New Roman" w:cs="Times New Roman"/>
          <w:b/>
          <w:bCs/>
          <w:snapToGrid w:val="0"/>
          <w:sz w:val="28"/>
          <w:szCs w:val="28"/>
        </w:rPr>
        <w:t>3.7 машины землеройные:</w:t>
      </w:r>
      <w:r w:rsidRPr="00D10453">
        <w:rPr>
          <w:rFonts w:ascii="Times New Roman" w:eastAsia="Calibri" w:hAnsi="Times New Roman" w:cs="Times New Roman"/>
          <w:snapToGrid w:val="0"/>
          <w:sz w:val="28"/>
          <w:szCs w:val="28"/>
        </w:rPr>
        <w:t xml:space="preserve"> Дорожные машины, предназначенные для производства всех видов работ при строительстве автомобильных дорог (экскаваторы, скреперы, бульдозеры, автогрейдеры и др).</w:t>
      </w:r>
    </w:p>
    <w:p w:rsidR="00D10453" w:rsidRPr="00D10453" w:rsidRDefault="00D10453" w:rsidP="00D10453">
      <w:pPr>
        <w:spacing w:after="0" w:line="360" w:lineRule="auto"/>
        <w:ind w:firstLine="709"/>
        <w:jc w:val="both"/>
        <w:rPr>
          <w:rFonts w:ascii="Times New Roman" w:eastAsia="Calibri" w:hAnsi="Times New Roman" w:cs="Times New Roman"/>
          <w:b/>
          <w:bCs/>
          <w:snapToGrid w:val="0"/>
          <w:sz w:val="28"/>
          <w:szCs w:val="28"/>
        </w:rPr>
      </w:pPr>
      <w:r w:rsidRPr="00D10453">
        <w:rPr>
          <w:rFonts w:ascii="Times New Roman" w:eastAsia="Calibri" w:hAnsi="Times New Roman" w:cs="Times New Roman"/>
          <w:b/>
          <w:bCs/>
          <w:snapToGrid w:val="0"/>
          <w:sz w:val="28"/>
          <w:szCs w:val="28"/>
        </w:rPr>
        <w:t>3.8 машины уплотняющие:</w:t>
      </w:r>
      <w:r w:rsidRPr="00D10453">
        <w:rPr>
          <w:rFonts w:ascii="Times New Roman" w:eastAsia="Calibri" w:hAnsi="Times New Roman" w:cs="Times New Roman"/>
          <w:snapToGrid w:val="0"/>
          <w:sz w:val="28"/>
          <w:szCs w:val="28"/>
        </w:rPr>
        <w:t xml:space="preserve"> Машины для уплотнения конструктивных слоев земляного полотна. Различают: виброуплотняющие, трамбующие, укатывающие машины.</w:t>
      </w:r>
    </w:p>
    <w:p w:rsidR="00D10453" w:rsidRPr="00D10453" w:rsidRDefault="00D10453" w:rsidP="00D10453">
      <w:pPr>
        <w:spacing w:after="0" w:line="360" w:lineRule="auto"/>
        <w:ind w:firstLine="709"/>
        <w:jc w:val="both"/>
        <w:rPr>
          <w:rFonts w:ascii="Times New Roman" w:eastAsia="Calibri" w:hAnsi="Times New Roman" w:cs="Times New Roman"/>
          <w:bCs/>
          <w:sz w:val="28"/>
          <w:szCs w:val="28"/>
        </w:rPr>
      </w:pPr>
      <w:r w:rsidRPr="00D10453">
        <w:rPr>
          <w:rFonts w:ascii="Times New Roman" w:eastAsia="Calibri" w:hAnsi="Times New Roman" w:cs="Times New Roman"/>
          <w:b/>
          <w:bCs/>
          <w:snapToGrid w:val="0"/>
          <w:sz w:val="28"/>
          <w:szCs w:val="28"/>
        </w:rPr>
        <w:t>3.9 механизация возведения земляного полотна:</w:t>
      </w:r>
      <w:r w:rsidRPr="00D10453">
        <w:rPr>
          <w:rFonts w:ascii="Times New Roman" w:eastAsia="Calibri" w:hAnsi="Times New Roman" w:cs="Times New Roman"/>
          <w:snapToGrid w:val="0"/>
          <w:sz w:val="28"/>
          <w:szCs w:val="28"/>
        </w:rPr>
        <w:t xml:space="preserve"> Комплекс технологических процессов на основе применения отрядов машин для сооружения земляного полотна, рационально подобранных, с учетом типов машин и транспортных средств и объемов работ.</w:t>
      </w:r>
    </w:p>
    <w:p w:rsidR="00D10453" w:rsidRPr="00D10453" w:rsidRDefault="00D10453" w:rsidP="00D10453">
      <w:pPr>
        <w:spacing w:after="0" w:line="360" w:lineRule="auto"/>
        <w:ind w:firstLine="709"/>
        <w:jc w:val="both"/>
        <w:rPr>
          <w:rFonts w:ascii="Times New Roman" w:eastAsia="Calibri" w:hAnsi="Times New Roman" w:cs="Times New Roman"/>
          <w:snapToGrid w:val="0"/>
          <w:sz w:val="28"/>
          <w:szCs w:val="28"/>
        </w:rPr>
      </w:pPr>
      <w:r w:rsidRPr="00D10453">
        <w:rPr>
          <w:rFonts w:ascii="Times New Roman" w:eastAsia="Calibri" w:hAnsi="Times New Roman" w:cs="Times New Roman"/>
          <w:b/>
          <w:snapToGrid w:val="0"/>
          <w:sz w:val="28"/>
          <w:szCs w:val="28"/>
        </w:rPr>
        <w:t xml:space="preserve">3.10 насыпь: </w:t>
      </w:r>
      <w:r w:rsidRPr="00D10453">
        <w:rPr>
          <w:rFonts w:ascii="Times New Roman" w:eastAsia="Calibri" w:hAnsi="Times New Roman" w:cs="Times New Roman"/>
          <w:snapToGrid w:val="0"/>
          <w:sz w:val="28"/>
          <w:szCs w:val="28"/>
        </w:rPr>
        <w:t>Инженерное земляное сооружение из насыпного грунта, в пределах которого вся поверхность земляного полотна расположена выше уровня земли (подстилающего грунта).</w:t>
      </w:r>
    </w:p>
    <w:p w:rsidR="00D10453" w:rsidRPr="00D10453" w:rsidRDefault="00D10453" w:rsidP="00D10453">
      <w:pPr>
        <w:spacing w:after="0" w:line="360" w:lineRule="auto"/>
        <w:ind w:firstLine="709"/>
        <w:jc w:val="both"/>
        <w:rPr>
          <w:rFonts w:ascii="Times New Roman" w:eastAsia="Calibri" w:hAnsi="Times New Roman" w:cs="Times New Roman"/>
          <w:snapToGrid w:val="0"/>
          <w:sz w:val="28"/>
          <w:szCs w:val="28"/>
        </w:rPr>
      </w:pPr>
      <w:r w:rsidRPr="00D10453">
        <w:rPr>
          <w:rFonts w:ascii="Times New Roman" w:eastAsia="Calibri" w:hAnsi="Times New Roman" w:cs="Times New Roman"/>
          <w:b/>
          <w:snapToGrid w:val="0"/>
          <w:sz w:val="28"/>
          <w:szCs w:val="28"/>
        </w:rPr>
        <w:t>3.11 основание насыпи:</w:t>
      </w:r>
      <w:r w:rsidRPr="00D10453">
        <w:rPr>
          <w:rFonts w:ascii="Times New Roman" w:eastAsia="Calibri" w:hAnsi="Times New Roman" w:cs="Times New Roman"/>
          <w:snapToGrid w:val="0"/>
          <w:sz w:val="28"/>
          <w:szCs w:val="28"/>
        </w:rPr>
        <w:t xml:space="preserve"> Подстилающий естественный грунт с ненарушенной структурой, на котором сооружают земляное полотно.</w:t>
      </w:r>
    </w:p>
    <w:p w:rsidR="00D10453" w:rsidRPr="00D10453" w:rsidRDefault="00D10453" w:rsidP="00D10453">
      <w:pPr>
        <w:spacing w:after="0" w:line="360" w:lineRule="auto"/>
        <w:ind w:firstLine="709"/>
        <w:jc w:val="both"/>
        <w:rPr>
          <w:rFonts w:ascii="Times New Roman" w:eastAsia="Calibri" w:hAnsi="Times New Roman" w:cs="Times New Roman"/>
          <w:bCs/>
          <w:sz w:val="28"/>
          <w:szCs w:val="28"/>
        </w:rPr>
      </w:pPr>
      <w:r w:rsidRPr="00D10453">
        <w:rPr>
          <w:rFonts w:ascii="Times New Roman" w:eastAsia="Calibri" w:hAnsi="Times New Roman" w:cs="Times New Roman"/>
          <w:b/>
          <w:snapToGrid w:val="0"/>
          <w:sz w:val="28"/>
          <w:szCs w:val="28"/>
        </w:rPr>
        <w:t>3.12 откос:</w:t>
      </w:r>
      <w:r w:rsidRPr="00D10453">
        <w:rPr>
          <w:rFonts w:ascii="Times New Roman" w:eastAsia="Calibri" w:hAnsi="Times New Roman" w:cs="Times New Roman"/>
          <w:snapToGrid w:val="0"/>
          <w:sz w:val="28"/>
          <w:szCs w:val="28"/>
        </w:rPr>
        <w:t xml:space="preserve"> Боковая наклонная поверхность, ограничивающая искусственное земляное сооружение (земляное полотно, дамбу и др.) или склоны естественного рельефа.</w:t>
      </w:r>
    </w:p>
    <w:p w:rsidR="00D10453" w:rsidRPr="00D10453" w:rsidRDefault="00D10453" w:rsidP="00D10453">
      <w:pPr>
        <w:spacing w:after="0" w:line="360" w:lineRule="auto"/>
        <w:ind w:firstLine="709"/>
        <w:jc w:val="both"/>
        <w:rPr>
          <w:rFonts w:ascii="Times New Roman" w:eastAsia="Calibri" w:hAnsi="Times New Roman" w:cs="Times New Roman"/>
          <w:snapToGrid w:val="0"/>
          <w:sz w:val="28"/>
          <w:szCs w:val="28"/>
        </w:rPr>
      </w:pPr>
      <w:r w:rsidRPr="00D10453">
        <w:rPr>
          <w:rFonts w:ascii="Times New Roman" w:eastAsia="Calibri" w:hAnsi="Times New Roman" w:cs="Times New Roman"/>
          <w:b/>
          <w:snapToGrid w:val="0"/>
          <w:sz w:val="28"/>
          <w:szCs w:val="28"/>
        </w:rPr>
        <w:lastRenderedPageBreak/>
        <w:t>3.13 плотность грунта:</w:t>
      </w:r>
      <w:r w:rsidRPr="00D10453">
        <w:rPr>
          <w:rFonts w:ascii="Times New Roman" w:eastAsia="Calibri" w:hAnsi="Times New Roman" w:cs="Times New Roman"/>
          <w:snapToGrid w:val="0"/>
          <w:sz w:val="28"/>
          <w:szCs w:val="28"/>
        </w:rPr>
        <w:t xml:space="preserve"> Отношение массы грунта, включая массу воды в его порах, к занимаемому этим грунтом объёму.</w:t>
      </w:r>
    </w:p>
    <w:p w:rsidR="00D10453" w:rsidRPr="00D10453" w:rsidRDefault="00D10453" w:rsidP="00D10453">
      <w:pPr>
        <w:spacing w:after="0" w:line="360" w:lineRule="auto"/>
        <w:ind w:firstLine="709"/>
        <w:jc w:val="both"/>
        <w:rPr>
          <w:rFonts w:ascii="Times New Roman" w:eastAsia="Calibri" w:hAnsi="Times New Roman" w:cs="Times New Roman"/>
          <w:snapToGrid w:val="0"/>
          <w:sz w:val="28"/>
          <w:szCs w:val="28"/>
        </w:rPr>
      </w:pPr>
      <w:r w:rsidRPr="00D10453">
        <w:rPr>
          <w:rFonts w:ascii="Times New Roman" w:eastAsia="Calibri" w:hAnsi="Times New Roman" w:cs="Times New Roman"/>
          <w:b/>
          <w:bCs/>
          <w:snapToGrid w:val="0"/>
          <w:sz w:val="28"/>
          <w:szCs w:val="28"/>
        </w:rPr>
        <w:t xml:space="preserve">3.14 разработка </w:t>
      </w:r>
      <w:r w:rsidRPr="00D10453">
        <w:rPr>
          <w:rFonts w:ascii="Times New Roman" w:eastAsia="Calibri" w:hAnsi="Times New Roman" w:cs="Times New Roman"/>
          <w:b/>
          <w:snapToGrid w:val="0"/>
          <w:sz w:val="28"/>
          <w:szCs w:val="28"/>
        </w:rPr>
        <w:t xml:space="preserve">грунта в боковых резервах с перемещением в насыпь: </w:t>
      </w:r>
      <w:r w:rsidRPr="00D10453">
        <w:rPr>
          <w:rFonts w:ascii="Times New Roman" w:eastAsia="Calibri" w:hAnsi="Times New Roman" w:cs="Times New Roman"/>
          <w:snapToGrid w:val="0"/>
          <w:sz w:val="28"/>
          <w:szCs w:val="28"/>
        </w:rPr>
        <w:t>Технологический процесс сооружения насыпи земляного полотна из грунта, разрабатываемого в боковых резервах и перемещаемых в насыпь.</w:t>
      </w:r>
    </w:p>
    <w:p w:rsidR="00D10453" w:rsidRPr="00D10453" w:rsidRDefault="00D10453" w:rsidP="00D10453">
      <w:pPr>
        <w:spacing w:after="0" w:line="360" w:lineRule="auto"/>
        <w:ind w:firstLine="709"/>
        <w:jc w:val="both"/>
        <w:rPr>
          <w:rFonts w:ascii="Times New Roman" w:eastAsia="Calibri" w:hAnsi="Times New Roman" w:cs="Times New Roman"/>
          <w:bCs/>
          <w:sz w:val="28"/>
          <w:szCs w:val="28"/>
        </w:rPr>
      </w:pPr>
      <w:r w:rsidRPr="00D10453">
        <w:rPr>
          <w:rFonts w:ascii="Times New Roman" w:eastAsia="Calibri" w:hAnsi="Times New Roman" w:cs="Times New Roman"/>
          <w:b/>
          <w:bCs/>
          <w:snapToGrid w:val="0"/>
          <w:sz w:val="28"/>
          <w:szCs w:val="28"/>
        </w:rPr>
        <w:t xml:space="preserve">3.15 разработка </w:t>
      </w:r>
      <w:r w:rsidRPr="00D10453">
        <w:rPr>
          <w:rFonts w:ascii="Times New Roman" w:eastAsia="Calibri" w:hAnsi="Times New Roman" w:cs="Times New Roman"/>
          <w:b/>
          <w:snapToGrid w:val="0"/>
          <w:sz w:val="28"/>
          <w:szCs w:val="28"/>
        </w:rPr>
        <w:t>грунта в выемках с перемещением в насыпь:</w:t>
      </w:r>
      <w:r w:rsidRPr="00D10453">
        <w:rPr>
          <w:rFonts w:ascii="Times New Roman" w:eastAsia="Calibri" w:hAnsi="Times New Roman" w:cs="Times New Roman"/>
          <w:snapToGrid w:val="0"/>
          <w:sz w:val="28"/>
          <w:szCs w:val="28"/>
        </w:rPr>
        <w:t xml:space="preserve"> Технологический процесс сооружения насыпи земляного полотна из грунта, разрабатываемого в выемках землеройно-транспортными машинами с продольным перемещением в насыпь.</w:t>
      </w:r>
    </w:p>
    <w:p w:rsidR="00D10453" w:rsidRPr="00D10453" w:rsidRDefault="00D10453" w:rsidP="00D10453">
      <w:pPr>
        <w:spacing w:after="0" w:line="360" w:lineRule="auto"/>
        <w:ind w:firstLine="709"/>
        <w:jc w:val="both"/>
        <w:rPr>
          <w:rFonts w:ascii="Times New Roman" w:eastAsia="Calibri" w:hAnsi="Times New Roman" w:cs="Times New Roman"/>
          <w:snapToGrid w:val="0"/>
          <w:sz w:val="28"/>
          <w:szCs w:val="28"/>
        </w:rPr>
      </w:pPr>
      <w:r w:rsidRPr="00D10453">
        <w:rPr>
          <w:rFonts w:ascii="Times New Roman" w:eastAsia="Calibri" w:hAnsi="Times New Roman" w:cs="Times New Roman"/>
          <w:b/>
          <w:bCs/>
          <w:snapToGrid w:val="0"/>
          <w:sz w:val="28"/>
          <w:szCs w:val="28"/>
        </w:rPr>
        <w:t xml:space="preserve">3.16 разработка </w:t>
      </w:r>
      <w:r w:rsidRPr="00D10453">
        <w:rPr>
          <w:rFonts w:ascii="Times New Roman" w:eastAsia="Calibri" w:hAnsi="Times New Roman" w:cs="Times New Roman"/>
          <w:b/>
          <w:snapToGrid w:val="0"/>
          <w:sz w:val="28"/>
          <w:szCs w:val="28"/>
        </w:rPr>
        <w:t>грунта в карьерах с перемещением в насыпь:</w:t>
      </w:r>
      <w:r w:rsidRPr="00D10453">
        <w:rPr>
          <w:rFonts w:ascii="Times New Roman" w:eastAsia="Calibri" w:hAnsi="Times New Roman" w:cs="Times New Roman"/>
          <w:snapToGrid w:val="0"/>
          <w:sz w:val="28"/>
          <w:szCs w:val="28"/>
        </w:rPr>
        <w:t xml:space="preserve"> Технологический процесс сооружения насыпи земляного полотна из грунта, разрабатываемого в карьере с транспортировкой в насыпь.</w:t>
      </w:r>
    </w:p>
    <w:p w:rsidR="00D10453" w:rsidRPr="00D10453" w:rsidRDefault="00D10453" w:rsidP="00D10453">
      <w:pPr>
        <w:spacing w:after="0" w:line="360" w:lineRule="auto"/>
        <w:ind w:firstLine="709"/>
        <w:jc w:val="both"/>
        <w:rPr>
          <w:rFonts w:ascii="Times New Roman" w:eastAsia="Calibri" w:hAnsi="Times New Roman" w:cs="Times New Roman"/>
          <w:snapToGrid w:val="0"/>
          <w:sz w:val="28"/>
          <w:szCs w:val="28"/>
        </w:rPr>
      </w:pPr>
      <w:r w:rsidRPr="00D10453">
        <w:rPr>
          <w:rFonts w:ascii="Times New Roman" w:eastAsia="Calibri" w:hAnsi="Times New Roman" w:cs="Times New Roman"/>
          <w:b/>
          <w:bCs/>
          <w:snapToGrid w:val="0"/>
          <w:sz w:val="28"/>
          <w:szCs w:val="28"/>
        </w:rPr>
        <w:t>3.17 резерв:</w:t>
      </w:r>
      <w:r w:rsidRPr="00D10453">
        <w:rPr>
          <w:rFonts w:ascii="Times New Roman" w:eastAsia="Calibri" w:hAnsi="Times New Roman" w:cs="Times New Roman"/>
          <w:snapToGrid w:val="0"/>
          <w:sz w:val="28"/>
          <w:szCs w:val="28"/>
        </w:rPr>
        <w:t xml:space="preserve"> Территория, отводимая для разработки грунта неглубокими выработками правильной формы, из которых грунт используют для отсыпки насыпи автомобильной дороги. Резерв обычно закладывают вблизи строящейся дороги непосредственно у основания насыпи с одной или двух её сторон, а в случае невозможности – вдали от дороги на отведённом по проекту участке сосредоточенного грунтового карьера.</w:t>
      </w:r>
    </w:p>
    <w:p w:rsidR="00D10453" w:rsidRPr="00D10453" w:rsidRDefault="00D10453" w:rsidP="00D10453">
      <w:pPr>
        <w:spacing w:after="0" w:line="360" w:lineRule="auto"/>
        <w:ind w:firstLine="709"/>
        <w:jc w:val="both"/>
        <w:rPr>
          <w:rFonts w:ascii="Times New Roman" w:eastAsia="Calibri" w:hAnsi="Times New Roman" w:cs="Times New Roman"/>
          <w:snapToGrid w:val="0"/>
          <w:sz w:val="28"/>
          <w:szCs w:val="28"/>
        </w:rPr>
      </w:pPr>
      <w:r w:rsidRPr="00D10453">
        <w:rPr>
          <w:rFonts w:ascii="Times New Roman" w:eastAsia="Calibri" w:hAnsi="Times New Roman" w:cs="Times New Roman"/>
          <w:b/>
          <w:bCs/>
          <w:snapToGrid w:val="0"/>
          <w:sz w:val="28"/>
          <w:szCs w:val="28"/>
        </w:rPr>
        <w:t xml:space="preserve">3.18 технологический процесс </w:t>
      </w:r>
      <w:r w:rsidRPr="00D10453">
        <w:rPr>
          <w:rFonts w:ascii="Times New Roman" w:eastAsia="Calibri" w:hAnsi="Times New Roman" w:cs="Times New Roman"/>
          <w:b/>
          <w:snapToGrid w:val="0"/>
          <w:sz w:val="28"/>
          <w:szCs w:val="28"/>
        </w:rPr>
        <w:t>сооружения земляного полотна:</w:t>
      </w:r>
      <w:r w:rsidRPr="00D10453">
        <w:rPr>
          <w:rFonts w:ascii="Times New Roman" w:eastAsia="Calibri" w:hAnsi="Times New Roman" w:cs="Times New Roman"/>
          <w:snapToGrid w:val="0"/>
          <w:sz w:val="28"/>
          <w:szCs w:val="28"/>
        </w:rPr>
        <w:t xml:space="preserve"> Способы, приемы и последовательность выполнения видов работ определенным типом машин и их типоразмером с рациональными режимами.</w:t>
      </w:r>
    </w:p>
    <w:p w:rsidR="00D10453" w:rsidRPr="00D10453" w:rsidRDefault="00D10453" w:rsidP="00D10453">
      <w:pPr>
        <w:spacing w:after="0" w:line="360" w:lineRule="auto"/>
        <w:ind w:firstLine="567"/>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b/>
          <w:bCs/>
          <w:snapToGrid w:val="0"/>
          <w:sz w:val="28"/>
          <w:szCs w:val="28"/>
          <w:lang w:eastAsia="ru-RU"/>
        </w:rPr>
        <w:t xml:space="preserve">3.19 типоразмер машин: </w:t>
      </w:r>
      <w:r w:rsidRPr="00D10453">
        <w:rPr>
          <w:rFonts w:ascii="Times New Roman" w:eastAsia="Times New Roman" w:hAnsi="Times New Roman" w:cs="Times New Roman"/>
          <w:snapToGrid w:val="0"/>
          <w:sz w:val="28"/>
          <w:szCs w:val="28"/>
          <w:lang w:eastAsia="ru-RU"/>
        </w:rPr>
        <w:t>Значение главного параметра машины (или интервал значений), определяющего ее техническую характеристику, по которой из выпускаемой номенклатуры машин данного типа устанавливают рациональную область ее применения.</w:t>
      </w:r>
    </w:p>
    <w:p w:rsidR="00D10453" w:rsidRPr="00D10453" w:rsidRDefault="00D10453" w:rsidP="00D10453">
      <w:pPr>
        <w:spacing w:after="0" w:line="360" w:lineRule="auto"/>
        <w:ind w:firstLine="567"/>
        <w:jc w:val="both"/>
        <w:rPr>
          <w:rFonts w:ascii="Times New Roman" w:eastAsia="Times New Roman" w:hAnsi="Times New Roman" w:cs="Times New Roman"/>
          <w:b/>
          <w:iCs/>
          <w:sz w:val="32"/>
          <w:szCs w:val="32"/>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b/>
          <w:iCs/>
          <w:sz w:val="32"/>
          <w:szCs w:val="32"/>
          <w:lang w:eastAsia="ru-RU"/>
        </w:rPr>
      </w:pPr>
      <w:r w:rsidRPr="00D10453">
        <w:rPr>
          <w:rFonts w:ascii="Times New Roman" w:eastAsia="Times New Roman" w:hAnsi="Times New Roman" w:cs="Times New Roman"/>
          <w:b/>
          <w:iCs/>
          <w:sz w:val="32"/>
          <w:szCs w:val="32"/>
          <w:lang w:eastAsia="ru-RU"/>
        </w:rPr>
        <w:t>4 Общие положения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iCs/>
          <w:sz w:val="28"/>
          <w:szCs w:val="28"/>
          <w:lang w:eastAsia="ru-RU"/>
        </w:rPr>
        <w:t xml:space="preserve">4.1 </w:t>
      </w:r>
      <w:r w:rsidRPr="00D10453">
        <w:rPr>
          <w:rFonts w:ascii="Times New Roman" w:eastAsia="Times New Roman" w:hAnsi="Times New Roman" w:cs="Times New Roman"/>
          <w:sz w:val="28"/>
          <w:szCs w:val="28"/>
          <w:lang w:eastAsia="ru-RU"/>
        </w:rPr>
        <w:t xml:space="preserve">При производстве земляных работ должны применяться способы и средства механизации, обеспечивающие выполнение заданных объёмов </w:t>
      </w:r>
      <w:r w:rsidRPr="00D10453">
        <w:rPr>
          <w:rFonts w:ascii="Times New Roman" w:eastAsia="Times New Roman" w:hAnsi="Times New Roman" w:cs="Times New Roman"/>
          <w:sz w:val="28"/>
          <w:szCs w:val="28"/>
          <w:lang w:eastAsia="ru-RU"/>
        </w:rPr>
        <w:lastRenderedPageBreak/>
        <w:t>работ в установленные сроки с высоким качеством, наименьшей стоимостью и трудоёмкостью.</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Механизация должна быть комплексной и охватывать все процессы и виды работ, связанные с устройством земляных сооружений или их отдельных конструктивов.</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На вспомогательных операциях в целях сокращения ручного труда необходимо широко применять различное сменное оборудование к основным машинам и средства малой механизации. Особенно это касается уплотняющих средств (трамбовки, виброплощадки, виброплиты, катки с малой базой).</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Выбор способов производства земляных работ и средств механизации на отдельных участках осуществляется на основе расчёта и сопоставления показателей экономической эффективности методов механизированного выполнения работ в установленные сроки. Выбирая машины и схемы работ, учитывают характер залегания грунтов и их физико-механические свойства, с точки зрения пригодности для сооружения земляного полотна.</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iCs/>
          <w:sz w:val="28"/>
          <w:szCs w:val="28"/>
          <w:lang w:eastAsia="ru-RU"/>
        </w:rPr>
        <w:t>4.</w:t>
      </w:r>
      <w:r w:rsidRPr="00D10453">
        <w:rPr>
          <w:rFonts w:ascii="Times New Roman" w:eastAsia="Times New Roman" w:hAnsi="Times New Roman" w:cs="Times New Roman"/>
          <w:sz w:val="28"/>
          <w:szCs w:val="28"/>
          <w:lang w:eastAsia="ru-RU"/>
        </w:rPr>
        <w:t>2 Основным показателем экономической эффективности вариантов механизации являются приведённые затраты. В расчётах следует использовать удельные приведённые затраты, определяемые путём деления общего размера приведённых затрат на годовой объём работ землеройно-транспортной техники, либо на объём, выполняемый машинами на рассматриваемых конкретных участках.</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Наряду с показателями приведённых затрат необходимо учитывать показатели продолжительности и трудоёмкости механизированных работ. При расчёте трудоёмкости учитывают труд рабочих, занятых на ручных процессах, выполняемых в едином комплексе с механизированными.</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При одинаковых значениях показателя приведённых затрат следует отдавать предпочтение варианту механизации с меньшей продолжительностью и трудоёмкостью работ.</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lastRenderedPageBreak/>
        <w:t>Кроме перечисленных основных показателей, учитывают дополнительные: улучшение условий труда; повышение безопасности работ; степень воздействия на окружающую среду и др.</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iCs/>
          <w:sz w:val="28"/>
          <w:szCs w:val="28"/>
          <w:lang w:eastAsia="ru-RU"/>
        </w:rPr>
        <w:t>4.</w:t>
      </w:r>
      <w:r w:rsidRPr="00D10453">
        <w:rPr>
          <w:rFonts w:ascii="Times New Roman" w:eastAsia="Times New Roman" w:hAnsi="Times New Roman" w:cs="Times New Roman"/>
          <w:sz w:val="28"/>
          <w:szCs w:val="28"/>
          <w:lang w:eastAsia="ru-RU"/>
        </w:rPr>
        <w:t>3 При разработке вариантов механизации комплекты машин составляют таким образом, чтобы обеспечить их максимальную загрузку на всех технологических процессах сооружения земляного полотна. Как правило, необходимо предусматривать двух- и трёхсменную работу средств механизации.</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При расчёте отрядов машин на конкретных участках автомобильной дороги рекомендуется применять методы автоматизации расчёта отрядов с использованием компьютерных программ, обеспечивающих минимальный объём транспортных операций по перемещению грунтовых масс, наименьшую стоимость и трудоёмкость механизированных работ.</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Так, например, для обеспечения надёжного и эффективного уплотнения грунта в высоких насыпях количество уплотняющей техники выбирают с превышением производительности отсыпки грунта в 1,2-1,5 раза от требуемого темпа работ.</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iCs/>
          <w:sz w:val="28"/>
          <w:szCs w:val="28"/>
          <w:lang w:eastAsia="ru-RU"/>
        </w:rPr>
        <w:t>4.</w:t>
      </w:r>
      <w:r w:rsidRPr="00D10453">
        <w:rPr>
          <w:rFonts w:ascii="Times New Roman" w:eastAsia="Times New Roman" w:hAnsi="Times New Roman" w:cs="Times New Roman"/>
          <w:sz w:val="28"/>
          <w:szCs w:val="28"/>
          <w:lang w:eastAsia="ru-RU"/>
        </w:rPr>
        <w:t>4 При строительстве земляного полотна организацию работы по захваткам осуществляют с учётом темпов работы, мощности и вида применяемой техники, а также сезона и погодных условий. При высоких темпах работ и наличии мощной техники целесообразно работать длинными захватками (200-</w:t>
      </w:r>
      <w:smartTag w:uri="urn:schemas-microsoft-com:office:smarttags" w:element="metricconverter">
        <w:smartTagPr>
          <w:attr w:name="ProductID" w:val="400 м"/>
        </w:smartTagPr>
        <w:r w:rsidRPr="00D10453">
          <w:rPr>
            <w:rFonts w:ascii="Times New Roman" w:eastAsia="Times New Roman" w:hAnsi="Times New Roman" w:cs="Times New Roman"/>
            <w:sz w:val="28"/>
            <w:szCs w:val="28"/>
            <w:lang w:eastAsia="ru-RU"/>
          </w:rPr>
          <w:t>400 м</w:t>
        </w:r>
      </w:smartTag>
      <w:r w:rsidRPr="00D10453">
        <w:rPr>
          <w:rFonts w:ascii="Times New Roman" w:eastAsia="Times New Roman" w:hAnsi="Times New Roman" w:cs="Times New Roman"/>
          <w:sz w:val="28"/>
          <w:szCs w:val="28"/>
          <w:lang w:eastAsia="ru-RU"/>
        </w:rPr>
        <w:t>), отсыпая грунт слоями такой толщины, чтобы обеспечить высокую однородность уплотнения при использовании современной уплотняющей техники за счёт увеличения скорости движения катков, их массы, применения рациональных режимов вибрации.</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iCs/>
          <w:sz w:val="28"/>
          <w:szCs w:val="28"/>
          <w:lang w:eastAsia="ru-RU"/>
        </w:rPr>
        <w:t>4.</w:t>
      </w:r>
      <w:r w:rsidRPr="00D10453">
        <w:rPr>
          <w:rFonts w:ascii="Times New Roman" w:eastAsia="Times New Roman" w:hAnsi="Times New Roman" w:cs="Times New Roman"/>
          <w:sz w:val="28"/>
          <w:szCs w:val="28"/>
          <w:lang w:eastAsia="ru-RU"/>
        </w:rPr>
        <w:t>5 Для поддержания машин и средств малой механизации в работоспособном состоянии должна осуществляться система технического обслуживания и планово-предупредительного ремонта.</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Для своевременного технического обслуживания и ремонта средств механизации в подразделениях должны быть ремонтные мастерские, в том </w:t>
      </w:r>
      <w:r w:rsidRPr="00D10453">
        <w:rPr>
          <w:rFonts w:ascii="Times New Roman" w:eastAsia="Times New Roman" w:hAnsi="Times New Roman" w:cs="Times New Roman"/>
          <w:sz w:val="28"/>
          <w:szCs w:val="28"/>
          <w:lang w:eastAsia="ru-RU"/>
        </w:rPr>
        <w:lastRenderedPageBreak/>
        <w:t>числе передвижные, необходимые запасы топлива, смазочных материалов и запасных частей.</w:t>
      </w:r>
    </w:p>
    <w:p w:rsidR="00D10453" w:rsidRPr="00D10453" w:rsidRDefault="00D10453" w:rsidP="00D10453">
      <w:pPr>
        <w:spacing w:after="0" w:line="360" w:lineRule="auto"/>
        <w:jc w:val="both"/>
        <w:rPr>
          <w:rFonts w:ascii="Times New Roman" w:eastAsia="Calibri" w:hAnsi="Times New Roman" w:cs="Times New Roman"/>
          <w:sz w:val="28"/>
          <w:szCs w:val="28"/>
        </w:rPr>
      </w:pPr>
    </w:p>
    <w:p w:rsidR="00D10453" w:rsidRPr="00D10453" w:rsidRDefault="00D10453" w:rsidP="00D10453">
      <w:pPr>
        <w:snapToGrid w:val="0"/>
        <w:spacing w:after="0" w:line="360" w:lineRule="auto"/>
        <w:ind w:firstLine="567"/>
        <w:jc w:val="both"/>
        <w:rPr>
          <w:rFonts w:ascii="Times New Roman" w:eastAsia="Times New Roman" w:hAnsi="Times New Roman" w:cs="Times New Roman"/>
          <w:b/>
          <w:bCs/>
          <w:caps/>
          <w:sz w:val="32"/>
          <w:szCs w:val="32"/>
          <w:lang w:eastAsia="ru-RU"/>
        </w:rPr>
      </w:pPr>
      <w:r w:rsidRPr="00D10453">
        <w:rPr>
          <w:rFonts w:ascii="Times New Roman" w:eastAsia="Times New Roman" w:hAnsi="Times New Roman" w:cs="Times New Roman"/>
          <w:b/>
          <w:bCs/>
          <w:caps/>
          <w:sz w:val="32"/>
          <w:szCs w:val="32"/>
          <w:lang w:eastAsia="ru-RU"/>
        </w:rPr>
        <w:t xml:space="preserve">5 </w:t>
      </w:r>
      <w:r w:rsidRPr="00D10453">
        <w:rPr>
          <w:rFonts w:ascii="Times New Roman" w:eastAsia="Times New Roman" w:hAnsi="Times New Roman" w:cs="Times New Roman"/>
          <w:b/>
          <w:bCs/>
          <w:sz w:val="32"/>
          <w:szCs w:val="32"/>
          <w:lang w:eastAsia="ru-RU"/>
        </w:rPr>
        <w:t>Сооружение земляного полотна</w:t>
      </w:r>
    </w:p>
    <w:p w:rsidR="00D10453" w:rsidRPr="00D10453" w:rsidRDefault="00D10453" w:rsidP="00D10453">
      <w:pPr>
        <w:ind w:firstLine="540"/>
        <w:rPr>
          <w:rFonts w:ascii="Times New Roman" w:eastAsia="Calibri" w:hAnsi="Times New Roman" w:cs="Times New Roman"/>
          <w:b/>
          <w:sz w:val="28"/>
          <w:szCs w:val="28"/>
          <w:lang w:eastAsia="ru-RU"/>
        </w:rPr>
      </w:pPr>
      <w:r w:rsidRPr="00D10453">
        <w:rPr>
          <w:rFonts w:ascii="Times New Roman" w:eastAsia="Calibri" w:hAnsi="Times New Roman" w:cs="Times New Roman"/>
          <w:b/>
          <w:sz w:val="28"/>
          <w:szCs w:val="28"/>
          <w:lang w:eastAsia="ru-RU"/>
        </w:rPr>
        <w:t xml:space="preserve">5.1 Общие положения </w:t>
      </w:r>
      <w:r w:rsidRPr="00D10453">
        <w:rPr>
          <w:rFonts w:ascii="Times New Roman" w:eastAsia="Calibri" w:hAnsi="Times New Roman" w:cs="Times New Roman"/>
          <w:b/>
          <w:iCs/>
          <w:sz w:val="28"/>
          <w:szCs w:val="28"/>
        </w:rPr>
        <w:t>сооружения земляного полотна</w:t>
      </w:r>
    </w:p>
    <w:p w:rsidR="00D10453" w:rsidRPr="00D10453" w:rsidRDefault="00D10453" w:rsidP="00D10453">
      <w:pPr>
        <w:spacing w:after="0" w:line="360" w:lineRule="auto"/>
        <w:ind w:firstLine="540"/>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5.1.1 Возведение насыпей земляного полотна автомобильных дорог из грунта боковых резервов обеспечивает в большинстве случаев минимальные затраты на перемещение грунта и наиболее низкую стоимость земляных работ. Вместе с тем боковые резервы требуют значительного увеличения ширины полосы отвода для строительства дороги, в пределах размещения боковых резервов и рабочей зоны землеройных машин происходит нарушение земель. Значительно возрастают объёмы работ по восстановлению нарушенных земель. Из боковых резервов часто затруднён водоотвод.</w:t>
      </w:r>
    </w:p>
    <w:p w:rsidR="00D10453" w:rsidRPr="00D10453" w:rsidRDefault="00D10453" w:rsidP="00D10453">
      <w:pPr>
        <w:spacing w:after="0" w:line="360" w:lineRule="auto"/>
        <w:ind w:firstLine="540"/>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5.1.2 Возведение земляного полотна из грунта боковых резервов целесообразно на землях, не пригодных для сельского хозяйства, в ненаселённых местах, а также при сооружении земляного полотна с незначительным возвышением на сплошном пахотном массиве при отсутствии сосредоточенных резервов с условием снятия почвенного слоя и последующей рекультивацией резерва.</w:t>
      </w:r>
    </w:p>
    <w:p w:rsidR="00D10453" w:rsidRPr="00D10453" w:rsidRDefault="00D10453" w:rsidP="00D10453">
      <w:pPr>
        <w:spacing w:after="0" w:line="360" w:lineRule="auto"/>
        <w:ind w:firstLine="540"/>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5.1.3 Сооружение насыпи из грунта боковых резервов выполняется, как правило, в 1-2 технологических слоя с применением бульдозеров, скреперов. Для устройства глубоких резервов, работы на косогорах рационально применение экскаваторов с автотранспортной возкой.</w:t>
      </w:r>
    </w:p>
    <w:p w:rsidR="00D10453" w:rsidRPr="00D10453" w:rsidRDefault="00D10453" w:rsidP="00D10453">
      <w:pPr>
        <w:spacing w:after="0" w:line="360" w:lineRule="auto"/>
        <w:ind w:firstLine="540"/>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5.1.4 Разработка выемок землеройно-транспортными машинами с продольным перемещением грунта в насыпь в едином технологическом процессе позволяет обеспечить высокую производительность машин и рекомендуется во всех случаях, когда грунт из выемки пригоден для отсыпки насыпи.</w:t>
      </w:r>
    </w:p>
    <w:p w:rsidR="00D10453" w:rsidRPr="00D10453" w:rsidRDefault="00D10453" w:rsidP="00D10453">
      <w:pPr>
        <w:spacing w:after="0" w:line="360" w:lineRule="auto"/>
        <w:ind w:firstLine="540"/>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lastRenderedPageBreak/>
        <w:t>5.1.5 Проектной документацией должно быть предусмотрено распределение земляных масс из выемок в насыпи с указанием мест разработки и укладки грунта по пикетам и по слоям выемки и насыпи с учётом характеристик состава и влажности грунта в период его разработки и укладки в насыпь. При отрицательном грунтовом балансе и неблагоприятных грунтах следует отдавать предпочтение более длинным захваткам укладки грунта из выемки с последующей досыпкой другими грунтами из сосредоточенных резервов и карьеров.</w:t>
      </w:r>
    </w:p>
    <w:p w:rsidR="00D10453" w:rsidRPr="00D10453" w:rsidRDefault="00D10453" w:rsidP="00D10453">
      <w:pPr>
        <w:spacing w:after="0" w:line="360" w:lineRule="auto"/>
        <w:ind w:firstLine="540"/>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5.1.6 Разработка грунта в карьерах с транспортировкой в насыпь следует выполнять во всех случаях, предусмотренных проектом, и когда не возможно применить грунты для отсыпки в насыпь из боковых резервов или из выемки.</w:t>
      </w:r>
    </w:p>
    <w:p w:rsidR="00D10453" w:rsidRPr="00D10453" w:rsidRDefault="00D10453" w:rsidP="00D10453">
      <w:pPr>
        <w:spacing w:after="0" w:line="360" w:lineRule="auto"/>
        <w:ind w:firstLine="540"/>
        <w:jc w:val="both"/>
        <w:rPr>
          <w:rFonts w:ascii="Times New Roman" w:eastAsia="Times New Roman" w:hAnsi="Times New Roman" w:cs="Times New Roman"/>
          <w:b/>
          <w:sz w:val="28"/>
          <w:szCs w:val="28"/>
          <w:lang w:eastAsia="ru-RU"/>
        </w:rPr>
      </w:pPr>
    </w:p>
    <w:p w:rsidR="00D10453" w:rsidRPr="00D10453" w:rsidRDefault="00D10453" w:rsidP="00D10453">
      <w:pPr>
        <w:spacing w:after="0" w:line="360" w:lineRule="auto"/>
        <w:ind w:firstLine="540"/>
        <w:jc w:val="both"/>
        <w:rPr>
          <w:rFonts w:ascii="Times New Roman" w:eastAsia="Times New Roman" w:hAnsi="Times New Roman" w:cs="Times New Roman"/>
          <w:b/>
          <w:sz w:val="28"/>
          <w:szCs w:val="28"/>
          <w:lang w:eastAsia="ru-RU"/>
        </w:rPr>
      </w:pPr>
      <w:r w:rsidRPr="00D10453">
        <w:rPr>
          <w:rFonts w:ascii="Times New Roman" w:eastAsia="Times New Roman" w:hAnsi="Times New Roman" w:cs="Times New Roman"/>
          <w:b/>
          <w:sz w:val="28"/>
          <w:szCs w:val="28"/>
          <w:lang w:eastAsia="ru-RU"/>
        </w:rPr>
        <w:t>5.2 Грейдерные работы</w:t>
      </w:r>
    </w:p>
    <w:p w:rsidR="00D10453" w:rsidRPr="00D10453" w:rsidRDefault="00D10453" w:rsidP="00D10453">
      <w:pPr>
        <w:spacing w:after="0" w:line="360" w:lineRule="auto"/>
        <w:ind w:firstLine="540"/>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Автогрейдеры предназначены для выполнения земляных работ при возведении насыпей до 0,75 м на равнинном и слабопересеченном рельефе, планировке слоев земляного полотна и профилировке. Разработка грунта автогрейдерами тонкими слоями при перемещении из резерва в насыпь может быть рекомендовано для дорог низших категорий.</w:t>
      </w:r>
    </w:p>
    <w:p w:rsidR="00D10453" w:rsidRPr="00D10453" w:rsidRDefault="00D10453" w:rsidP="00D10453">
      <w:pPr>
        <w:spacing w:after="0" w:line="360" w:lineRule="auto"/>
        <w:jc w:val="both"/>
        <w:rPr>
          <w:rFonts w:ascii="Times New Roman" w:eastAsia="Calibri" w:hAnsi="Times New Roman" w:cs="Times New Roman"/>
          <w:b/>
          <w:iCs/>
          <w:sz w:val="28"/>
          <w:szCs w:val="28"/>
        </w:rPr>
      </w:pPr>
    </w:p>
    <w:p w:rsidR="00D10453" w:rsidRPr="00D10453" w:rsidRDefault="00D10453" w:rsidP="00D10453">
      <w:pPr>
        <w:spacing w:after="0" w:line="360" w:lineRule="auto"/>
        <w:ind w:firstLine="540"/>
        <w:jc w:val="both"/>
        <w:rPr>
          <w:rFonts w:ascii="Times New Roman" w:eastAsia="Calibri" w:hAnsi="Times New Roman" w:cs="Times New Roman"/>
          <w:caps/>
          <w:snapToGrid w:val="0"/>
          <w:sz w:val="28"/>
          <w:szCs w:val="28"/>
        </w:rPr>
      </w:pPr>
      <w:r w:rsidRPr="00D10453">
        <w:rPr>
          <w:rFonts w:ascii="Times New Roman" w:eastAsia="Calibri" w:hAnsi="Times New Roman" w:cs="Times New Roman"/>
          <w:b/>
          <w:iCs/>
          <w:sz w:val="28"/>
          <w:szCs w:val="28"/>
        </w:rPr>
        <w:t>5.3 Бульдозерные работы</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caps/>
          <w:snapToGrid w:val="0"/>
          <w:sz w:val="28"/>
          <w:szCs w:val="28"/>
        </w:rPr>
        <w:t>5.3.1 п</w:t>
      </w:r>
      <w:r w:rsidRPr="00D10453">
        <w:rPr>
          <w:rFonts w:ascii="Times New Roman" w:eastAsia="Calibri" w:hAnsi="Times New Roman" w:cs="Times New Roman"/>
          <w:snapToGrid w:val="0"/>
          <w:sz w:val="28"/>
          <w:szCs w:val="28"/>
        </w:rPr>
        <w:t>рименение бульдозеров наиболее эффективно при возведении насыпей высотой 1-</w:t>
      </w:r>
      <w:smartTag w:uri="urn:schemas-microsoft-com:office:smarttags" w:element="metricconverter">
        <w:smartTagPr>
          <w:attr w:name="ProductID" w:val="2 м"/>
        </w:smartTagPr>
        <w:r w:rsidRPr="00D10453">
          <w:rPr>
            <w:rFonts w:ascii="Times New Roman" w:eastAsia="Calibri" w:hAnsi="Times New Roman" w:cs="Times New Roman"/>
            <w:snapToGrid w:val="0"/>
            <w:sz w:val="28"/>
            <w:szCs w:val="28"/>
          </w:rPr>
          <w:t>2 м</w:t>
        </w:r>
      </w:smartTag>
      <w:r w:rsidRPr="00D10453">
        <w:rPr>
          <w:rFonts w:ascii="Times New Roman" w:eastAsia="Calibri" w:hAnsi="Times New Roman" w:cs="Times New Roman"/>
          <w:snapToGrid w:val="0"/>
          <w:sz w:val="28"/>
          <w:szCs w:val="28"/>
        </w:rPr>
        <w:t xml:space="preserve"> из грунта боковых резервов. Они позволяют механизировать практически весь комплекс работ, за исключением уплотнения и окончательной планировки поверхности земляного полотна, включая откосы и выработанных боковых резервов, которые обычно выполняются автогрейдером.</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5</w:t>
      </w:r>
      <w:r w:rsidRPr="00D10453">
        <w:rPr>
          <w:rFonts w:ascii="Times New Roman" w:eastAsia="Calibri" w:hAnsi="Times New Roman" w:cs="Times New Roman"/>
          <w:snapToGrid w:val="0"/>
          <w:sz w:val="28"/>
          <w:szCs w:val="28"/>
        </w:rPr>
        <w:t xml:space="preserve">.3.2 Разработка резерва ведется поперечными проходами с максимально-возможным для устойчивой работы заглублением отвала, начиная от дальней бровки. При этом между образуемыми траншеями зарезания целесообразно оставлять перемычки шириной около </w:t>
      </w:r>
      <w:smartTag w:uri="urn:schemas-microsoft-com:office:smarttags" w:element="metricconverter">
        <w:smartTagPr>
          <w:attr w:name="ProductID" w:val="1 м"/>
        </w:smartTagPr>
        <w:r w:rsidRPr="00D10453">
          <w:rPr>
            <w:rFonts w:ascii="Times New Roman" w:eastAsia="Calibri" w:hAnsi="Times New Roman" w:cs="Times New Roman"/>
            <w:snapToGrid w:val="0"/>
            <w:sz w:val="28"/>
            <w:szCs w:val="28"/>
          </w:rPr>
          <w:t>1 м</w:t>
        </w:r>
      </w:smartTag>
      <w:r w:rsidRPr="00D10453">
        <w:rPr>
          <w:rFonts w:ascii="Times New Roman" w:eastAsia="Calibri" w:hAnsi="Times New Roman" w:cs="Times New Roman"/>
          <w:snapToGrid w:val="0"/>
          <w:sz w:val="28"/>
          <w:szCs w:val="28"/>
        </w:rPr>
        <w:t xml:space="preserve">, </w:t>
      </w:r>
      <w:r w:rsidRPr="00D10453">
        <w:rPr>
          <w:rFonts w:ascii="Times New Roman" w:eastAsia="Calibri" w:hAnsi="Times New Roman" w:cs="Times New Roman"/>
          <w:snapToGrid w:val="0"/>
          <w:sz w:val="28"/>
          <w:szCs w:val="28"/>
        </w:rPr>
        <w:lastRenderedPageBreak/>
        <w:t>убираемые последующими проходами. Собранный отвалом объём грунта перемещают в насыпь при двусторонних резервах до оси дороги. Обратным ходом выполняется грубое выравнивание слоёв насыпи. Отсыпка слоя завершается по достижении требуемой толщины по условию уплотняемости.</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Контроль толщины и ровности слоя ведётся инструментально в соответствии с требованиями СНиП 3.06.03-85*. Следующий слой укладывается после полного уплотнения предыдущего.</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bCs/>
          <w:snapToGrid w:val="0"/>
          <w:sz w:val="28"/>
          <w:szCs w:val="28"/>
        </w:rPr>
        <w:t>Сечение бокового резерва</w:t>
      </w:r>
      <w:r w:rsidRPr="00D10453">
        <w:rPr>
          <w:rFonts w:ascii="Times New Roman" w:eastAsia="Calibri" w:hAnsi="Times New Roman" w:cs="Times New Roman"/>
          <w:snapToGrid w:val="0"/>
          <w:sz w:val="28"/>
          <w:szCs w:val="28"/>
        </w:rPr>
        <w:t xml:space="preserve"> должно быть сбалансировано с сечением насыпи с учётом возможных различий бытовой и требуемой плотности.</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5.3.3 После выработки проектного сечения резерва все поверхности должны быть незамедлительно спланированы с приданием предусмотренных проектом уклонов для стока дождевых и талых вод. Рекультивация боковых резервов выполняется сразу после окончания сооружения земляного полотна на данном участке (или задела).</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5</w:t>
      </w:r>
      <w:r w:rsidRPr="00D10453">
        <w:rPr>
          <w:rFonts w:ascii="Times New Roman" w:eastAsia="Calibri" w:hAnsi="Times New Roman" w:cs="Times New Roman"/>
          <w:snapToGrid w:val="0"/>
          <w:sz w:val="28"/>
          <w:szCs w:val="28"/>
        </w:rPr>
        <w:t xml:space="preserve">.3.4 Разработку бульдозером неглубоких выемок с продольным перемещением грунта в насыпь (или в отвал) следует осуществлять при расстоянии перемещения до </w:t>
      </w:r>
      <w:smartTag w:uri="urn:schemas-microsoft-com:office:smarttags" w:element="metricconverter">
        <w:smartTagPr>
          <w:attr w:name="ProductID" w:val="100 м"/>
        </w:smartTagPr>
        <w:r w:rsidRPr="00D10453">
          <w:rPr>
            <w:rFonts w:ascii="Times New Roman" w:eastAsia="Calibri" w:hAnsi="Times New Roman" w:cs="Times New Roman"/>
            <w:snapToGrid w:val="0"/>
            <w:sz w:val="28"/>
            <w:szCs w:val="28"/>
          </w:rPr>
          <w:t>100 м</w:t>
        </w:r>
      </w:smartTag>
      <w:r w:rsidRPr="00D10453">
        <w:rPr>
          <w:rFonts w:ascii="Times New Roman" w:eastAsia="Calibri" w:hAnsi="Times New Roman" w:cs="Times New Roman"/>
          <w:snapToGrid w:val="0"/>
          <w:sz w:val="28"/>
          <w:szCs w:val="28"/>
        </w:rPr>
        <w:t>. Разработку выемки начинают с ближнего к насыпи конца с перемещением грунта в дальний конец насыпи. Разработку ведут послойно на глубину рационального зарезания отвала.</w:t>
      </w:r>
    </w:p>
    <w:p w:rsidR="00D10453" w:rsidRPr="00D10453" w:rsidRDefault="00D10453" w:rsidP="00D10453">
      <w:pPr>
        <w:tabs>
          <w:tab w:val="num" w:pos="900"/>
        </w:tabs>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Зарезание в месте разработки следует производить с учётом группы грунтов по трудности</w:t>
      </w:r>
      <w:r w:rsidRPr="00D10453">
        <w:rPr>
          <w:rFonts w:ascii="Times New Roman" w:eastAsia="Calibri" w:hAnsi="Times New Roman" w:cs="Times New Roman"/>
          <w:b/>
          <w:snapToGrid w:val="0"/>
          <w:sz w:val="28"/>
          <w:szCs w:val="28"/>
        </w:rPr>
        <w:t xml:space="preserve"> </w:t>
      </w:r>
      <w:r w:rsidRPr="00D10453">
        <w:rPr>
          <w:rFonts w:ascii="Times New Roman" w:eastAsia="Calibri" w:hAnsi="Times New Roman" w:cs="Times New Roman"/>
          <w:snapToGrid w:val="0"/>
          <w:sz w:val="28"/>
          <w:szCs w:val="28"/>
        </w:rPr>
        <w:t>их разработки (</w:t>
      </w:r>
      <w:r w:rsidRPr="00D10453">
        <w:rPr>
          <w:rFonts w:ascii="Times New Roman" w:eastAsia="Calibri" w:hAnsi="Times New Roman" w:cs="Times New Roman"/>
          <w:snapToGrid w:val="0"/>
          <w:color w:val="FF0000"/>
          <w:sz w:val="28"/>
          <w:szCs w:val="28"/>
        </w:rPr>
        <w:t>Приложение А</w:t>
      </w:r>
      <w:r w:rsidRPr="00D10453">
        <w:rPr>
          <w:rFonts w:ascii="Times New Roman" w:eastAsia="Calibri" w:hAnsi="Times New Roman" w:cs="Times New Roman"/>
          <w:snapToGrid w:val="0"/>
          <w:sz w:val="28"/>
          <w:szCs w:val="28"/>
        </w:rPr>
        <w:t>) способом, обеспечивающим более полное и производительное использование мощности двигателя трактора бульдозера без перегрузок.</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При более лёгких по трудности разработки грунтах зарезание следует вести равномерной прямоугольной стружкой, при средних грунтах - клиновидной, при тяжёлых – гребенчатой.</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5.3.5 Для уменьшения потерь грунта при перемещении разработку выемки или резерва ведут отдельными проходами с образованием «траншей» и сохранением между ними гребней шириной около </w:t>
      </w:r>
      <w:smartTag w:uri="urn:schemas-microsoft-com:office:smarttags" w:element="metricconverter">
        <w:smartTagPr>
          <w:attr w:name="ProductID" w:val="1 м"/>
        </w:smartTagPr>
        <w:r w:rsidRPr="00D10453">
          <w:rPr>
            <w:rFonts w:ascii="Times New Roman" w:eastAsia="Calibri" w:hAnsi="Times New Roman" w:cs="Times New Roman"/>
            <w:sz w:val="28"/>
            <w:szCs w:val="28"/>
          </w:rPr>
          <w:t>1 м</w:t>
        </w:r>
      </w:smartTag>
      <w:r w:rsidRPr="00D10453">
        <w:rPr>
          <w:rFonts w:ascii="Times New Roman" w:eastAsia="Calibri" w:hAnsi="Times New Roman" w:cs="Times New Roman"/>
          <w:sz w:val="28"/>
          <w:szCs w:val="28"/>
        </w:rPr>
        <w:t xml:space="preserve">. Гребни между траншеями срезают, начиная с дальнего от насыпи участка, движением </w:t>
      </w:r>
      <w:r w:rsidRPr="00D10453">
        <w:rPr>
          <w:rFonts w:ascii="Times New Roman" w:eastAsia="Calibri" w:hAnsi="Times New Roman" w:cs="Times New Roman"/>
          <w:sz w:val="28"/>
          <w:szCs w:val="28"/>
        </w:rPr>
        <w:lastRenderedPageBreak/>
        <w:t>бульдозера под углом с перемещением грунта по ранее выработанной траншее.</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После окончания разработки и перемещения грунта одного слоя выемки в таком же порядке разрабатывают и перемещают грунт нижележащих слоёв. При разработке нижнего слоя выемки сохраняют стенки крайних боковых траншей с целью перемещения по ним грунта, срезаемого с полок на откосах выемки.</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5</w:t>
      </w:r>
      <w:r w:rsidRPr="00D10453">
        <w:rPr>
          <w:rFonts w:ascii="Times New Roman" w:eastAsia="Calibri" w:hAnsi="Times New Roman" w:cs="Times New Roman"/>
          <w:snapToGrid w:val="0"/>
          <w:sz w:val="28"/>
          <w:szCs w:val="28"/>
        </w:rPr>
        <w:t>.3.6 В целях снижения потерь грунта при его перемещении по насыпи следует применять бульдозеры с открылками</w:t>
      </w:r>
      <w:r w:rsidRPr="00D10453">
        <w:rPr>
          <w:rFonts w:ascii="Times New Roman" w:eastAsia="Calibri" w:hAnsi="Times New Roman" w:cs="Times New Roman"/>
          <w:b/>
          <w:snapToGrid w:val="0"/>
          <w:sz w:val="28"/>
          <w:szCs w:val="28"/>
        </w:rPr>
        <w:t xml:space="preserve"> </w:t>
      </w:r>
      <w:r w:rsidRPr="00D10453">
        <w:rPr>
          <w:rFonts w:ascii="Times New Roman" w:eastAsia="Calibri" w:hAnsi="Times New Roman" w:cs="Times New Roman"/>
          <w:bCs/>
          <w:snapToGrid w:val="0"/>
          <w:sz w:val="28"/>
          <w:szCs w:val="28"/>
        </w:rPr>
        <w:t>на</w:t>
      </w:r>
      <w:r w:rsidRPr="00D10453">
        <w:rPr>
          <w:rFonts w:ascii="Times New Roman" w:eastAsia="Calibri" w:hAnsi="Times New Roman" w:cs="Times New Roman"/>
          <w:snapToGrid w:val="0"/>
          <w:sz w:val="28"/>
          <w:szCs w:val="28"/>
        </w:rPr>
        <w:t xml:space="preserve"> отвале или с отвалами совкового типа.</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Для повышения производительности бульдозеров тяжёлые и сухие глинистые грунты в резервах следует предварительно разрыхлять рыхлителем.</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При больших объёмах работ целесообразна спаренная работа бульдозеров, при которой вырезание грунта и его перемещение по двум смежным траншеям в выемке производится одновременно двумя бульдозерами. После окончания операции резания бульдозеры должны сблизиться так, чтобы расстояние между отвалами не превышало 15-</w:t>
      </w:r>
      <w:smartTag w:uri="urn:schemas-microsoft-com:office:smarttags" w:element="metricconverter">
        <w:smartTagPr>
          <w:attr w:name="ProductID" w:val="20 см"/>
        </w:smartTagPr>
        <w:r w:rsidRPr="00D10453">
          <w:rPr>
            <w:rFonts w:ascii="Times New Roman" w:eastAsia="Calibri" w:hAnsi="Times New Roman" w:cs="Times New Roman"/>
            <w:snapToGrid w:val="0"/>
            <w:sz w:val="28"/>
            <w:szCs w:val="28"/>
          </w:rPr>
          <w:t>20 см</w:t>
        </w:r>
      </w:smartTag>
      <w:r w:rsidRPr="00D10453">
        <w:rPr>
          <w:rFonts w:ascii="Times New Roman" w:eastAsia="Calibri" w:hAnsi="Times New Roman" w:cs="Times New Roman"/>
          <w:snapToGrid w:val="0"/>
          <w:sz w:val="28"/>
          <w:szCs w:val="28"/>
        </w:rPr>
        <w:t>, и в таком положении они на одной скорости должны производить дальнейшее перемещение грунта общим валом к месту его укладки.</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5</w:t>
      </w:r>
      <w:r w:rsidRPr="00D10453">
        <w:rPr>
          <w:rFonts w:ascii="Times New Roman" w:eastAsia="Calibri" w:hAnsi="Times New Roman" w:cs="Times New Roman"/>
          <w:snapToGrid w:val="0"/>
          <w:sz w:val="28"/>
          <w:szCs w:val="28"/>
        </w:rPr>
        <w:t xml:space="preserve">.3.7 При дальности перемещения грунта бульдозером с отвалом без боковых открылков на расстояние более </w:t>
      </w:r>
      <w:smartTag w:uri="urn:schemas-microsoft-com:office:smarttags" w:element="metricconverter">
        <w:smartTagPr>
          <w:attr w:name="ProductID" w:val="25 м"/>
        </w:smartTagPr>
        <w:r w:rsidRPr="00D10453">
          <w:rPr>
            <w:rFonts w:ascii="Times New Roman" w:eastAsia="Calibri" w:hAnsi="Times New Roman" w:cs="Times New Roman"/>
            <w:snapToGrid w:val="0"/>
            <w:sz w:val="28"/>
            <w:szCs w:val="28"/>
          </w:rPr>
          <w:t>25 м</w:t>
        </w:r>
      </w:smartTag>
      <w:r w:rsidRPr="00D10453">
        <w:rPr>
          <w:rFonts w:ascii="Times New Roman" w:eastAsia="Calibri" w:hAnsi="Times New Roman" w:cs="Times New Roman"/>
          <w:snapToGrid w:val="0"/>
          <w:sz w:val="28"/>
          <w:szCs w:val="28"/>
        </w:rPr>
        <w:t xml:space="preserve"> резко возрастают потери грунта в пути. В таких случаях рекомендуется последовательное перемещение грунта с образованием промежуточных накопительных валов, в которых бульдозер может осуществить полный набор грунта для дальнейшего перемещения.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Отсыпку каждого слоя в насыпи следует начинать с крайних боковых полос с последующим приближением полос отсыпки к оси дороги. При этом толщина слоя отсыпки должна соответствовать заданной толщине технологического слоя с запасом на уплотнение в 10-20 %. Отсыпанный слой </w:t>
      </w:r>
      <w:r w:rsidRPr="00D10453">
        <w:rPr>
          <w:rFonts w:ascii="Times New Roman" w:eastAsia="Times New Roman" w:hAnsi="Times New Roman" w:cs="Times New Roman"/>
          <w:sz w:val="28"/>
          <w:szCs w:val="28"/>
          <w:lang w:eastAsia="ru-RU"/>
        </w:rPr>
        <w:lastRenderedPageBreak/>
        <w:t>следует планировать автогрейдером или отдельным бульдозером с уширенным отвалом. К концу смены должен быть, как правило, полностью отсыпан, выровнен и уплотнён слой грунта по всему поперечному сечению земляного полотна и по всей длине установленной захватки, что обеспечивает сток воды в случае выпадения атмосферных осадков.</w:t>
      </w:r>
    </w:p>
    <w:p w:rsidR="00D10453" w:rsidRPr="00D10453" w:rsidRDefault="00D10453" w:rsidP="00D10453">
      <w:pPr>
        <w:spacing w:after="0" w:line="360" w:lineRule="auto"/>
        <w:ind w:firstLine="567"/>
        <w:jc w:val="both"/>
        <w:rPr>
          <w:rFonts w:ascii="Times New Roman" w:eastAsia="Calibri" w:hAnsi="Times New Roman" w:cs="Times New Roman"/>
          <w:b/>
          <w:sz w:val="28"/>
          <w:szCs w:val="28"/>
        </w:rPr>
      </w:pPr>
    </w:p>
    <w:p w:rsidR="00D10453" w:rsidRPr="00D10453" w:rsidRDefault="00D10453" w:rsidP="00D10453">
      <w:pPr>
        <w:spacing w:after="0" w:line="360" w:lineRule="auto"/>
        <w:ind w:firstLine="567"/>
        <w:jc w:val="both"/>
        <w:rPr>
          <w:rFonts w:ascii="Times New Roman" w:eastAsia="Calibri" w:hAnsi="Times New Roman" w:cs="Times New Roman"/>
          <w:i/>
          <w:iCs/>
          <w:snapToGrid w:val="0"/>
          <w:sz w:val="28"/>
          <w:szCs w:val="28"/>
        </w:rPr>
      </w:pPr>
      <w:r w:rsidRPr="00D10453">
        <w:rPr>
          <w:rFonts w:ascii="Times New Roman" w:eastAsia="Calibri" w:hAnsi="Times New Roman" w:cs="Times New Roman"/>
          <w:b/>
          <w:sz w:val="28"/>
          <w:szCs w:val="28"/>
        </w:rPr>
        <w:t>5</w:t>
      </w:r>
      <w:r w:rsidRPr="00D10453">
        <w:rPr>
          <w:rFonts w:ascii="Times New Roman" w:eastAsia="Calibri" w:hAnsi="Times New Roman" w:cs="Times New Roman"/>
          <w:b/>
          <w:iCs/>
          <w:snapToGrid w:val="0"/>
          <w:sz w:val="28"/>
          <w:szCs w:val="28"/>
        </w:rPr>
        <w:t>.4 Скреперные работы</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5</w:t>
      </w:r>
      <w:r w:rsidRPr="00D10453">
        <w:rPr>
          <w:rFonts w:ascii="Times New Roman" w:eastAsia="Calibri" w:hAnsi="Times New Roman" w:cs="Times New Roman"/>
          <w:snapToGrid w:val="0"/>
          <w:sz w:val="28"/>
          <w:szCs w:val="28"/>
        </w:rPr>
        <w:t>.4.1 Скреперы целесообразно применять при возведении из боковых резервов насыпей высотой 2-</w:t>
      </w:r>
      <w:smartTag w:uri="urn:schemas-microsoft-com:office:smarttags" w:element="metricconverter">
        <w:smartTagPr>
          <w:attr w:name="ProductID" w:val="3 м"/>
        </w:smartTagPr>
        <w:r w:rsidRPr="00D10453">
          <w:rPr>
            <w:rFonts w:ascii="Times New Roman" w:eastAsia="Calibri" w:hAnsi="Times New Roman" w:cs="Times New Roman"/>
            <w:snapToGrid w:val="0"/>
            <w:sz w:val="28"/>
            <w:szCs w:val="28"/>
          </w:rPr>
          <w:t xml:space="preserve">3 </w:t>
        </w:r>
        <w:r w:rsidRPr="00D10453">
          <w:rPr>
            <w:rFonts w:ascii="Times New Roman" w:eastAsia="Calibri" w:hAnsi="Times New Roman" w:cs="Times New Roman"/>
            <w:bCs/>
            <w:snapToGrid w:val="0"/>
            <w:sz w:val="28"/>
            <w:szCs w:val="28"/>
          </w:rPr>
          <w:t>м</w:t>
        </w:r>
      </w:smartTag>
      <w:r w:rsidRPr="00D10453">
        <w:rPr>
          <w:rFonts w:ascii="Times New Roman" w:eastAsia="Calibri" w:hAnsi="Times New Roman" w:cs="Times New Roman"/>
          <w:bCs/>
          <w:snapToGrid w:val="0"/>
          <w:sz w:val="28"/>
          <w:szCs w:val="28"/>
        </w:rPr>
        <w:t xml:space="preserve">. </w:t>
      </w:r>
      <w:r w:rsidRPr="00D10453">
        <w:rPr>
          <w:rFonts w:ascii="Times New Roman" w:eastAsia="Calibri" w:hAnsi="Times New Roman" w:cs="Times New Roman"/>
          <w:snapToGrid w:val="0"/>
          <w:sz w:val="28"/>
          <w:szCs w:val="28"/>
        </w:rPr>
        <w:t>При этом рационально нижние слои на высоту 1-</w:t>
      </w:r>
      <w:smartTag w:uri="urn:schemas-microsoft-com:office:smarttags" w:element="metricconverter">
        <w:smartTagPr>
          <w:attr w:name="ProductID" w:val="1,5 м"/>
        </w:smartTagPr>
        <w:r w:rsidRPr="00D10453">
          <w:rPr>
            <w:rFonts w:ascii="Times New Roman" w:eastAsia="Calibri" w:hAnsi="Times New Roman" w:cs="Times New Roman"/>
            <w:snapToGrid w:val="0"/>
            <w:sz w:val="28"/>
            <w:szCs w:val="28"/>
          </w:rPr>
          <w:t>1,5 м</w:t>
        </w:r>
      </w:smartTag>
      <w:r w:rsidRPr="00D10453">
        <w:rPr>
          <w:rFonts w:ascii="Times New Roman" w:eastAsia="Calibri" w:hAnsi="Times New Roman" w:cs="Times New Roman"/>
          <w:snapToGrid w:val="0"/>
          <w:sz w:val="28"/>
          <w:szCs w:val="28"/>
        </w:rPr>
        <w:t xml:space="preserve"> возводить бульдозерами.</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При сооружении насыпей</w:t>
      </w:r>
      <w:r w:rsidRPr="00D10453">
        <w:rPr>
          <w:rFonts w:ascii="Times New Roman" w:eastAsia="Calibri" w:hAnsi="Times New Roman" w:cs="Times New Roman"/>
          <w:bCs/>
          <w:snapToGrid w:val="0"/>
          <w:sz w:val="28"/>
          <w:szCs w:val="28"/>
        </w:rPr>
        <w:t xml:space="preserve"> из </w:t>
      </w:r>
      <w:r w:rsidRPr="00D10453">
        <w:rPr>
          <w:rFonts w:ascii="Times New Roman" w:eastAsia="Calibri" w:hAnsi="Times New Roman" w:cs="Times New Roman"/>
          <w:snapToGrid w:val="0"/>
          <w:sz w:val="28"/>
          <w:szCs w:val="28"/>
        </w:rPr>
        <w:t xml:space="preserve">выемок (продольное перемещение), разработке выемок в отвал, сооружении насыпей из притрассовых резервов разработку по длине более </w:t>
      </w:r>
      <w:smartTag w:uri="urn:schemas-microsoft-com:office:smarttags" w:element="metricconverter">
        <w:smartTagPr>
          <w:attr w:name="ProductID" w:val="100 м"/>
        </w:smartTagPr>
        <w:r w:rsidRPr="00D10453">
          <w:rPr>
            <w:rFonts w:ascii="Times New Roman" w:eastAsia="Calibri" w:hAnsi="Times New Roman" w:cs="Times New Roman"/>
            <w:snapToGrid w:val="0"/>
            <w:sz w:val="28"/>
            <w:szCs w:val="28"/>
          </w:rPr>
          <w:t>100 м</w:t>
        </w:r>
      </w:smartTag>
      <w:r w:rsidRPr="00D10453">
        <w:rPr>
          <w:rFonts w:ascii="Times New Roman" w:eastAsia="Calibri" w:hAnsi="Times New Roman" w:cs="Times New Roman"/>
          <w:snapToGrid w:val="0"/>
          <w:sz w:val="28"/>
          <w:szCs w:val="28"/>
        </w:rPr>
        <w:t xml:space="preserve"> с транспортированием грунта в смежные с ними насыпи на расстояние до </w:t>
      </w:r>
      <w:smartTag w:uri="urn:schemas-microsoft-com:office:smarttags" w:element="metricconverter">
        <w:smartTagPr>
          <w:attr w:name="ProductID" w:val="600 м"/>
        </w:smartTagPr>
        <w:r w:rsidRPr="00D10453">
          <w:rPr>
            <w:rFonts w:ascii="Times New Roman" w:eastAsia="Calibri" w:hAnsi="Times New Roman" w:cs="Times New Roman"/>
            <w:snapToGrid w:val="0"/>
            <w:sz w:val="28"/>
            <w:szCs w:val="28"/>
          </w:rPr>
          <w:t>600 м</w:t>
        </w:r>
      </w:smartTag>
      <w:r w:rsidRPr="00D10453">
        <w:rPr>
          <w:rFonts w:ascii="Times New Roman" w:eastAsia="Calibri" w:hAnsi="Times New Roman" w:cs="Times New Roman"/>
          <w:snapToGrid w:val="0"/>
          <w:sz w:val="28"/>
          <w:szCs w:val="28"/>
        </w:rPr>
        <w:t xml:space="preserve"> выполняют прицепными скреперами, работающими с гусеничными тягачами, а при расстояниях от </w:t>
      </w:r>
      <w:smartTag w:uri="urn:schemas-microsoft-com:office:smarttags" w:element="metricconverter">
        <w:smartTagPr>
          <w:attr w:name="ProductID" w:val="600 м"/>
        </w:smartTagPr>
        <w:r w:rsidRPr="00D10453">
          <w:rPr>
            <w:rFonts w:ascii="Times New Roman" w:eastAsia="Calibri" w:hAnsi="Times New Roman" w:cs="Times New Roman"/>
            <w:snapToGrid w:val="0"/>
            <w:sz w:val="28"/>
            <w:szCs w:val="28"/>
          </w:rPr>
          <w:t xml:space="preserve">600 </w:t>
        </w:r>
        <w:r w:rsidRPr="00D10453">
          <w:rPr>
            <w:rFonts w:ascii="Times New Roman" w:eastAsia="Calibri" w:hAnsi="Times New Roman" w:cs="Times New Roman"/>
            <w:iCs/>
            <w:snapToGrid w:val="0"/>
            <w:sz w:val="28"/>
            <w:szCs w:val="28"/>
          </w:rPr>
          <w:t>м</w:t>
        </w:r>
      </w:smartTag>
      <w:r w:rsidRPr="00D10453">
        <w:rPr>
          <w:rFonts w:ascii="Times New Roman" w:eastAsia="Calibri" w:hAnsi="Times New Roman" w:cs="Times New Roman"/>
          <w:snapToGrid w:val="0"/>
          <w:sz w:val="28"/>
          <w:szCs w:val="28"/>
        </w:rPr>
        <w:t xml:space="preserve"> до </w:t>
      </w:r>
    </w:p>
    <w:p w:rsidR="00D10453" w:rsidRPr="00D10453" w:rsidRDefault="00D10453" w:rsidP="00D10453">
      <w:pPr>
        <w:spacing w:after="0" w:line="360" w:lineRule="auto"/>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1,5-</w:t>
      </w:r>
      <w:smartTag w:uri="urn:schemas-microsoft-com:office:smarttags" w:element="metricconverter">
        <w:smartTagPr>
          <w:attr w:name="ProductID" w:val="3 км"/>
        </w:smartTagPr>
        <w:r w:rsidRPr="00D10453">
          <w:rPr>
            <w:rFonts w:ascii="Times New Roman" w:eastAsia="Calibri" w:hAnsi="Times New Roman" w:cs="Times New Roman"/>
            <w:snapToGrid w:val="0"/>
            <w:sz w:val="28"/>
            <w:szCs w:val="28"/>
          </w:rPr>
          <w:t>3 км</w:t>
        </w:r>
      </w:smartTag>
      <w:r w:rsidRPr="00D10453">
        <w:rPr>
          <w:rFonts w:ascii="Times New Roman" w:eastAsia="Calibri" w:hAnsi="Times New Roman" w:cs="Times New Roman"/>
          <w:snapToGrid w:val="0"/>
          <w:sz w:val="28"/>
          <w:szCs w:val="28"/>
        </w:rPr>
        <w:t xml:space="preserve"> – полуприцепными скреперами, работающими с колёсными тягачами и самоходными машинами. Типы применяемых скреперов должны соответствовать заданным темпам и объёмам земляных работ.</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5</w:t>
      </w:r>
      <w:r w:rsidRPr="00D10453">
        <w:rPr>
          <w:rFonts w:ascii="Times New Roman" w:eastAsia="Calibri" w:hAnsi="Times New Roman" w:cs="Times New Roman"/>
          <w:snapToGrid w:val="0"/>
          <w:sz w:val="28"/>
          <w:szCs w:val="28"/>
        </w:rPr>
        <w:t>.4.2 При разработке выемки и продольном перемещении грунта в насыпь движение скреперов организуют по эллиптической схеме, обеспечивая их развороты без съезда с насыпи. В целях предварительного уплотнения грунта проходы скреперов следует распределять равномерно по ширине насыпи. Если грунт из выемки используют для возведения двух насыпей, расположенных по обеим её сторонам, целесообразно организовать движение скреперов по сквозной схеме с разгрузкой грунта поочередно то в одну, то в другую насыпь с разворотами на них.</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5.4.3 В зависимости от высоты, ширины и протяжённости насыпи назначают рациональные расстояния между въездами на насыпь из резерва и съездами с неё. Чем выше насыпь и глубже резерв, тем больше объёмы работ по устройству въездов и съездов и тем большими должны быть расстояния </w:t>
      </w:r>
      <w:r w:rsidRPr="00D10453">
        <w:rPr>
          <w:rFonts w:ascii="Times New Roman" w:eastAsia="Times New Roman" w:hAnsi="Times New Roman" w:cs="Times New Roman"/>
          <w:sz w:val="28"/>
          <w:szCs w:val="28"/>
          <w:lang w:eastAsia="ru-RU"/>
        </w:rPr>
        <w:lastRenderedPageBreak/>
        <w:t xml:space="preserve">между ними. Расстояния </w:t>
      </w:r>
      <w:r w:rsidRPr="00D10453">
        <w:rPr>
          <w:rFonts w:ascii="Times New Roman" w:eastAsia="Times New Roman" w:hAnsi="Times New Roman" w:cs="Times New Roman"/>
          <w:iCs/>
          <w:sz w:val="28"/>
          <w:szCs w:val="28"/>
          <w:lang w:eastAsia="ru-RU"/>
        </w:rPr>
        <w:t xml:space="preserve">между </w:t>
      </w:r>
      <w:r w:rsidRPr="00D10453">
        <w:rPr>
          <w:rFonts w:ascii="Times New Roman" w:eastAsia="Times New Roman" w:hAnsi="Times New Roman" w:cs="Times New Roman"/>
          <w:sz w:val="28"/>
          <w:szCs w:val="28"/>
          <w:lang w:eastAsia="ru-RU"/>
        </w:rPr>
        <w:t xml:space="preserve">въездами на насыпь и съездами с неё при невысоких насыпях с разностью отметок дна резерва и верха насыпи до </w:t>
      </w:r>
    </w:p>
    <w:p w:rsidR="00D10453" w:rsidRPr="00D10453" w:rsidRDefault="00D10453" w:rsidP="00D10453">
      <w:pPr>
        <w:spacing w:after="0" w:line="360" w:lineRule="auto"/>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sz w:val="28"/>
          <w:szCs w:val="28"/>
          <w:lang w:eastAsia="ru-RU"/>
        </w:rPr>
        <w:t>1,5-</w:t>
      </w:r>
      <w:smartTag w:uri="urn:schemas-microsoft-com:office:smarttags" w:element="metricconverter">
        <w:smartTagPr>
          <w:attr w:name="ProductID" w:val="2 м"/>
        </w:smartTagPr>
        <w:r w:rsidRPr="00D10453">
          <w:rPr>
            <w:rFonts w:ascii="Times New Roman" w:eastAsia="Times New Roman" w:hAnsi="Times New Roman" w:cs="Times New Roman"/>
            <w:sz w:val="28"/>
            <w:szCs w:val="28"/>
            <w:lang w:eastAsia="ru-RU"/>
          </w:rPr>
          <w:t>2 м</w:t>
        </w:r>
      </w:smartTag>
      <w:r w:rsidRPr="00D10453">
        <w:rPr>
          <w:rFonts w:ascii="Times New Roman" w:eastAsia="Times New Roman" w:hAnsi="Times New Roman" w:cs="Times New Roman"/>
          <w:sz w:val="28"/>
          <w:szCs w:val="28"/>
          <w:lang w:eastAsia="ru-RU"/>
        </w:rPr>
        <w:t xml:space="preserve"> принимают равными 50-</w:t>
      </w:r>
      <w:smartTag w:uri="urn:schemas-microsoft-com:office:smarttags" w:element="metricconverter">
        <w:smartTagPr>
          <w:attr w:name="ProductID" w:val="80 м"/>
        </w:smartTagPr>
        <w:r w:rsidRPr="00D10453">
          <w:rPr>
            <w:rFonts w:ascii="Times New Roman" w:eastAsia="Times New Roman" w:hAnsi="Times New Roman" w:cs="Times New Roman"/>
            <w:sz w:val="28"/>
            <w:szCs w:val="28"/>
            <w:lang w:eastAsia="ru-RU"/>
          </w:rPr>
          <w:t>80 м</w:t>
        </w:r>
      </w:smartTag>
      <w:r w:rsidRPr="00D10453">
        <w:rPr>
          <w:rFonts w:ascii="Times New Roman" w:eastAsia="Times New Roman" w:hAnsi="Times New Roman" w:cs="Times New Roman"/>
          <w:sz w:val="28"/>
          <w:szCs w:val="28"/>
          <w:lang w:eastAsia="ru-RU"/>
        </w:rPr>
        <w:t>, а при более высоких насыпях с разностью отметок до 3-</w:t>
      </w:r>
      <w:smartTag w:uri="urn:schemas-microsoft-com:office:smarttags" w:element="metricconverter">
        <w:smartTagPr>
          <w:attr w:name="ProductID" w:val="4 м"/>
        </w:smartTagPr>
        <w:r w:rsidRPr="00D10453">
          <w:rPr>
            <w:rFonts w:ascii="Times New Roman" w:eastAsia="Times New Roman" w:hAnsi="Times New Roman" w:cs="Times New Roman"/>
            <w:sz w:val="28"/>
            <w:szCs w:val="28"/>
            <w:lang w:eastAsia="ru-RU"/>
          </w:rPr>
          <w:t>4 м</w:t>
        </w:r>
      </w:smartTag>
      <w:r w:rsidRPr="00D10453">
        <w:rPr>
          <w:rFonts w:ascii="Times New Roman" w:eastAsia="Times New Roman" w:hAnsi="Times New Roman" w:cs="Times New Roman"/>
          <w:sz w:val="28"/>
          <w:szCs w:val="28"/>
          <w:lang w:eastAsia="ru-RU"/>
        </w:rPr>
        <w:t xml:space="preserve"> их увеличивают до 100-</w:t>
      </w:r>
      <w:smartTag w:uri="urn:schemas-microsoft-com:office:smarttags" w:element="metricconverter">
        <w:smartTagPr>
          <w:attr w:name="ProductID" w:val="120 м"/>
        </w:smartTagPr>
        <w:r w:rsidRPr="00D10453">
          <w:rPr>
            <w:rFonts w:ascii="Times New Roman" w:eastAsia="Times New Roman" w:hAnsi="Times New Roman" w:cs="Times New Roman"/>
            <w:sz w:val="28"/>
            <w:szCs w:val="28"/>
            <w:lang w:eastAsia="ru-RU"/>
          </w:rPr>
          <w:t>120 м</w:t>
        </w:r>
      </w:smartTag>
      <w:r w:rsidRPr="00D10453">
        <w:rPr>
          <w:rFonts w:ascii="Times New Roman" w:eastAsia="Times New Roman" w:hAnsi="Times New Roman" w:cs="Times New Roman"/>
          <w:sz w:val="28"/>
          <w:szCs w:val="28"/>
          <w:lang w:eastAsia="ru-RU"/>
        </w:rPr>
        <w:t>. По отношению к оси насыпи въезды и съезда располага</w:t>
      </w:r>
      <w:r w:rsidRPr="00D10453">
        <w:rPr>
          <w:rFonts w:ascii="Times New Roman" w:eastAsia="Times New Roman" w:hAnsi="Times New Roman" w:cs="Times New Roman"/>
          <w:snapToGrid w:val="0"/>
          <w:sz w:val="28"/>
          <w:szCs w:val="28"/>
          <w:lang w:eastAsia="ru-RU"/>
        </w:rPr>
        <w:t xml:space="preserve">ют под углом таким образом, чтобы </w:t>
      </w:r>
      <w:r w:rsidRPr="00D10453">
        <w:rPr>
          <w:rFonts w:ascii="Times New Roman" w:eastAsia="Times New Roman" w:hAnsi="Times New Roman" w:cs="Times New Roman"/>
          <w:bCs/>
          <w:snapToGrid w:val="0"/>
          <w:sz w:val="28"/>
          <w:szCs w:val="28"/>
          <w:lang w:eastAsia="ru-RU"/>
        </w:rPr>
        <w:t xml:space="preserve">их </w:t>
      </w:r>
      <w:r w:rsidRPr="00D10453">
        <w:rPr>
          <w:rFonts w:ascii="Times New Roman" w:eastAsia="Times New Roman" w:hAnsi="Times New Roman" w:cs="Times New Roman"/>
          <w:snapToGrid w:val="0"/>
          <w:sz w:val="28"/>
          <w:szCs w:val="28"/>
          <w:lang w:eastAsia="ru-RU"/>
        </w:rPr>
        <w:t>крутизна</w:t>
      </w:r>
      <w:r w:rsidRPr="00D10453">
        <w:rPr>
          <w:rFonts w:ascii="Times New Roman" w:eastAsia="Times New Roman" w:hAnsi="Times New Roman" w:cs="Times New Roman"/>
          <w:b/>
          <w:snapToGrid w:val="0"/>
          <w:sz w:val="28"/>
          <w:szCs w:val="28"/>
          <w:lang w:eastAsia="ru-RU"/>
        </w:rPr>
        <w:t xml:space="preserve"> </w:t>
      </w:r>
      <w:r w:rsidRPr="00D10453">
        <w:rPr>
          <w:rFonts w:ascii="Times New Roman" w:eastAsia="Times New Roman" w:hAnsi="Times New Roman" w:cs="Times New Roman"/>
          <w:snapToGrid w:val="0"/>
          <w:sz w:val="28"/>
          <w:szCs w:val="28"/>
          <w:lang w:eastAsia="ru-RU"/>
        </w:rPr>
        <w:t>не превышала для прицепных скреперов 18-20%, а поперечный уклон 8-10%. При разности отметок насыпи и резерва до 1,0-</w:t>
      </w:r>
      <w:smartTag w:uri="urn:schemas-microsoft-com:office:smarttags" w:element="metricconverter">
        <w:smartTagPr>
          <w:attr w:name="ProductID" w:val="1,5 м"/>
        </w:smartTagPr>
        <w:r w:rsidRPr="00D10453">
          <w:rPr>
            <w:rFonts w:ascii="Times New Roman" w:eastAsia="Times New Roman" w:hAnsi="Times New Roman" w:cs="Times New Roman"/>
            <w:snapToGrid w:val="0"/>
            <w:sz w:val="28"/>
            <w:szCs w:val="28"/>
            <w:lang w:eastAsia="ru-RU"/>
          </w:rPr>
          <w:t>1,5 м</w:t>
        </w:r>
      </w:smartTag>
      <w:r w:rsidRPr="00D10453">
        <w:rPr>
          <w:rFonts w:ascii="Times New Roman" w:eastAsia="Times New Roman" w:hAnsi="Times New Roman" w:cs="Times New Roman"/>
          <w:snapToGrid w:val="0"/>
          <w:sz w:val="28"/>
          <w:szCs w:val="28"/>
          <w:lang w:eastAsia="ru-RU"/>
        </w:rPr>
        <w:t xml:space="preserve"> и пологих откосах (1:3; 1:4) насыпи, въезды и съезды можно не устраивать. Организацию движения скреперов следует вести так, чтобы при движении в гружёном направлении было минимальное количество поворотов.</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При разработке грунта из двусторонних боковых резервов работу скреперов рекомендуется вести по спиральной схеме</w:t>
      </w:r>
      <w:r w:rsidRPr="00D10453">
        <w:rPr>
          <w:rFonts w:ascii="Times New Roman" w:eastAsia="Calibri" w:hAnsi="Times New Roman" w:cs="Times New Roman"/>
          <w:b/>
          <w:snapToGrid w:val="0"/>
          <w:sz w:val="28"/>
          <w:szCs w:val="28"/>
        </w:rPr>
        <w:t xml:space="preserve"> с</w:t>
      </w:r>
      <w:r w:rsidRPr="00D10453">
        <w:rPr>
          <w:rFonts w:ascii="Times New Roman" w:eastAsia="Calibri" w:hAnsi="Times New Roman" w:cs="Times New Roman"/>
          <w:snapToGrid w:val="0"/>
          <w:sz w:val="28"/>
          <w:szCs w:val="28"/>
        </w:rPr>
        <w:t xml:space="preserve"> поперечной разгрузкой грунта в насыпи, что позволяет на протяжении одного кругового прохода осуществлять два зарезания и две разгрузки грунта. Работа по спиральной схеме возможна до разности отметок насыпи и резерва 1-</w:t>
      </w:r>
      <w:smartTag w:uri="urn:schemas-microsoft-com:office:smarttags" w:element="metricconverter">
        <w:smartTagPr>
          <w:attr w:name="ProductID" w:val="1,5 м"/>
        </w:smartTagPr>
        <w:r w:rsidRPr="00D10453">
          <w:rPr>
            <w:rFonts w:ascii="Times New Roman" w:eastAsia="Calibri" w:hAnsi="Times New Roman" w:cs="Times New Roman"/>
            <w:snapToGrid w:val="0"/>
            <w:sz w:val="28"/>
            <w:szCs w:val="28"/>
          </w:rPr>
          <w:t>1,5 м</w:t>
        </w:r>
      </w:smartTag>
      <w:r w:rsidRPr="00D10453">
        <w:rPr>
          <w:rFonts w:ascii="Times New Roman" w:eastAsia="Calibri" w:hAnsi="Times New Roman" w:cs="Times New Roman"/>
          <w:snapToGrid w:val="0"/>
          <w:sz w:val="28"/>
          <w:szCs w:val="28"/>
        </w:rPr>
        <w:t>, при которой не требуется устройство въездов на земляное полотно. При отсыпке верхней часты насыпи с более высокой разностью отметок, когда необходимо устройство въездов и съездов, работу продолжают по обычной эллиптической схеме.</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5</w:t>
      </w:r>
      <w:r w:rsidRPr="00D10453">
        <w:rPr>
          <w:rFonts w:ascii="Times New Roman" w:eastAsia="Calibri" w:hAnsi="Times New Roman" w:cs="Times New Roman"/>
          <w:snapToGrid w:val="0"/>
          <w:sz w:val="28"/>
          <w:szCs w:val="28"/>
        </w:rPr>
        <w:t>.4.4 Работу скреперов при соответствующих объёмах земляных работ целесообразно выполнять колоннами в шесть-восемь и более машин, что обеспечивает лучшие условия работы скреперов, более полное использование сопутствующих машин (рыхлителей, катков и др.) и экономичное техническое обслуживание всего отряда.</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При работе прицепных скреперов на песках или на плотных и тяжёлых грунтах и самоходных скреперов – во всех случаях скреперные колонны следует обеспечивать тракторами или бульдозерами-толкачами соответствующей мощности, способствующими работе скреперов при зарезании грунта (таблица 1).</w:t>
      </w:r>
    </w:p>
    <w:p w:rsidR="00D10453" w:rsidRPr="00D10453" w:rsidRDefault="00D10453" w:rsidP="00D10453">
      <w:pPr>
        <w:spacing w:after="0" w:line="360" w:lineRule="auto"/>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pacing w:val="20"/>
          <w:sz w:val="28"/>
          <w:szCs w:val="28"/>
        </w:rPr>
        <w:lastRenderedPageBreak/>
        <w:t xml:space="preserve">Таблица </w:t>
      </w:r>
      <w:r w:rsidRPr="00D10453">
        <w:rPr>
          <w:rFonts w:ascii="Times New Roman" w:eastAsia="Calibri" w:hAnsi="Times New Roman" w:cs="Times New Roman"/>
          <w:snapToGrid w:val="0"/>
          <w:sz w:val="28"/>
          <w:szCs w:val="28"/>
        </w:rPr>
        <w:t>1 – Количество скреперов, обслуживаемых одним толкачом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1835"/>
        <w:gridCol w:w="1475"/>
        <w:gridCol w:w="1475"/>
        <w:gridCol w:w="1475"/>
      </w:tblGrid>
      <w:tr w:rsidR="00D10453" w:rsidRPr="00D10453" w:rsidTr="004F537C">
        <w:trPr>
          <w:cantSplit/>
          <w:trHeight w:val="278"/>
        </w:trPr>
        <w:tc>
          <w:tcPr>
            <w:tcW w:w="31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Дальность транспортировки грунта, м</w:t>
            </w:r>
          </w:p>
        </w:tc>
        <w:tc>
          <w:tcPr>
            <w:tcW w:w="6260" w:type="dxa"/>
            <w:gridSpan w:val="4"/>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vertAlign w:val="superscript"/>
              </w:rPr>
            </w:pPr>
            <w:r w:rsidRPr="00D10453">
              <w:rPr>
                <w:rFonts w:ascii="Times New Roman" w:eastAsia="Calibri" w:hAnsi="Times New Roman" w:cs="Times New Roman"/>
                <w:snapToGrid w:val="0"/>
                <w:sz w:val="24"/>
                <w:szCs w:val="24"/>
              </w:rPr>
              <w:t>Количество скреперов при вместимости ковша скрепера, м</w:t>
            </w:r>
            <w:r w:rsidRPr="00D10453">
              <w:rPr>
                <w:rFonts w:ascii="Times New Roman" w:eastAsia="Calibri" w:hAnsi="Times New Roman" w:cs="Times New Roman"/>
                <w:snapToGrid w:val="0"/>
                <w:sz w:val="24"/>
                <w:szCs w:val="24"/>
                <w:vertAlign w:val="superscript"/>
              </w:rPr>
              <w:t>3</w:t>
            </w:r>
          </w:p>
        </w:tc>
      </w:tr>
      <w:tr w:rsidR="00D10453" w:rsidRPr="00D10453" w:rsidTr="004F537C">
        <w:trPr>
          <w:cantSplit/>
          <w:trHeight w:val="277"/>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p>
        </w:tc>
        <w:tc>
          <w:tcPr>
            <w:tcW w:w="183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3</w:t>
            </w:r>
          </w:p>
        </w:tc>
        <w:tc>
          <w:tcPr>
            <w:tcW w:w="147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4,5-7,0</w:t>
            </w:r>
          </w:p>
        </w:tc>
        <w:tc>
          <w:tcPr>
            <w:tcW w:w="147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8-10</w:t>
            </w:r>
          </w:p>
        </w:tc>
        <w:tc>
          <w:tcPr>
            <w:tcW w:w="147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15</w:t>
            </w:r>
          </w:p>
        </w:tc>
      </w:tr>
      <w:tr w:rsidR="00D10453" w:rsidRPr="00D10453" w:rsidTr="004F537C">
        <w:tc>
          <w:tcPr>
            <w:tcW w:w="31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200-250</w:t>
            </w:r>
          </w:p>
        </w:tc>
        <w:tc>
          <w:tcPr>
            <w:tcW w:w="183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3</w:t>
            </w:r>
          </w:p>
        </w:tc>
        <w:tc>
          <w:tcPr>
            <w:tcW w:w="147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4</w:t>
            </w:r>
          </w:p>
        </w:tc>
        <w:tc>
          <w:tcPr>
            <w:tcW w:w="147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3</w:t>
            </w:r>
          </w:p>
        </w:tc>
        <w:tc>
          <w:tcPr>
            <w:tcW w:w="147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3</w:t>
            </w:r>
          </w:p>
        </w:tc>
      </w:tr>
      <w:tr w:rsidR="00D10453" w:rsidRPr="00D10453" w:rsidTr="004F537C">
        <w:tc>
          <w:tcPr>
            <w:tcW w:w="31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300-400</w:t>
            </w:r>
          </w:p>
        </w:tc>
        <w:tc>
          <w:tcPr>
            <w:tcW w:w="183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4</w:t>
            </w:r>
          </w:p>
        </w:tc>
        <w:tc>
          <w:tcPr>
            <w:tcW w:w="147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4</w:t>
            </w:r>
          </w:p>
        </w:tc>
        <w:tc>
          <w:tcPr>
            <w:tcW w:w="147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3</w:t>
            </w:r>
          </w:p>
        </w:tc>
        <w:tc>
          <w:tcPr>
            <w:tcW w:w="147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3</w:t>
            </w:r>
          </w:p>
        </w:tc>
      </w:tr>
      <w:tr w:rsidR="00D10453" w:rsidRPr="00D10453" w:rsidTr="004F537C">
        <w:tc>
          <w:tcPr>
            <w:tcW w:w="31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400-500</w:t>
            </w:r>
          </w:p>
        </w:tc>
        <w:tc>
          <w:tcPr>
            <w:tcW w:w="183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4</w:t>
            </w:r>
          </w:p>
        </w:tc>
        <w:tc>
          <w:tcPr>
            <w:tcW w:w="147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4</w:t>
            </w:r>
          </w:p>
        </w:tc>
        <w:tc>
          <w:tcPr>
            <w:tcW w:w="147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4</w:t>
            </w:r>
          </w:p>
        </w:tc>
        <w:tc>
          <w:tcPr>
            <w:tcW w:w="147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4</w:t>
            </w:r>
          </w:p>
        </w:tc>
      </w:tr>
    </w:tbl>
    <w:p w:rsidR="00D10453" w:rsidRPr="00D10453" w:rsidRDefault="00D10453" w:rsidP="00D10453">
      <w:pPr>
        <w:spacing w:after="0" w:line="360" w:lineRule="auto"/>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40"/>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Плотные грунты перед разработкой скреперов следует разрыхлять на толщину срезаемой стружки. Для рыхления глинистых грунтов используют рыхлитель с пятью стойками, для рыхления суглинистых грунтов – с тремя.</w:t>
      </w:r>
    </w:p>
    <w:p w:rsidR="00D10453" w:rsidRPr="00D10453" w:rsidRDefault="00D10453" w:rsidP="00D10453">
      <w:pPr>
        <w:spacing w:after="0" w:line="360" w:lineRule="auto"/>
        <w:ind w:firstLine="540"/>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В сыпучих песках барханного типа, на заболоченных участках, в сильно увлажнённых грунтах, грунтах с наличием валунов, пней и корней, а также в затвердевших трудно разрабатываемых грунтах применять скрепера не рекомендуется.</w:t>
      </w:r>
    </w:p>
    <w:p w:rsidR="00D10453" w:rsidRPr="00D10453" w:rsidRDefault="00D10453" w:rsidP="00D10453">
      <w:pPr>
        <w:spacing w:after="0" w:line="360" w:lineRule="auto"/>
        <w:ind w:firstLine="540"/>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5</w:t>
      </w:r>
      <w:r w:rsidRPr="00D10453">
        <w:rPr>
          <w:rFonts w:ascii="Times New Roman" w:eastAsia="Calibri" w:hAnsi="Times New Roman" w:cs="Times New Roman"/>
          <w:snapToGrid w:val="0"/>
          <w:sz w:val="28"/>
          <w:szCs w:val="28"/>
        </w:rPr>
        <w:t>.4.5 Зарезание грунта и заполнение ковша скрепера должно производиться при прямолинейном движении тягача и скрепера. Для облегчения набора грунта в ковш скрепера, сокращения времени набора и достижения наибольшего заполнения ковша следует резание грунта производить при движении машины на первой передаче, по возможности под уклон; в глинистых грунтах – применять ребристо-шероховатую схему, а в сухих песчаных грунтах – гребенчатую схему зарезания грунта; регулировать положение заслонки во время резания грунта.</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Резание грунта следует производить с максимально возможной толщиной стружки.</w:t>
      </w:r>
    </w:p>
    <w:p w:rsidR="00D10453" w:rsidRPr="00D10453" w:rsidRDefault="00D10453" w:rsidP="00D10453">
      <w:pPr>
        <w:spacing w:after="0" w:line="360" w:lineRule="auto"/>
        <w:ind w:firstLine="567"/>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sz w:val="28"/>
          <w:szCs w:val="28"/>
          <w:lang w:eastAsia="ru-RU"/>
        </w:rPr>
        <w:t>5</w:t>
      </w:r>
      <w:r w:rsidRPr="00D10453">
        <w:rPr>
          <w:rFonts w:ascii="Times New Roman" w:eastAsia="Times New Roman" w:hAnsi="Times New Roman" w:cs="Times New Roman"/>
          <w:snapToGrid w:val="0"/>
          <w:sz w:val="28"/>
          <w:szCs w:val="28"/>
          <w:lang w:eastAsia="ru-RU"/>
        </w:rPr>
        <w:t>.4.6 Транспортирование грунта в насыпь целесообразно производить при движении машины на Ш-</w:t>
      </w:r>
      <w:r w:rsidRPr="00D10453">
        <w:rPr>
          <w:rFonts w:ascii="Times New Roman" w:eastAsia="Times New Roman" w:hAnsi="Times New Roman" w:cs="Times New Roman"/>
          <w:snapToGrid w:val="0"/>
          <w:sz w:val="28"/>
          <w:szCs w:val="28"/>
          <w:lang w:val="en-US" w:eastAsia="ru-RU"/>
        </w:rPr>
        <w:t>V</w:t>
      </w:r>
      <w:r w:rsidRPr="00D10453">
        <w:rPr>
          <w:rFonts w:ascii="Times New Roman" w:eastAsia="Times New Roman" w:hAnsi="Times New Roman" w:cs="Times New Roman"/>
          <w:snapToGrid w:val="0"/>
          <w:sz w:val="28"/>
          <w:szCs w:val="28"/>
          <w:lang w:eastAsia="ru-RU"/>
        </w:rPr>
        <w:t xml:space="preserve"> передачах, разгрузку и укладку грунта в насыпь осуществлять на </w:t>
      </w:r>
      <w:r w:rsidRPr="00D10453">
        <w:rPr>
          <w:rFonts w:ascii="Times New Roman" w:eastAsia="Times New Roman" w:hAnsi="Times New Roman" w:cs="Times New Roman"/>
          <w:snapToGrid w:val="0"/>
          <w:sz w:val="28"/>
          <w:szCs w:val="28"/>
          <w:lang w:eastAsia="ru-RU"/>
        </w:rPr>
        <w:sym w:font="Symbol" w:char="0049"/>
      </w:r>
      <w:r w:rsidRPr="00D10453">
        <w:rPr>
          <w:rFonts w:ascii="Times New Roman" w:eastAsia="Times New Roman" w:hAnsi="Times New Roman" w:cs="Times New Roman"/>
          <w:snapToGrid w:val="0"/>
          <w:sz w:val="28"/>
          <w:szCs w:val="28"/>
          <w:lang w:eastAsia="ru-RU"/>
        </w:rPr>
        <w:sym w:font="Symbol" w:char="0049"/>
      </w:r>
      <w:r w:rsidRPr="00D10453">
        <w:rPr>
          <w:rFonts w:ascii="Times New Roman" w:eastAsia="Times New Roman" w:hAnsi="Times New Roman" w:cs="Times New Roman"/>
          <w:snapToGrid w:val="0"/>
          <w:sz w:val="28"/>
          <w:szCs w:val="28"/>
          <w:lang w:eastAsia="ru-RU"/>
        </w:rPr>
        <w:t>-</w:t>
      </w:r>
      <w:r w:rsidRPr="00D10453">
        <w:rPr>
          <w:rFonts w:ascii="Times New Roman" w:eastAsia="Times New Roman" w:hAnsi="Times New Roman" w:cs="Times New Roman"/>
          <w:snapToGrid w:val="0"/>
          <w:sz w:val="28"/>
          <w:szCs w:val="28"/>
          <w:lang w:eastAsia="ru-RU"/>
        </w:rPr>
        <w:sym w:font="Symbol" w:char="0049"/>
      </w:r>
      <w:r w:rsidRPr="00D10453">
        <w:rPr>
          <w:rFonts w:ascii="Times New Roman" w:eastAsia="Times New Roman" w:hAnsi="Times New Roman" w:cs="Times New Roman"/>
          <w:snapToGrid w:val="0"/>
          <w:sz w:val="28"/>
          <w:szCs w:val="28"/>
          <w:lang w:eastAsia="ru-RU"/>
        </w:rPr>
        <w:sym w:font="Symbol" w:char="0049"/>
      </w:r>
      <w:r w:rsidRPr="00D10453">
        <w:rPr>
          <w:rFonts w:ascii="Times New Roman" w:eastAsia="Times New Roman" w:hAnsi="Times New Roman" w:cs="Times New Roman"/>
          <w:snapToGrid w:val="0"/>
          <w:sz w:val="28"/>
          <w:szCs w:val="28"/>
          <w:lang w:eastAsia="ru-RU"/>
        </w:rPr>
        <w:sym w:font="Symbol" w:char="0049"/>
      </w:r>
      <w:r w:rsidRPr="00D10453">
        <w:rPr>
          <w:rFonts w:ascii="Times New Roman" w:eastAsia="Times New Roman" w:hAnsi="Times New Roman" w:cs="Times New Roman"/>
          <w:snapToGrid w:val="0"/>
          <w:sz w:val="28"/>
          <w:szCs w:val="28"/>
          <w:lang w:eastAsia="ru-RU"/>
        </w:rPr>
        <w:t xml:space="preserve"> передачах при движении по прямой и возвращение скрепера в резерв после разгрузки производить на </w:t>
      </w:r>
      <w:r w:rsidRPr="00D10453">
        <w:rPr>
          <w:rFonts w:ascii="Times New Roman" w:eastAsia="Times New Roman" w:hAnsi="Times New Roman" w:cs="Times New Roman"/>
          <w:snapToGrid w:val="0"/>
          <w:sz w:val="28"/>
          <w:szCs w:val="28"/>
          <w:lang w:val="en-US" w:eastAsia="ru-RU"/>
        </w:rPr>
        <w:t>IV</w:t>
      </w:r>
      <w:r w:rsidRPr="00D10453">
        <w:rPr>
          <w:rFonts w:ascii="Times New Roman" w:eastAsia="Times New Roman" w:hAnsi="Times New Roman" w:cs="Times New Roman"/>
          <w:snapToGrid w:val="0"/>
          <w:sz w:val="28"/>
          <w:szCs w:val="28"/>
          <w:lang w:eastAsia="ru-RU"/>
        </w:rPr>
        <w:t>-</w:t>
      </w:r>
      <w:r w:rsidRPr="00D10453">
        <w:rPr>
          <w:rFonts w:ascii="Times New Roman" w:eastAsia="Times New Roman" w:hAnsi="Times New Roman" w:cs="Times New Roman"/>
          <w:snapToGrid w:val="0"/>
          <w:sz w:val="28"/>
          <w:szCs w:val="28"/>
          <w:lang w:val="en-US" w:eastAsia="ru-RU"/>
        </w:rPr>
        <w:t>V</w:t>
      </w:r>
      <w:r w:rsidRPr="00D10453">
        <w:rPr>
          <w:rFonts w:ascii="Times New Roman" w:eastAsia="Times New Roman" w:hAnsi="Times New Roman" w:cs="Times New Roman"/>
          <w:snapToGrid w:val="0"/>
          <w:sz w:val="28"/>
          <w:szCs w:val="28"/>
          <w:lang w:eastAsia="ru-RU"/>
        </w:rPr>
        <w:t xml:space="preserve"> передачах.</w:t>
      </w:r>
    </w:p>
    <w:p w:rsidR="00D10453" w:rsidRPr="00D10453" w:rsidRDefault="00D10453" w:rsidP="00D10453">
      <w:pPr>
        <w:spacing w:after="0" w:line="360" w:lineRule="auto"/>
        <w:ind w:firstLine="540"/>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 xml:space="preserve">Отсыпка слоя грунта производится способом «от себя», чтобы использовать проезд гружёного скрепера для уплотнения ранее уложенных </w:t>
      </w:r>
      <w:r w:rsidRPr="00D10453">
        <w:rPr>
          <w:rFonts w:ascii="Times New Roman" w:eastAsia="Calibri" w:hAnsi="Times New Roman" w:cs="Times New Roman"/>
          <w:snapToGrid w:val="0"/>
          <w:sz w:val="28"/>
          <w:szCs w:val="28"/>
        </w:rPr>
        <w:lastRenderedPageBreak/>
        <w:t>участков. В начале разгрузки ковш должен быть спущен до просвета, равного толщине отсыпаемого слоя, а заслонка поднимается до отказа. Не допускается разгрузка грунта кучами, гребнями. При движении скрепера с одновременным разравниванием слоя создаются лучшие условия для уплотнения грунта и движения скреперов с повышенными скоростями.</w:t>
      </w:r>
    </w:p>
    <w:p w:rsidR="00D10453" w:rsidRPr="00D10453" w:rsidRDefault="00D10453" w:rsidP="00D10453">
      <w:pPr>
        <w:spacing w:after="0" w:line="360" w:lineRule="auto"/>
        <w:ind w:firstLine="540"/>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Пески следует выгружать слоями 10-</w:t>
      </w:r>
      <w:smartTag w:uri="urn:schemas-microsoft-com:office:smarttags" w:element="metricconverter">
        <w:smartTagPr>
          <w:attr w:name="ProductID" w:val="15 см"/>
        </w:smartTagPr>
        <w:r w:rsidRPr="00D10453">
          <w:rPr>
            <w:rFonts w:ascii="Times New Roman" w:eastAsia="Calibri" w:hAnsi="Times New Roman" w:cs="Times New Roman"/>
            <w:sz w:val="28"/>
            <w:szCs w:val="28"/>
          </w:rPr>
          <w:t>15 см</w:t>
        </w:r>
      </w:smartTag>
      <w:r w:rsidRPr="00D10453">
        <w:rPr>
          <w:rFonts w:ascii="Times New Roman" w:eastAsia="Calibri" w:hAnsi="Times New Roman" w:cs="Times New Roman"/>
          <w:sz w:val="28"/>
          <w:szCs w:val="28"/>
        </w:rPr>
        <w:t>, а глинистые грунты - слоями 20</w:t>
      </w:r>
      <w:r w:rsidRPr="00D10453">
        <w:rPr>
          <w:rFonts w:ascii="Times New Roman" w:eastAsia="Calibri" w:hAnsi="Times New Roman" w:cs="Times New Roman"/>
          <w:snapToGrid w:val="0"/>
          <w:sz w:val="28"/>
          <w:szCs w:val="28"/>
        </w:rPr>
        <w:t>-</w:t>
      </w:r>
      <w:smartTag w:uri="urn:schemas-microsoft-com:office:smarttags" w:element="metricconverter">
        <w:smartTagPr>
          <w:attr w:name="ProductID" w:val="25 см"/>
        </w:smartTagPr>
        <w:r w:rsidRPr="00D10453">
          <w:rPr>
            <w:rFonts w:ascii="Times New Roman" w:eastAsia="Calibri" w:hAnsi="Times New Roman" w:cs="Times New Roman"/>
            <w:snapToGrid w:val="0"/>
            <w:sz w:val="28"/>
            <w:szCs w:val="28"/>
          </w:rPr>
          <w:t>25 см</w:t>
        </w:r>
      </w:smartTag>
      <w:r w:rsidRPr="00D10453">
        <w:rPr>
          <w:rFonts w:ascii="Times New Roman" w:eastAsia="Calibri" w:hAnsi="Times New Roman" w:cs="Times New Roman"/>
          <w:snapToGrid w:val="0"/>
          <w:sz w:val="28"/>
          <w:szCs w:val="28"/>
        </w:rPr>
        <w:t>.</w:t>
      </w:r>
    </w:p>
    <w:p w:rsidR="00D10453" w:rsidRPr="00D10453" w:rsidRDefault="00D10453" w:rsidP="00D10453">
      <w:pPr>
        <w:spacing w:after="0" w:line="360" w:lineRule="auto"/>
        <w:ind w:firstLine="540"/>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По окончании выгрузки при движении скрепера в пределах отсыпаемой насыпи ковш с закрытой заслонкой следует оставлять на уровне выгрузки с целью выравнивания отдельных неровностей отсыпки, при съезде с насыпи – поднимать на 0,4-</w:t>
      </w:r>
      <w:smartTag w:uri="urn:schemas-microsoft-com:office:smarttags" w:element="metricconverter">
        <w:smartTagPr>
          <w:attr w:name="ProductID" w:val="0,5 м"/>
        </w:smartTagPr>
        <w:r w:rsidRPr="00D10453">
          <w:rPr>
            <w:rFonts w:ascii="Times New Roman" w:eastAsia="Calibri" w:hAnsi="Times New Roman" w:cs="Times New Roman"/>
            <w:snapToGrid w:val="0"/>
            <w:sz w:val="28"/>
            <w:szCs w:val="28"/>
          </w:rPr>
          <w:t xml:space="preserve">0,5 </w:t>
        </w:r>
        <w:r w:rsidRPr="00D10453">
          <w:rPr>
            <w:rFonts w:ascii="Times New Roman" w:eastAsia="Calibri" w:hAnsi="Times New Roman" w:cs="Times New Roman"/>
            <w:iCs/>
            <w:snapToGrid w:val="0"/>
            <w:sz w:val="28"/>
            <w:szCs w:val="28"/>
          </w:rPr>
          <w:t>м</w:t>
        </w:r>
      </w:smartTag>
      <w:r w:rsidRPr="00D10453">
        <w:rPr>
          <w:rFonts w:ascii="Times New Roman" w:eastAsia="Calibri" w:hAnsi="Times New Roman" w:cs="Times New Roman"/>
          <w:iCs/>
          <w:snapToGrid w:val="0"/>
          <w:sz w:val="28"/>
          <w:szCs w:val="28"/>
        </w:rPr>
        <w:t>,</w:t>
      </w:r>
      <w:r w:rsidRPr="00D10453">
        <w:rPr>
          <w:rFonts w:ascii="Times New Roman" w:eastAsia="Calibri" w:hAnsi="Times New Roman" w:cs="Times New Roman"/>
          <w:snapToGrid w:val="0"/>
          <w:sz w:val="28"/>
          <w:szCs w:val="28"/>
        </w:rPr>
        <w:t xml:space="preserve"> чтобы обеспечить проход скрепера через возможные препятствия на пути.</w:t>
      </w:r>
    </w:p>
    <w:p w:rsidR="00D10453" w:rsidRPr="00D10453" w:rsidRDefault="00D10453" w:rsidP="00D10453">
      <w:pPr>
        <w:spacing w:after="0" w:line="360" w:lineRule="auto"/>
        <w:ind w:firstLine="740"/>
        <w:jc w:val="both"/>
        <w:rPr>
          <w:rFonts w:ascii="Times New Roman" w:eastAsia="Calibri" w:hAnsi="Times New Roman" w:cs="Times New Roman"/>
          <w:snapToGrid w:val="0"/>
          <w:sz w:val="28"/>
          <w:szCs w:val="28"/>
        </w:rPr>
      </w:pPr>
    </w:p>
    <w:p w:rsidR="00D10453" w:rsidRPr="00D10453" w:rsidRDefault="00D10453" w:rsidP="00D10453">
      <w:pPr>
        <w:spacing w:after="0" w:line="360" w:lineRule="auto"/>
        <w:ind w:firstLine="540"/>
        <w:jc w:val="both"/>
        <w:rPr>
          <w:rFonts w:ascii="Times New Roman" w:eastAsia="Calibri" w:hAnsi="Times New Roman" w:cs="Times New Roman"/>
          <w:b/>
          <w:iCs/>
          <w:snapToGrid w:val="0"/>
          <w:sz w:val="28"/>
          <w:szCs w:val="28"/>
        </w:rPr>
      </w:pPr>
      <w:r w:rsidRPr="00D10453">
        <w:rPr>
          <w:rFonts w:ascii="Times New Roman" w:eastAsia="Calibri" w:hAnsi="Times New Roman" w:cs="Times New Roman"/>
          <w:b/>
          <w:sz w:val="28"/>
          <w:szCs w:val="28"/>
        </w:rPr>
        <w:t>5</w:t>
      </w:r>
      <w:r w:rsidRPr="00D10453">
        <w:rPr>
          <w:rFonts w:ascii="Times New Roman" w:eastAsia="Calibri" w:hAnsi="Times New Roman" w:cs="Times New Roman"/>
          <w:b/>
          <w:iCs/>
          <w:snapToGrid w:val="0"/>
          <w:sz w:val="28"/>
          <w:szCs w:val="28"/>
        </w:rPr>
        <w:t>.5 Разработка грунтов экскаватором</w:t>
      </w:r>
    </w:p>
    <w:p w:rsidR="00D10453" w:rsidRPr="00D10453" w:rsidRDefault="00D10453" w:rsidP="00D10453">
      <w:pPr>
        <w:spacing w:after="0" w:line="360" w:lineRule="auto"/>
        <w:ind w:firstLine="540"/>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5</w:t>
      </w:r>
      <w:r w:rsidRPr="00D10453">
        <w:rPr>
          <w:rFonts w:ascii="Times New Roman" w:eastAsia="Calibri" w:hAnsi="Times New Roman" w:cs="Times New Roman"/>
          <w:iCs/>
          <w:snapToGrid w:val="0"/>
          <w:sz w:val="28"/>
          <w:szCs w:val="28"/>
        </w:rPr>
        <w:t>.5.1</w:t>
      </w:r>
      <w:r w:rsidRPr="00D10453">
        <w:rPr>
          <w:rFonts w:ascii="Times New Roman" w:eastAsia="Calibri" w:hAnsi="Times New Roman" w:cs="Times New Roman"/>
          <w:b/>
          <w:iCs/>
          <w:snapToGrid w:val="0"/>
          <w:sz w:val="28"/>
          <w:szCs w:val="28"/>
        </w:rPr>
        <w:t xml:space="preserve"> </w:t>
      </w:r>
      <w:r w:rsidRPr="00D10453">
        <w:rPr>
          <w:rFonts w:ascii="Times New Roman" w:eastAsia="Calibri" w:hAnsi="Times New Roman" w:cs="Times New Roman"/>
          <w:snapToGrid w:val="0"/>
          <w:sz w:val="28"/>
          <w:szCs w:val="28"/>
        </w:rPr>
        <w:t>В типовых условиях экскаваторы целесообразно применять при:</w:t>
      </w:r>
    </w:p>
    <w:p w:rsidR="00D10453" w:rsidRPr="00D10453" w:rsidRDefault="00D10453" w:rsidP="00CD4065">
      <w:pPr>
        <w:numPr>
          <w:ilvl w:val="0"/>
          <w:numId w:val="1"/>
        </w:numPr>
        <w:spacing w:after="0" w:line="360" w:lineRule="auto"/>
        <w:jc w:val="both"/>
        <w:rPr>
          <w:rFonts w:ascii="Times New Roman" w:eastAsia="Calibri" w:hAnsi="Times New Roman" w:cs="Times New Roman"/>
          <w:i/>
          <w:snapToGrid w:val="0"/>
          <w:sz w:val="28"/>
          <w:szCs w:val="28"/>
        </w:rPr>
      </w:pPr>
      <w:r w:rsidRPr="00D10453">
        <w:rPr>
          <w:rFonts w:ascii="Times New Roman" w:eastAsia="Calibri" w:hAnsi="Times New Roman" w:cs="Times New Roman"/>
          <w:snapToGrid w:val="0"/>
          <w:sz w:val="28"/>
          <w:szCs w:val="28"/>
        </w:rPr>
        <w:t xml:space="preserve">разработке сосредоточенных резервов и карьеров с высотой забоя более </w:t>
      </w:r>
      <w:smartTag w:uri="urn:schemas-microsoft-com:office:smarttags" w:element="metricconverter">
        <w:smartTagPr>
          <w:attr w:name="ProductID" w:val="2 м"/>
        </w:smartTagPr>
        <w:r w:rsidRPr="00D10453">
          <w:rPr>
            <w:rFonts w:ascii="Times New Roman" w:eastAsia="Calibri" w:hAnsi="Times New Roman" w:cs="Times New Roman"/>
            <w:snapToGrid w:val="0"/>
            <w:sz w:val="28"/>
            <w:szCs w:val="28"/>
          </w:rPr>
          <w:t xml:space="preserve">2 </w:t>
        </w:r>
        <w:r w:rsidRPr="00D10453">
          <w:rPr>
            <w:rFonts w:ascii="Times New Roman" w:eastAsia="Calibri" w:hAnsi="Times New Roman" w:cs="Times New Roman"/>
            <w:iCs/>
            <w:snapToGrid w:val="0"/>
            <w:sz w:val="28"/>
            <w:szCs w:val="28"/>
          </w:rPr>
          <w:t>м</w:t>
        </w:r>
      </w:smartTag>
      <w:r w:rsidRPr="00D10453">
        <w:rPr>
          <w:rFonts w:ascii="Times New Roman" w:eastAsia="Calibri" w:hAnsi="Times New Roman" w:cs="Times New Roman"/>
          <w:iCs/>
          <w:snapToGrid w:val="0"/>
          <w:sz w:val="28"/>
          <w:szCs w:val="28"/>
        </w:rPr>
        <w:t>;</w:t>
      </w:r>
    </w:p>
    <w:p w:rsidR="00D10453" w:rsidRPr="00D10453" w:rsidRDefault="00D10453" w:rsidP="00CD4065">
      <w:pPr>
        <w:numPr>
          <w:ilvl w:val="0"/>
          <w:numId w:val="1"/>
        </w:numPr>
        <w:spacing w:after="0" w:line="360" w:lineRule="auto"/>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 xml:space="preserve">разработке выемок глубиной более </w:t>
      </w:r>
      <w:smartTag w:uri="urn:schemas-microsoft-com:office:smarttags" w:element="metricconverter">
        <w:smartTagPr>
          <w:attr w:name="ProductID" w:val="2 м"/>
        </w:smartTagPr>
        <w:r w:rsidRPr="00D10453">
          <w:rPr>
            <w:rFonts w:ascii="Times New Roman" w:eastAsia="Calibri" w:hAnsi="Times New Roman" w:cs="Times New Roman"/>
            <w:snapToGrid w:val="0"/>
            <w:sz w:val="28"/>
            <w:szCs w:val="28"/>
          </w:rPr>
          <w:t xml:space="preserve">2 </w:t>
        </w:r>
        <w:r w:rsidRPr="00D10453">
          <w:rPr>
            <w:rFonts w:ascii="Times New Roman" w:eastAsia="Calibri" w:hAnsi="Times New Roman" w:cs="Times New Roman"/>
            <w:iCs/>
            <w:snapToGrid w:val="0"/>
            <w:sz w:val="28"/>
            <w:szCs w:val="28"/>
          </w:rPr>
          <w:t>м</w:t>
        </w:r>
      </w:smartTag>
      <w:r w:rsidRPr="00D10453">
        <w:rPr>
          <w:rFonts w:ascii="Times New Roman" w:eastAsia="Calibri" w:hAnsi="Times New Roman" w:cs="Times New Roman"/>
          <w:iCs/>
          <w:snapToGrid w:val="0"/>
          <w:sz w:val="28"/>
          <w:szCs w:val="28"/>
        </w:rPr>
        <w:t>,</w:t>
      </w:r>
      <w:r w:rsidRPr="00D10453">
        <w:rPr>
          <w:rFonts w:ascii="Times New Roman" w:eastAsia="Calibri" w:hAnsi="Times New Roman" w:cs="Times New Roman"/>
          <w:snapToGrid w:val="0"/>
          <w:sz w:val="28"/>
          <w:szCs w:val="28"/>
        </w:rPr>
        <w:t xml:space="preserve"> а также всех резервов и выемок, в том числе боковых резервов, если грунт в них не обеспечивает проходимость землеройно-транспортных машин;</w:t>
      </w:r>
    </w:p>
    <w:p w:rsidR="00D10453" w:rsidRPr="00D10453" w:rsidRDefault="00D10453" w:rsidP="00CD4065">
      <w:pPr>
        <w:numPr>
          <w:ilvl w:val="0"/>
          <w:numId w:val="1"/>
        </w:numPr>
        <w:spacing w:after="0" w:line="360" w:lineRule="auto"/>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разработке котлованов, траншей для труб, дренажей, водоотводных каналов и других сооружений.</w:t>
      </w:r>
    </w:p>
    <w:p w:rsidR="00D10453" w:rsidRPr="00D10453" w:rsidRDefault="00D10453" w:rsidP="00D10453">
      <w:pPr>
        <w:spacing w:after="0" w:line="360" w:lineRule="auto"/>
        <w:ind w:firstLine="709"/>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При необходимости перемещения грунта за пределами радиуса действия экскаватора применяются автосамосвалы или специальные землевозы.</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w:t>
      </w:r>
      <w:r w:rsidRPr="00D10453">
        <w:rPr>
          <w:rFonts w:ascii="Times New Roman" w:eastAsia="Calibri" w:hAnsi="Times New Roman" w:cs="Times New Roman"/>
          <w:snapToGrid w:val="0"/>
          <w:sz w:val="28"/>
          <w:szCs w:val="28"/>
        </w:rPr>
        <w:t xml:space="preserve">.5.2 Грунты, имеющие влажность выше допустимой по условиям уплотнения, могут укладываться экскаватором в промежуточный штабель для </w:t>
      </w:r>
      <w:r w:rsidRPr="00D10453">
        <w:rPr>
          <w:rFonts w:ascii="Times New Roman" w:eastAsia="Calibri" w:hAnsi="Times New Roman" w:cs="Times New Roman"/>
          <w:iCs/>
          <w:snapToGrid w:val="0"/>
          <w:sz w:val="28"/>
          <w:szCs w:val="28"/>
        </w:rPr>
        <w:t xml:space="preserve">последующего </w:t>
      </w:r>
      <w:r w:rsidRPr="00D10453">
        <w:rPr>
          <w:rFonts w:ascii="Times New Roman" w:eastAsia="Calibri" w:hAnsi="Times New Roman" w:cs="Times New Roman"/>
          <w:snapToGrid w:val="0"/>
          <w:sz w:val="28"/>
          <w:szCs w:val="28"/>
        </w:rPr>
        <w:t>просушивания. Для разработки резервов несвязных и обломочных грунтов и их последующей погрузки рационально вместо экскаватора применять бульдозер с тракторным или колёсным погрузчиком.</w:t>
      </w:r>
    </w:p>
    <w:p w:rsidR="00D10453" w:rsidRPr="00D10453" w:rsidRDefault="00D10453" w:rsidP="00D10453">
      <w:pPr>
        <w:spacing w:after="0" w:line="360" w:lineRule="auto"/>
        <w:ind w:firstLine="540"/>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lastRenderedPageBreak/>
        <w:t>5</w:t>
      </w:r>
      <w:r w:rsidRPr="00D10453">
        <w:rPr>
          <w:rFonts w:ascii="Times New Roman" w:eastAsia="Calibri" w:hAnsi="Times New Roman" w:cs="Times New Roman"/>
          <w:snapToGrid w:val="0"/>
          <w:sz w:val="28"/>
          <w:szCs w:val="28"/>
        </w:rPr>
        <w:t xml:space="preserve">.5.3 Разработку грунта одноковшовыми экскаваторами (типа «прямая» </w:t>
      </w:r>
      <w:r w:rsidRPr="00D10453">
        <w:rPr>
          <w:rFonts w:ascii="Times New Roman" w:eastAsia="Calibri" w:hAnsi="Times New Roman" w:cs="Times New Roman"/>
          <w:iCs/>
          <w:snapToGrid w:val="0"/>
          <w:sz w:val="28"/>
          <w:szCs w:val="28"/>
        </w:rPr>
        <w:t>и</w:t>
      </w:r>
      <w:r w:rsidRPr="00D10453">
        <w:rPr>
          <w:rFonts w:ascii="Times New Roman" w:eastAsia="Calibri" w:hAnsi="Times New Roman" w:cs="Times New Roman"/>
          <w:snapToGrid w:val="0"/>
          <w:sz w:val="28"/>
          <w:szCs w:val="28"/>
        </w:rPr>
        <w:t xml:space="preserve"> «обратная лопата») производят забоями. Направление разработки, количество и параметры забоев по ширине выемки или другого источника получения грунта для устройства насыпи устанавливают в соответствии с геометрическими размерами выемки или рабочей зоны источника с оптимальными условиями работы экскаваторов.</w:t>
      </w:r>
    </w:p>
    <w:p w:rsidR="00D10453" w:rsidRPr="00D10453" w:rsidRDefault="00D10453" w:rsidP="00D10453">
      <w:pPr>
        <w:spacing w:after="0" w:line="360" w:lineRule="auto"/>
        <w:ind w:firstLine="567"/>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snapToGrid w:val="0"/>
          <w:sz w:val="28"/>
          <w:szCs w:val="28"/>
          <w:lang w:eastAsia="ru-RU"/>
        </w:rPr>
        <w:t>Параметры забоев должны обеспечивать возможность работы ковшом экскаватора принятого типа с наименьшими затратами времени на выполнение рабочего цикла экскавации, состоящего из зарезания и наполнения ковша грунтом, поворота к месту загрузки автотранспорта и обратного поворота ковша к забою.</w:t>
      </w:r>
    </w:p>
    <w:p w:rsidR="00D10453" w:rsidRPr="00D10453" w:rsidRDefault="00D10453" w:rsidP="00D10453">
      <w:pPr>
        <w:spacing w:after="0" w:line="360" w:lineRule="auto"/>
        <w:ind w:firstLine="567"/>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snapToGrid w:val="0"/>
          <w:sz w:val="28"/>
          <w:szCs w:val="28"/>
          <w:lang w:eastAsia="ru-RU"/>
        </w:rPr>
        <w:t>Для обеспечения указанного требования принимают:</w:t>
      </w:r>
    </w:p>
    <w:p w:rsidR="00D10453" w:rsidRPr="00D10453" w:rsidRDefault="00D10453" w:rsidP="00CD4065">
      <w:pPr>
        <w:numPr>
          <w:ilvl w:val="0"/>
          <w:numId w:val="2"/>
        </w:numPr>
        <w:spacing w:after="0" w:line="360" w:lineRule="auto"/>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snapToGrid w:val="0"/>
          <w:sz w:val="28"/>
          <w:szCs w:val="28"/>
          <w:lang w:eastAsia="ru-RU"/>
        </w:rPr>
        <w:t>ширину забоев с таким расчётом, чтобы экскаватор мог работать при средней величин</w:t>
      </w:r>
      <w:r w:rsidRPr="00D10453">
        <w:rPr>
          <w:rFonts w:ascii="Times New Roman" w:eastAsia="Times New Roman" w:hAnsi="Times New Roman" w:cs="Times New Roman"/>
          <w:snapToGrid w:val="0"/>
          <w:sz w:val="28"/>
          <w:szCs w:val="28"/>
          <w:lang w:val="en-US" w:eastAsia="ru-RU"/>
        </w:rPr>
        <w:t>e</w:t>
      </w:r>
      <w:r w:rsidRPr="00D10453">
        <w:rPr>
          <w:rFonts w:ascii="Times New Roman" w:eastAsia="Times New Roman" w:hAnsi="Times New Roman" w:cs="Times New Roman"/>
          <w:snapToGrid w:val="0"/>
          <w:sz w:val="28"/>
          <w:szCs w:val="28"/>
          <w:lang w:eastAsia="ru-RU"/>
        </w:rPr>
        <w:t xml:space="preserve"> угла поворота не более 70°;</w:t>
      </w:r>
    </w:p>
    <w:p w:rsidR="00D10453" w:rsidRPr="00D10453" w:rsidRDefault="00D10453" w:rsidP="00CD4065">
      <w:pPr>
        <w:numPr>
          <w:ilvl w:val="0"/>
          <w:numId w:val="2"/>
        </w:numPr>
        <w:spacing w:after="0" w:line="360" w:lineRule="auto"/>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snapToGrid w:val="0"/>
          <w:sz w:val="28"/>
          <w:szCs w:val="28"/>
          <w:lang w:eastAsia="ru-RU"/>
        </w:rPr>
        <w:t>глубину (высоту) забоев – не меньше длины стружки грунтов, необходимой для заполнения ковша с «шапкой» за один прием черпания;</w:t>
      </w:r>
    </w:p>
    <w:p w:rsidR="00D10453" w:rsidRPr="00D10453" w:rsidRDefault="00D10453" w:rsidP="00CD4065">
      <w:pPr>
        <w:numPr>
          <w:ilvl w:val="0"/>
          <w:numId w:val="2"/>
        </w:numPr>
        <w:spacing w:after="0" w:line="360" w:lineRule="auto"/>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snapToGrid w:val="0"/>
          <w:sz w:val="28"/>
          <w:szCs w:val="28"/>
          <w:lang w:eastAsia="ru-RU"/>
        </w:rPr>
        <w:t>длину забоев – с учётом возможно меньшего количества вводов и выводов экскаватора в забой и из забоя, сопряженных с потерями производительности машины.</w:t>
      </w:r>
    </w:p>
    <w:p w:rsidR="00D10453" w:rsidRPr="00D10453" w:rsidRDefault="00D10453" w:rsidP="00D10453">
      <w:pPr>
        <w:spacing w:after="0" w:line="360" w:lineRule="auto"/>
        <w:ind w:firstLine="567"/>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snapToGrid w:val="0"/>
          <w:sz w:val="28"/>
          <w:szCs w:val="28"/>
          <w:lang w:eastAsia="ru-RU"/>
        </w:rPr>
        <w:t>При разработке глинистых грунтов должен быть постоянно обеспечен отвод из забоя и от подъездных путей поверхностных и грунтовых вод.</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5</w:t>
      </w:r>
      <w:r w:rsidRPr="00D10453">
        <w:rPr>
          <w:rFonts w:ascii="Times New Roman" w:eastAsia="Times New Roman" w:hAnsi="Times New Roman" w:cs="Times New Roman"/>
          <w:iCs/>
          <w:snapToGrid w:val="0"/>
          <w:sz w:val="28"/>
          <w:szCs w:val="28"/>
          <w:lang w:eastAsia="ru-RU"/>
        </w:rPr>
        <w:t>.5.4</w:t>
      </w:r>
      <w:r w:rsidRPr="00D10453">
        <w:rPr>
          <w:rFonts w:ascii="Times New Roman" w:eastAsia="Times New Roman" w:hAnsi="Times New Roman" w:cs="Times New Roman"/>
          <w:sz w:val="28"/>
          <w:szCs w:val="28"/>
          <w:lang w:eastAsia="ru-RU"/>
        </w:rPr>
        <w:t xml:space="preserve"> Разработку выемки экскаватором с оборудованием «прямая лопата» начинают с отрывки пионерной траншей до отметки, позволяющей обеспечить нормальный набор грунта экскаватором. Разработку пионерной траншеи целесообразно осуществлять с применением бульдозеров и скреперов. Бульдозером также планируют пути подъезда транспортных средств к экскаватору. Должен быть предусмотрен отвод из пионерной траншеи поверхностных и грунтовых вод.</w:t>
      </w:r>
    </w:p>
    <w:p w:rsidR="00D10453" w:rsidRPr="00D10453" w:rsidRDefault="00D10453" w:rsidP="00D10453">
      <w:pPr>
        <w:spacing w:after="0" w:line="360" w:lineRule="auto"/>
        <w:ind w:firstLine="567"/>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sz w:val="28"/>
          <w:szCs w:val="28"/>
          <w:lang w:eastAsia="ru-RU"/>
        </w:rPr>
        <w:lastRenderedPageBreak/>
        <w:t>5</w:t>
      </w:r>
      <w:r w:rsidRPr="00D10453">
        <w:rPr>
          <w:rFonts w:ascii="Times New Roman" w:eastAsia="Times New Roman" w:hAnsi="Times New Roman" w:cs="Times New Roman"/>
          <w:iCs/>
          <w:snapToGrid w:val="0"/>
          <w:sz w:val="28"/>
          <w:szCs w:val="28"/>
          <w:lang w:eastAsia="ru-RU"/>
        </w:rPr>
        <w:t>.5.5</w:t>
      </w:r>
      <w:r w:rsidRPr="00D10453">
        <w:rPr>
          <w:rFonts w:ascii="Times New Roman" w:eastAsia="Times New Roman" w:hAnsi="Times New Roman" w:cs="Times New Roman"/>
          <w:snapToGrid w:val="0"/>
          <w:sz w:val="28"/>
          <w:szCs w:val="28"/>
          <w:lang w:eastAsia="ru-RU"/>
        </w:rPr>
        <w:t xml:space="preserve"> При разработке выемок из глинистых грунтов при мощности забоя, которая соответствует наибольшей высоте резания, возможно образование нависающих козырьков, которые необходимо немедленно обрушать, принимая все меры, обеспечивающие безопасность выполнения этой операции. В сыпучих грунтах, в которых опасность образования козырьков исключена, высота забоя может быть увеличена сверх наибольшей высоты резания на 1,5-</w:t>
      </w:r>
      <w:smartTag w:uri="urn:schemas-microsoft-com:office:smarttags" w:element="metricconverter">
        <w:smartTagPr>
          <w:attr w:name="ProductID" w:val="2,0 м"/>
        </w:smartTagPr>
        <w:r w:rsidRPr="00D10453">
          <w:rPr>
            <w:rFonts w:ascii="Times New Roman" w:eastAsia="Times New Roman" w:hAnsi="Times New Roman" w:cs="Times New Roman"/>
            <w:snapToGrid w:val="0"/>
            <w:sz w:val="28"/>
            <w:szCs w:val="28"/>
            <w:lang w:eastAsia="ru-RU"/>
          </w:rPr>
          <w:t>2,0 м</w:t>
        </w:r>
      </w:smartTag>
      <w:r w:rsidRPr="00D10453">
        <w:rPr>
          <w:rFonts w:ascii="Times New Roman" w:eastAsia="Times New Roman" w:hAnsi="Times New Roman" w:cs="Times New Roman"/>
          <w:snapToGrid w:val="0"/>
          <w:sz w:val="28"/>
          <w:szCs w:val="28"/>
          <w:lang w:eastAsia="ru-RU"/>
        </w:rPr>
        <w:t>. Особое значение приобретает указанная ситуация при разработке карьеров в зимний период.</w:t>
      </w:r>
    </w:p>
    <w:p w:rsidR="00D10453" w:rsidRPr="00D10453" w:rsidRDefault="00D10453" w:rsidP="00D10453">
      <w:pPr>
        <w:spacing w:after="0" w:line="360" w:lineRule="auto"/>
        <w:ind w:firstLine="567"/>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snapToGrid w:val="0"/>
          <w:sz w:val="28"/>
          <w:szCs w:val="28"/>
          <w:lang w:eastAsia="ru-RU"/>
        </w:rPr>
        <w:t>При разработке</w:t>
      </w:r>
      <w:r w:rsidRPr="00D10453">
        <w:rPr>
          <w:rFonts w:ascii="Times New Roman" w:eastAsia="Times New Roman" w:hAnsi="Times New Roman" w:cs="Times New Roman"/>
          <w:b/>
          <w:snapToGrid w:val="0"/>
          <w:sz w:val="28"/>
          <w:szCs w:val="28"/>
          <w:lang w:eastAsia="ru-RU"/>
        </w:rPr>
        <w:t xml:space="preserve"> </w:t>
      </w:r>
      <w:r w:rsidRPr="00D10453">
        <w:rPr>
          <w:rFonts w:ascii="Times New Roman" w:eastAsia="Times New Roman" w:hAnsi="Times New Roman" w:cs="Times New Roman"/>
          <w:bCs/>
          <w:snapToGrid w:val="0"/>
          <w:sz w:val="28"/>
          <w:szCs w:val="28"/>
          <w:lang w:eastAsia="ru-RU"/>
        </w:rPr>
        <w:t xml:space="preserve">грунта </w:t>
      </w:r>
      <w:r w:rsidRPr="00D10453">
        <w:rPr>
          <w:rFonts w:ascii="Times New Roman" w:eastAsia="Times New Roman" w:hAnsi="Times New Roman" w:cs="Times New Roman"/>
          <w:snapToGrid w:val="0"/>
          <w:sz w:val="28"/>
          <w:szCs w:val="28"/>
          <w:lang w:eastAsia="ru-RU"/>
        </w:rPr>
        <w:t xml:space="preserve">экскаваторами грунт следует вырезать </w:t>
      </w:r>
      <w:r w:rsidRPr="00D10453">
        <w:rPr>
          <w:rFonts w:ascii="Times New Roman" w:eastAsia="Times New Roman" w:hAnsi="Times New Roman" w:cs="Times New Roman"/>
          <w:iCs/>
          <w:snapToGrid w:val="0"/>
          <w:sz w:val="28"/>
          <w:szCs w:val="28"/>
          <w:lang w:eastAsia="ru-RU"/>
        </w:rPr>
        <w:t>максимально</w:t>
      </w:r>
      <w:r w:rsidRPr="00D10453">
        <w:rPr>
          <w:rFonts w:ascii="Times New Roman" w:eastAsia="Times New Roman" w:hAnsi="Times New Roman" w:cs="Times New Roman"/>
          <w:snapToGrid w:val="0"/>
          <w:sz w:val="28"/>
          <w:szCs w:val="28"/>
          <w:lang w:eastAsia="ru-RU"/>
        </w:rPr>
        <w:t xml:space="preserve"> толстой стружкой, не допуская при этом перегрузки и снижения оборотов двигателя экскаватора. Резание грунта ковшом лопаты стружками наибольшей толщины обеспечивается:</w:t>
      </w:r>
    </w:p>
    <w:p w:rsidR="00D10453" w:rsidRPr="00D10453" w:rsidRDefault="00D10453" w:rsidP="00CD4065">
      <w:pPr>
        <w:numPr>
          <w:ilvl w:val="0"/>
          <w:numId w:val="3"/>
        </w:numPr>
        <w:spacing w:after="0" w:line="360" w:lineRule="auto"/>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snapToGrid w:val="0"/>
          <w:sz w:val="28"/>
          <w:szCs w:val="28"/>
          <w:lang w:eastAsia="ru-RU"/>
        </w:rPr>
        <w:t>наиболее выгодным наклоном ковша относительно продольной оси рукояти применительно к разрабатываемому грунту и высоте забоя;</w:t>
      </w:r>
    </w:p>
    <w:p w:rsidR="00D10453" w:rsidRPr="00D10453" w:rsidRDefault="00D10453" w:rsidP="00CD4065">
      <w:pPr>
        <w:numPr>
          <w:ilvl w:val="0"/>
          <w:numId w:val="3"/>
        </w:numPr>
        <w:spacing w:after="0" w:line="36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передвижением экскаватора за 1 раз по мере выработки забоя на величину не более 0,4 хода рукояти и работой при вылете её, не превышающим </w:t>
      </w:r>
      <w:r w:rsidRPr="00D10453">
        <w:rPr>
          <w:rFonts w:ascii="Times New Roman" w:eastAsia="Times New Roman" w:hAnsi="Times New Roman" w:cs="Times New Roman"/>
          <w:sz w:val="28"/>
          <w:szCs w:val="28"/>
          <w:vertAlign w:val="superscript"/>
          <w:lang w:eastAsia="ru-RU"/>
        </w:rPr>
        <w:t>2</w:t>
      </w:r>
      <w:r w:rsidRPr="00D10453">
        <w:rPr>
          <w:rFonts w:ascii="Times New Roman" w:eastAsia="Times New Roman" w:hAnsi="Times New Roman" w:cs="Times New Roman"/>
          <w:sz w:val="28"/>
          <w:szCs w:val="28"/>
          <w:lang w:eastAsia="ru-RU"/>
        </w:rPr>
        <w:t>/</w:t>
      </w:r>
      <w:r w:rsidRPr="00D10453">
        <w:rPr>
          <w:rFonts w:ascii="Times New Roman" w:eastAsia="Times New Roman" w:hAnsi="Times New Roman" w:cs="Times New Roman"/>
          <w:sz w:val="28"/>
          <w:szCs w:val="28"/>
          <w:vertAlign w:val="subscript"/>
          <w:lang w:eastAsia="ru-RU"/>
        </w:rPr>
        <w:t>3</w:t>
      </w:r>
      <w:r w:rsidRPr="00D10453">
        <w:rPr>
          <w:rFonts w:ascii="Times New Roman" w:eastAsia="Times New Roman" w:hAnsi="Times New Roman" w:cs="Times New Roman"/>
          <w:sz w:val="28"/>
          <w:szCs w:val="28"/>
          <w:lang w:eastAsia="ru-RU"/>
        </w:rPr>
        <w:t xml:space="preserve"> полной величины.</w:t>
      </w:r>
    </w:p>
    <w:p w:rsidR="00D10453" w:rsidRPr="00D10453" w:rsidRDefault="00D10453" w:rsidP="00D10453">
      <w:pPr>
        <w:spacing w:after="0" w:line="360" w:lineRule="auto"/>
        <w:ind w:firstLine="540"/>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Срезку грунта в уровне подошвы гусениц или колёс экскаватора следует вести так, чтобы для передвижения машины не требовалось дополнительного выравнивания площадки.</w:t>
      </w:r>
    </w:p>
    <w:p w:rsidR="00D10453" w:rsidRPr="00D10453" w:rsidRDefault="00D10453" w:rsidP="00D10453">
      <w:pPr>
        <w:spacing w:after="0" w:line="360" w:lineRule="auto"/>
        <w:ind w:firstLine="540"/>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5</w:t>
      </w:r>
      <w:r w:rsidRPr="00D10453">
        <w:rPr>
          <w:rFonts w:ascii="Times New Roman" w:eastAsia="Times New Roman" w:hAnsi="Times New Roman" w:cs="Times New Roman"/>
          <w:iCs/>
          <w:snapToGrid w:val="0"/>
          <w:sz w:val="28"/>
          <w:szCs w:val="28"/>
          <w:lang w:eastAsia="ru-RU"/>
        </w:rPr>
        <w:t>.5.6 Во многих случаях, особенно при несвязных или малосвязных грунтах, более эффективной в сравнении с разработкой экскаватором является технология разработки и окучивания грунта в выемках и резервах бульдозером с последующей погрузкой его в транспортные средства колесными или гусеничными одноковшовыми погрузчиками. Целесообразно совместное применение на таких работах бульдозеров мощностью 100 кВт (150 л.с.) и более, погрузчиков с большой вместимостью ковша и большегрузных саморазгружающихся транспортных средств.</w:t>
      </w:r>
    </w:p>
    <w:p w:rsidR="00D10453" w:rsidRPr="00D10453" w:rsidRDefault="00D10453" w:rsidP="00D10453">
      <w:pPr>
        <w:spacing w:after="0" w:line="360" w:lineRule="auto"/>
        <w:ind w:firstLine="540"/>
        <w:jc w:val="both"/>
        <w:rPr>
          <w:rFonts w:ascii="Times New Roman" w:eastAsia="Times New Roman" w:hAnsi="Times New Roman" w:cs="Times New Roman"/>
          <w:sz w:val="28"/>
          <w:szCs w:val="28"/>
          <w:lang w:eastAsia="ru-RU"/>
        </w:rPr>
      </w:pPr>
    </w:p>
    <w:p w:rsidR="00D10453" w:rsidRPr="00D10453" w:rsidRDefault="00D10453" w:rsidP="00D10453">
      <w:pPr>
        <w:spacing w:after="0" w:line="360" w:lineRule="auto"/>
        <w:ind w:firstLine="540"/>
        <w:jc w:val="both"/>
        <w:rPr>
          <w:rFonts w:ascii="Times New Roman" w:eastAsia="Calibri" w:hAnsi="Times New Roman" w:cs="Times New Roman"/>
          <w:bCs/>
          <w:iCs/>
          <w:sz w:val="28"/>
          <w:szCs w:val="28"/>
        </w:rPr>
      </w:pPr>
      <w:r w:rsidRPr="00D10453">
        <w:rPr>
          <w:rFonts w:ascii="Times New Roman" w:eastAsia="Calibri" w:hAnsi="Times New Roman" w:cs="Times New Roman"/>
          <w:b/>
          <w:sz w:val="28"/>
          <w:szCs w:val="28"/>
        </w:rPr>
        <w:t>5</w:t>
      </w:r>
      <w:r w:rsidRPr="00D10453">
        <w:rPr>
          <w:rFonts w:ascii="Times New Roman" w:eastAsia="Calibri" w:hAnsi="Times New Roman" w:cs="Times New Roman"/>
          <w:b/>
          <w:bCs/>
          <w:iCs/>
          <w:sz w:val="28"/>
          <w:szCs w:val="28"/>
        </w:rPr>
        <w:t>.6 Особенности работ на косогорных участках</w:t>
      </w:r>
    </w:p>
    <w:p w:rsidR="00D10453" w:rsidRPr="00D10453" w:rsidRDefault="00D10453" w:rsidP="00D10453">
      <w:pPr>
        <w:spacing w:after="0" w:line="360" w:lineRule="auto"/>
        <w:ind w:firstLine="540"/>
        <w:jc w:val="both"/>
        <w:rPr>
          <w:rFonts w:ascii="Times New Roman" w:eastAsia="Calibri" w:hAnsi="Times New Roman" w:cs="Times New Roman"/>
          <w:bCs/>
          <w:sz w:val="28"/>
          <w:szCs w:val="28"/>
        </w:rPr>
      </w:pPr>
      <w:r w:rsidRPr="00D10453">
        <w:rPr>
          <w:rFonts w:ascii="Times New Roman" w:eastAsia="Calibri" w:hAnsi="Times New Roman" w:cs="Times New Roman"/>
          <w:sz w:val="28"/>
          <w:szCs w:val="28"/>
        </w:rPr>
        <w:lastRenderedPageBreak/>
        <w:t>5</w:t>
      </w:r>
      <w:r w:rsidRPr="00D10453">
        <w:rPr>
          <w:rFonts w:ascii="Times New Roman" w:eastAsia="Calibri" w:hAnsi="Times New Roman" w:cs="Times New Roman"/>
          <w:bCs/>
          <w:sz w:val="28"/>
          <w:szCs w:val="28"/>
        </w:rPr>
        <w:t>.6.1 До начала земляных работ на косогоре выше верхней кромки разрабатываемой выемки должны быть устроены нагорные водоотводные канавы, предотвращающие возможность стока воды по косогору в разрабатываемую выемку.</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w:t>
      </w:r>
      <w:r w:rsidRPr="00D10453">
        <w:rPr>
          <w:rFonts w:ascii="Times New Roman" w:eastAsia="Calibri" w:hAnsi="Times New Roman" w:cs="Times New Roman"/>
          <w:bCs/>
          <w:sz w:val="28"/>
          <w:szCs w:val="28"/>
        </w:rPr>
        <w:t>.6.2</w:t>
      </w:r>
      <w:r w:rsidRPr="00D10453">
        <w:rPr>
          <w:rFonts w:ascii="Times New Roman" w:eastAsia="Calibri" w:hAnsi="Times New Roman" w:cs="Times New Roman"/>
          <w:sz w:val="28"/>
          <w:szCs w:val="28"/>
        </w:rPr>
        <w:t xml:space="preserve"> Для обеспечения устойчивости насыпи, отсыпаемой на косогоре, на площади подошвы насыпи до её отсыпки должны быть нарезаны уступы шириной 2-3 м. Их нарезает бульдозер с поворотным отвалом, движущийся продольными ходами параллельно оси дороги, начиная с нижнего уступа.</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После нарезки нижнего уступа грунт из нарезаемого вышележащего уступа, перемещённый на готовый нижний уступ, распределяют равномерным слоем и уплотняют до начала отсыпки последующего слоя насыпи. При возможности обрушения грунта с откоса разработку можно начинать с верхнего уступа с перемещением грунта под откос.</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На пологих косогорах крутизной менее 20° вместо нарезки уступов допускается производить вспашку многокорпусным плугом.</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w:t>
      </w:r>
      <w:r w:rsidRPr="00D10453">
        <w:rPr>
          <w:rFonts w:ascii="Times New Roman" w:eastAsia="Calibri" w:hAnsi="Times New Roman" w:cs="Times New Roman"/>
          <w:bCs/>
          <w:sz w:val="28"/>
          <w:szCs w:val="28"/>
        </w:rPr>
        <w:t>.6.3</w:t>
      </w:r>
      <w:r w:rsidRPr="00D10453">
        <w:rPr>
          <w:rFonts w:ascii="Times New Roman" w:eastAsia="Calibri" w:hAnsi="Times New Roman" w:cs="Times New Roman"/>
          <w:sz w:val="28"/>
          <w:szCs w:val="28"/>
        </w:rPr>
        <w:t xml:space="preserve"> Выемки на пологих косогорах при крутизне менее 20</w:t>
      </w:r>
      <w:r w:rsidRPr="00D10453">
        <w:rPr>
          <w:rFonts w:ascii="Times New Roman" w:eastAsia="Calibri" w:hAnsi="Times New Roman" w:cs="Times New Roman"/>
          <w:sz w:val="28"/>
          <w:szCs w:val="28"/>
        </w:rPr>
        <w:sym w:font="Symbol" w:char="00B0"/>
      </w:r>
      <w:r w:rsidRPr="00D10453">
        <w:rPr>
          <w:rFonts w:ascii="Times New Roman" w:eastAsia="Calibri" w:hAnsi="Times New Roman" w:cs="Times New Roman"/>
          <w:sz w:val="28"/>
          <w:szCs w:val="28"/>
        </w:rPr>
        <w:t xml:space="preserve"> следует разрабатывать бульдозерами с поворотным отвалом, проходами под углом 45</w:t>
      </w:r>
      <w:r w:rsidRPr="00D10453">
        <w:rPr>
          <w:rFonts w:ascii="Times New Roman" w:eastAsia="Calibri" w:hAnsi="Times New Roman" w:cs="Times New Roman"/>
          <w:sz w:val="28"/>
          <w:szCs w:val="28"/>
        </w:rPr>
        <w:sym w:font="Symbol" w:char="00B0"/>
      </w:r>
      <w:r w:rsidRPr="00D10453">
        <w:rPr>
          <w:rFonts w:ascii="Times New Roman" w:eastAsia="Calibri" w:hAnsi="Times New Roman" w:cs="Times New Roman"/>
          <w:sz w:val="28"/>
          <w:szCs w:val="28"/>
        </w:rPr>
        <w:t xml:space="preserve"> к оси дороги. При этом грунт перемещается в насыпь, начиная с её нижней части, и обеспечивается его послойное разравнивание и уплотнение.</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На косогорах круче 20° разработку выемки и отсыпку грунта в насыпь выполняют бульдозерами с универсальным отвалом проходами параллельно или под углом менее 45</w:t>
      </w:r>
      <w:r w:rsidRPr="00D10453">
        <w:rPr>
          <w:rFonts w:ascii="Times New Roman" w:eastAsia="Calibri" w:hAnsi="Times New Roman" w:cs="Times New Roman"/>
          <w:sz w:val="28"/>
          <w:szCs w:val="28"/>
        </w:rPr>
        <w:sym w:font="Symbol" w:char="00B0"/>
      </w:r>
      <w:r w:rsidRPr="00D10453">
        <w:rPr>
          <w:rFonts w:ascii="Times New Roman" w:eastAsia="Calibri" w:hAnsi="Times New Roman" w:cs="Times New Roman"/>
          <w:sz w:val="28"/>
          <w:szCs w:val="28"/>
        </w:rPr>
        <w:t xml:space="preserve"> к оси.</w:t>
      </w:r>
    </w:p>
    <w:p w:rsidR="00D10453" w:rsidRPr="00D10453" w:rsidRDefault="00D10453" w:rsidP="00D10453">
      <w:pPr>
        <w:spacing w:after="0" w:line="360" w:lineRule="auto"/>
        <w:ind w:firstLine="540"/>
        <w:jc w:val="both"/>
        <w:rPr>
          <w:rFonts w:ascii="Times New Roman" w:eastAsia="Calibri" w:hAnsi="Times New Roman" w:cs="Times New Roman"/>
          <w:bCs/>
          <w:sz w:val="28"/>
          <w:szCs w:val="28"/>
        </w:rPr>
      </w:pPr>
      <w:r w:rsidRPr="00D10453">
        <w:rPr>
          <w:rFonts w:ascii="Times New Roman" w:eastAsia="Calibri" w:hAnsi="Times New Roman" w:cs="Times New Roman"/>
          <w:sz w:val="28"/>
          <w:szCs w:val="28"/>
        </w:rPr>
        <w:t>На косогорах крутизной до 8</w:t>
      </w:r>
      <w:r w:rsidRPr="00D10453">
        <w:rPr>
          <w:rFonts w:ascii="Times New Roman" w:eastAsia="Calibri" w:hAnsi="Times New Roman" w:cs="Times New Roman"/>
          <w:sz w:val="28"/>
          <w:szCs w:val="28"/>
        </w:rPr>
        <w:sym w:font="Symbol" w:char="00B0"/>
      </w:r>
      <w:r w:rsidRPr="00D10453">
        <w:rPr>
          <w:rFonts w:ascii="Times New Roman" w:eastAsia="Calibri" w:hAnsi="Times New Roman" w:cs="Times New Roman"/>
          <w:sz w:val="28"/>
          <w:szCs w:val="28"/>
        </w:rPr>
        <w:t xml:space="preserve"> возможно применение скреперов при условии постоянной планировки бульдозерами мест набора грунта, площадок разворота и мест выгрузки, на которых поперечный уклон должен быть не более 5</w:t>
      </w:r>
      <w:r w:rsidRPr="00D10453">
        <w:rPr>
          <w:rFonts w:ascii="Times New Roman" w:eastAsia="Calibri" w:hAnsi="Times New Roman" w:cs="Times New Roman"/>
          <w:sz w:val="28"/>
          <w:szCs w:val="28"/>
        </w:rPr>
        <w:sym w:font="Symbol" w:char="00B0"/>
      </w:r>
      <w:r w:rsidRPr="00D10453">
        <w:rPr>
          <w:rFonts w:ascii="Times New Roman" w:eastAsia="Calibri" w:hAnsi="Times New Roman" w:cs="Times New Roman"/>
          <w:sz w:val="28"/>
          <w:szCs w:val="28"/>
        </w:rPr>
        <w:t>.</w:t>
      </w:r>
    </w:p>
    <w:p w:rsidR="00D10453" w:rsidRPr="00D10453" w:rsidRDefault="00D10453" w:rsidP="00D10453">
      <w:pPr>
        <w:spacing w:after="0" w:line="360" w:lineRule="auto"/>
        <w:ind w:firstLine="567"/>
        <w:jc w:val="both"/>
        <w:rPr>
          <w:rFonts w:ascii="Times New Roman" w:eastAsia="Calibri" w:hAnsi="Times New Roman" w:cs="Times New Roman"/>
          <w:b/>
          <w:bCs/>
          <w:iCs/>
          <w:sz w:val="28"/>
          <w:szCs w:val="28"/>
        </w:rPr>
      </w:pPr>
    </w:p>
    <w:p w:rsidR="00D10453" w:rsidRPr="00D10453" w:rsidRDefault="00D10453" w:rsidP="00D10453">
      <w:pPr>
        <w:spacing w:after="0" w:line="360" w:lineRule="auto"/>
        <w:ind w:firstLine="540"/>
        <w:jc w:val="both"/>
        <w:rPr>
          <w:rFonts w:ascii="Times New Roman" w:eastAsia="Calibri" w:hAnsi="Times New Roman" w:cs="Times New Roman"/>
          <w:bCs/>
          <w:iCs/>
          <w:sz w:val="28"/>
          <w:szCs w:val="28"/>
        </w:rPr>
      </w:pPr>
      <w:r w:rsidRPr="00D10453">
        <w:rPr>
          <w:rFonts w:ascii="Times New Roman" w:eastAsia="Calibri" w:hAnsi="Times New Roman" w:cs="Times New Roman"/>
          <w:b/>
          <w:sz w:val="28"/>
          <w:szCs w:val="28"/>
        </w:rPr>
        <w:t>5</w:t>
      </w:r>
      <w:r w:rsidRPr="00D10453">
        <w:rPr>
          <w:rFonts w:ascii="Times New Roman" w:eastAsia="Calibri" w:hAnsi="Times New Roman" w:cs="Times New Roman"/>
          <w:b/>
          <w:bCs/>
          <w:iCs/>
          <w:sz w:val="28"/>
          <w:szCs w:val="28"/>
        </w:rPr>
        <w:t>.7 Уплотнение грунтов</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5.7.1 Для обеспечения эффективного уплотнения земляное полотно следует сооружать послойно с формированием, выравниванием и </w:t>
      </w:r>
      <w:r w:rsidRPr="00D10453">
        <w:rPr>
          <w:rFonts w:ascii="Times New Roman" w:eastAsia="Calibri" w:hAnsi="Times New Roman" w:cs="Times New Roman"/>
          <w:sz w:val="28"/>
          <w:szCs w:val="28"/>
        </w:rPr>
        <w:lastRenderedPageBreak/>
        <w:t>уплотнением каждого технологического слоя. В целях обеспечения однородной плотности тела насыпи в принятом слое грунт следует распределять равномерной толщиной по всей ширине насыпи с приданием поверхности каждого слоя поперечного уклона 20-40‰ от оси к бровкам, после чего выполняют его уплотнение. При ширине отсыпаемого слоя более</w:t>
      </w:r>
      <w:r w:rsidRPr="00D10453">
        <w:rPr>
          <w:rFonts w:ascii="Times New Roman" w:eastAsia="Calibri" w:hAnsi="Times New Roman" w:cs="Times New Roman"/>
          <w:noProof/>
          <w:sz w:val="28"/>
          <w:szCs w:val="28"/>
        </w:rPr>
        <w:t xml:space="preserve"> </w:t>
      </w:r>
      <w:smartTag w:uri="urn:schemas-microsoft-com:office:smarttags" w:element="metricconverter">
        <w:smartTagPr>
          <w:attr w:name="ProductID" w:val="30 м"/>
        </w:smartTagPr>
        <w:r w:rsidRPr="00D10453">
          <w:rPr>
            <w:rFonts w:ascii="Times New Roman" w:eastAsia="Calibri" w:hAnsi="Times New Roman" w:cs="Times New Roman"/>
            <w:noProof/>
            <w:sz w:val="28"/>
            <w:szCs w:val="28"/>
          </w:rPr>
          <w:t>30</w:t>
        </w:r>
        <w:r w:rsidRPr="00D10453">
          <w:rPr>
            <w:rFonts w:ascii="Times New Roman" w:eastAsia="Calibri" w:hAnsi="Times New Roman" w:cs="Times New Roman"/>
            <w:sz w:val="28"/>
            <w:szCs w:val="28"/>
          </w:rPr>
          <w:t xml:space="preserve"> м</w:t>
        </w:r>
      </w:smartTag>
      <w:r w:rsidRPr="00D10453">
        <w:rPr>
          <w:rFonts w:ascii="Times New Roman" w:eastAsia="Calibri" w:hAnsi="Times New Roman" w:cs="Times New Roman"/>
          <w:sz w:val="28"/>
          <w:szCs w:val="28"/>
        </w:rPr>
        <w:t xml:space="preserve"> уплотнение необходимо осуществлять с выделением отдельных продольных захваток и поочерёдным выполнением операций по уплотнению на каждой из них. Для уплотнения грунта земляного полотна следует применять комплекс современных уплотняющих средств (катки статического и вибрационного действия с пневматическим, гладким или кулачковым вальцем, самоходные и прицепные). Выбор рациональной технологии уплотнения, её параметров (толщина слоя, количество проходов по одному следу, масса и тип катка) следует устанавливать пробным уплотнением с учётом данных, приведённых в </w:t>
      </w:r>
      <w:r w:rsidRPr="00D10453">
        <w:rPr>
          <w:rFonts w:ascii="Times New Roman" w:eastAsia="Calibri" w:hAnsi="Times New Roman" w:cs="Times New Roman"/>
          <w:color w:val="FF0000"/>
          <w:sz w:val="28"/>
          <w:szCs w:val="28"/>
        </w:rPr>
        <w:t>Приложениях Б и В.</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5.7.2 Возведение насыпей без уплотнения грунтов специальными уплотняющими средствами допускается: на болотах (ниже поверхности болота); при прохождении водоёмов (при отсыпке грунта в воду); сооружаемых способом гидронамыва. В перечисленных случаях проектом должны быть предусмотрены мероприятия, обеспечивающие достижение требуемой плотности и стабильности насыпного грунта другими технологическими приёмами и уплотняющей техникой.</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5.7.3 Уплотнение производят продольными по отношению к оси захватки проходами, начиная от краёв к середине. При этом след от предыдущего прохода катка должен перекрываться при последующем проходе не менее чем на</w:t>
      </w:r>
      <w:r w:rsidRPr="00D10453">
        <w:rPr>
          <w:rFonts w:ascii="Times New Roman" w:eastAsia="Calibri" w:hAnsi="Times New Roman" w:cs="Times New Roman"/>
          <w:noProof/>
          <w:sz w:val="28"/>
          <w:szCs w:val="28"/>
        </w:rPr>
        <w:t xml:space="preserve"> 0,2-</w:t>
      </w:r>
      <w:smartTag w:uri="urn:schemas-microsoft-com:office:smarttags" w:element="metricconverter">
        <w:smartTagPr>
          <w:attr w:name="ProductID" w:val="0,3 м"/>
        </w:smartTagPr>
        <w:r w:rsidRPr="00D10453">
          <w:rPr>
            <w:rFonts w:ascii="Times New Roman" w:eastAsia="Calibri" w:hAnsi="Times New Roman" w:cs="Times New Roman"/>
            <w:noProof/>
            <w:sz w:val="28"/>
            <w:szCs w:val="28"/>
          </w:rPr>
          <w:t>0,3</w:t>
        </w:r>
        <w:r w:rsidRPr="00D10453">
          <w:rPr>
            <w:rFonts w:ascii="Times New Roman" w:eastAsia="Calibri" w:hAnsi="Times New Roman" w:cs="Times New Roman"/>
            <w:sz w:val="28"/>
            <w:szCs w:val="28"/>
          </w:rPr>
          <w:t xml:space="preserve"> м</w:t>
        </w:r>
      </w:smartTag>
      <w:r w:rsidRPr="00D10453">
        <w:rPr>
          <w:rFonts w:ascii="Times New Roman" w:eastAsia="Calibri" w:hAnsi="Times New Roman" w:cs="Times New Roman"/>
          <w:sz w:val="28"/>
          <w:szCs w:val="28"/>
        </w:rPr>
        <w:t>.</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5.7.4 Скорость движения катков в начале уплотнения устанавливают в зависимости от насыпной плотности грунта и доводят к завершению уплотнения до максимальной рабочей скорости.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При уплотнении необходимо следить за тем, чтобы исключить пропуски (места, не перекрытые проходами катка). Повторные проходы уплотняющей </w:t>
      </w:r>
      <w:r w:rsidRPr="00D10453">
        <w:rPr>
          <w:rFonts w:ascii="Times New Roman" w:eastAsia="Calibri" w:hAnsi="Times New Roman" w:cs="Times New Roman"/>
          <w:sz w:val="28"/>
          <w:szCs w:val="28"/>
        </w:rPr>
        <w:lastRenderedPageBreak/>
        <w:t>машины по одному и тому же следу не следует выполнять до тех пор, пока вся ширина уплотняемой поверхности не будет перекрыта следами предыдущего прохода катка. Участки смежных соседних захваток при уплотнении должны перекрываться на длине не менее чем</w:t>
      </w:r>
      <w:r w:rsidRPr="00D10453">
        <w:rPr>
          <w:rFonts w:ascii="Times New Roman" w:eastAsia="Calibri" w:hAnsi="Times New Roman" w:cs="Times New Roman"/>
          <w:noProof/>
          <w:sz w:val="28"/>
          <w:szCs w:val="28"/>
        </w:rPr>
        <w:t xml:space="preserve"> </w:t>
      </w:r>
      <w:smartTag w:uri="urn:schemas-microsoft-com:office:smarttags" w:element="metricconverter">
        <w:smartTagPr>
          <w:attr w:name="ProductID" w:val="5 м"/>
        </w:smartTagPr>
        <w:r w:rsidRPr="00D10453">
          <w:rPr>
            <w:rFonts w:ascii="Times New Roman" w:eastAsia="Calibri" w:hAnsi="Times New Roman" w:cs="Times New Roman"/>
            <w:noProof/>
            <w:sz w:val="28"/>
            <w:szCs w:val="28"/>
          </w:rPr>
          <w:t>5</w:t>
        </w:r>
        <w:r w:rsidRPr="00D10453">
          <w:rPr>
            <w:rFonts w:ascii="Times New Roman" w:eastAsia="Calibri" w:hAnsi="Times New Roman" w:cs="Times New Roman"/>
            <w:sz w:val="28"/>
            <w:szCs w:val="28"/>
          </w:rPr>
          <w:t xml:space="preserve"> м</w:t>
        </w:r>
      </w:smartTag>
      <w:r w:rsidRPr="00D10453">
        <w:rPr>
          <w:rFonts w:ascii="Times New Roman" w:eastAsia="Calibri" w:hAnsi="Times New Roman" w:cs="Times New Roman"/>
          <w:sz w:val="28"/>
          <w:szCs w:val="28"/>
        </w:rPr>
        <w:t>. Границы захваток в продольном направлении целесообразно отмечать вешками, устанавливаемыми сбоку от уплотняемой поверхности.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5.7.5 Уплотнение, как правило, выполняют немедленно после отсыпки, формирования и выравнивания слоя. Выполнение операций по уплотнению грунта допускается смещать во времени, если по условиям производства работ (например, стеснённость фронта) или погодно-климатическим условиям (наличие мёрзлых включений, быстрое смерзание грунта в зимний период) укатку невозможно выполнить сразу после отсыпки грунтового слоя. Для подобных случаев в проекте должно быть предусмотрено применение таких грунтоуплотняющих средств, которые обеспечивали бы получение требуемых показателей плотности по всей толщине возведённой насыпи или установленной проектом глубине грунтового основания.</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Толщина отсыпаемых слоёв, длина фронта отсыпки и количество проходов (ударов) уплотняющего средства должны определяться в зависимости от типа грунта, сезона строительства, типа и массы применяемых уплотняющих средств и в каждом конкретном случае уточняться по результатам пробного уплотнения.</w:t>
      </w:r>
    </w:p>
    <w:p w:rsidR="00D10453" w:rsidRPr="00D10453" w:rsidRDefault="00D10453" w:rsidP="00D10453">
      <w:pPr>
        <w:spacing w:after="0" w:line="360" w:lineRule="auto"/>
        <w:ind w:firstLine="567"/>
        <w:jc w:val="both"/>
        <w:rPr>
          <w:rFonts w:ascii="Times New Roman" w:eastAsia="Times New Roman" w:hAnsi="Times New Roman" w:cs="Times New Roman"/>
          <w:noProof/>
          <w:sz w:val="28"/>
          <w:szCs w:val="28"/>
          <w:lang w:eastAsia="ru-RU"/>
        </w:rPr>
      </w:pPr>
      <w:r w:rsidRPr="00D10453">
        <w:rPr>
          <w:rFonts w:ascii="Times New Roman" w:eastAsia="Times New Roman" w:hAnsi="Times New Roman" w:cs="Times New Roman"/>
          <w:sz w:val="28"/>
          <w:szCs w:val="28"/>
          <w:lang w:eastAsia="ru-RU"/>
        </w:rPr>
        <w:t>5.7.6 Пробное уплотнение в процессе строительства выполняется для каждого типа уплотняющего средства и типа используемого грунта из расчёта одного уплотнения на каждые</w:t>
      </w:r>
      <w:r w:rsidRPr="00D10453">
        <w:rPr>
          <w:rFonts w:ascii="Times New Roman" w:eastAsia="Times New Roman" w:hAnsi="Times New Roman" w:cs="Times New Roman"/>
          <w:noProof/>
          <w:sz w:val="28"/>
          <w:szCs w:val="28"/>
          <w:lang w:eastAsia="ru-RU"/>
        </w:rPr>
        <w:t xml:space="preserve"> 50</w:t>
      </w:r>
      <w:r w:rsidRPr="00D10453">
        <w:rPr>
          <w:rFonts w:ascii="Times New Roman" w:eastAsia="Times New Roman" w:hAnsi="Times New Roman" w:cs="Times New Roman"/>
          <w:sz w:val="28"/>
          <w:szCs w:val="28"/>
          <w:lang w:eastAsia="ru-RU"/>
        </w:rPr>
        <w:t xml:space="preserve"> тыс. м</w:t>
      </w:r>
      <w:r w:rsidRPr="00D10453">
        <w:rPr>
          <w:rFonts w:ascii="Times New Roman" w:eastAsia="Times New Roman" w:hAnsi="Times New Roman" w:cs="Times New Roman"/>
          <w:sz w:val="28"/>
          <w:szCs w:val="28"/>
          <w:vertAlign w:val="superscript"/>
          <w:lang w:eastAsia="ru-RU"/>
        </w:rPr>
        <w:t>3</w:t>
      </w:r>
      <w:r w:rsidRPr="00D10453">
        <w:rPr>
          <w:rFonts w:ascii="Times New Roman" w:eastAsia="Times New Roman" w:hAnsi="Times New Roman" w:cs="Times New Roman"/>
          <w:sz w:val="28"/>
          <w:szCs w:val="28"/>
          <w:lang w:eastAsia="ru-RU"/>
        </w:rPr>
        <w:t xml:space="preserve"> укладываемого грунта, но не реже одного раза в строительный сезон с составлением акта пробного уплотнения.</w:t>
      </w:r>
    </w:p>
    <w:p w:rsidR="00D10453" w:rsidRPr="00D10453" w:rsidRDefault="00D10453" w:rsidP="00D10453">
      <w:pPr>
        <w:spacing w:after="0" w:line="360" w:lineRule="auto"/>
        <w:ind w:firstLine="72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5.7.7 Плотность грунта земляного полотна и грунтового основания оценивается коэффициентом уплотнения </w:t>
      </w:r>
      <w:r w:rsidRPr="00D10453">
        <w:rPr>
          <w:rFonts w:ascii="Times New Roman" w:eastAsia="Calibri" w:hAnsi="Times New Roman" w:cs="Times New Roman"/>
          <w:b/>
          <w:bCs/>
          <w:i/>
          <w:iCs/>
          <w:sz w:val="28"/>
          <w:szCs w:val="28"/>
        </w:rPr>
        <w:t>К</w:t>
      </w:r>
      <w:r w:rsidRPr="00D10453">
        <w:rPr>
          <w:rFonts w:ascii="Times New Roman" w:eastAsia="Calibri" w:hAnsi="Times New Roman" w:cs="Times New Roman"/>
          <w:b/>
          <w:bCs/>
          <w:i/>
          <w:iCs/>
          <w:sz w:val="28"/>
          <w:szCs w:val="28"/>
          <w:vertAlign w:val="subscript"/>
        </w:rPr>
        <w:t>у</w:t>
      </w:r>
      <w:r w:rsidRPr="00D10453">
        <w:rPr>
          <w:rFonts w:ascii="Times New Roman" w:eastAsia="Calibri" w:hAnsi="Times New Roman" w:cs="Times New Roman"/>
          <w:sz w:val="28"/>
          <w:szCs w:val="28"/>
        </w:rPr>
        <w:t xml:space="preserve">, который представляет собой отношение фактической плотности сухого грунта (объёмного веса скелета) </w:t>
      </w:r>
      <w:r w:rsidRPr="00D10453">
        <w:rPr>
          <w:rFonts w:ascii="Times New Roman" w:eastAsia="Calibri" w:hAnsi="Times New Roman" w:cs="Times New Roman"/>
          <w:b/>
          <w:bCs/>
          <w:i/>
          <w:iCs/>
          <w:sz w:val="28"/>
          <w:szCs w:val="28"/>
        </w:rPr>
        <w:sym w:font="Symbol" w:char="0072"/>
      </w:r>
      <w:r w:rsidRPr="00D10453">
        <w:rPr>
          <w:rFonts w:ascii="Times New Roman" w:eastAsia="Calibri" w:hAnsi="Times New Roman" w:cs="Times New Roman"/>
          <w:b/>
          <w:bCs/>
          <w:i/>
          <w:iCs/>
          <w:sz w:val="28"/>
          <w:szCs w:val="28"/>
          <w:vertAlign w:val="subscript"/>
          <w:lang w:val="en-US"/>
        </w:rPr>
        <w:t>d</w:t>
      </w:r>
      <w:r w:rsidRPr="00D10453">
        <w:rPr>
          <w:rFonts w:ascii="Times New Roman" w:eastAsia="Calibri" w:hAnsi="Times New Roman" w:cs="Times New Roman"/>
          <w:b/>
          <w:bCs/>
          <w:i/>
          <w:iCs/>
          <w:sz w:val="28"/>
          <w:szCs w:val="28"/>
        </w:rPr>
        <w:t xml:space="preserve"> </w:t>
      </w:r>
      <w:r w:rsidRPr="00D10453">
        <w:rPr>
          <w:rFonts w:ascii="Times New Roman" w:eastAsia="Calibri" w:hAnsi="Times New Roman" w:cs="Times New Roman"/>
          <w:sz w:val="28"/>
          <w:szCs w:val="28"/>
        </w:rPr>
        <w:t xml:space="preserve">(ГОСТ 5180-84) к максимальной стандартной плотности </w:t>
      </w:r>
      <w:r w:rsidRPr="00D10453">
        <w:rPr>
          <w:rFonts w:ascii="Times New Roman" w:eastAsia="Calibri" w:hAnsi="Times New Roman" w:cs="Times New Roman"/>
          <w:b/>
          <w:bCs/>
          <w:i/>
          <w:iCs/>
          <w:sz w:val="28"/>
          <w:szCs w:val="28"/>
        </w:rPr>
        <w:sym w:font="Symbol" w:char="0072"/>
      </w:r>
      <w:r w:rsidRPr="00D10453">
        <w:rPr>
          <w:rFonts w:ascii="Times New Roman" w:eastAsia="Calibri" w:hAnsi="Times New Roman" w:cs="Times New Roman"/>
          <w:b/>
          <w:bCs/>
          <w:i/>
          <w:iCs/>
          <w:sz w:val="28"/>
          <w:szCs w:val="28"/>
          <w:vertAlign w:val="subscript"/>
          <w:lang w:val="en-US"/>
        </w:rPr>
        <w:t>dmax</w:t>
      </w:r>
      <w:r w:rsidRPr="00D10453">
        <w:rPr>
          <w:rFonts w:ascii="Times New Roman" w:eastAsia="Calibri" w:hAnsi="Times New Roman" w:cs="Times New Roman"/>
          <w:sz w:val="28"/>
          <w:szCs w:val="28"/>
        </w:rPr>
        <w:t xml:space="preserve"> (ГОСТ 22733-</w:t>
      </w:r>
      <w:r w:rsidRPr="00D10453">
        <w:rPr>
          <w:rFonts w:ascii="Times New Roman" w:eastAsia="Calibri" w:hAnsi="Times New Roman" w:cs="Times New Roman"/>
          <w:sz w:val="28"/>
          <w:szCs w:val="28"/>
        </w:rPr>
        <w:lastRenderedPageBreak/>
        <w:t>2002), устанавливаемой на основе испытания грунта в лабораторных условиях.</w:t>
      </w:r>
    </w:p>
    <w:p w:rsidR="00D10453" w:rsidRPr="00D10453" w:rsidRDefault="00D10453" w:rsidP="00D10453">
      <w:pPr>
        <w:spacing w:after="0" w:line="360" w:lineRule="auto"/>
        <w:ind w:firstLine="72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В процессе уплотнения плотность грунта (коэффициент уплотнения) необходимо контролировать в каждом технологическом слое в местах, предусмотренных СНиП</w:t>
      </w:r>
      <w:r w:rsidRPr="00D10453">
        <w:rPr>
          <w:rFonts w:ascii="Times New Roman" w:eastAsia="Calibri" w:hAnsi="Times New Roman" w:cs="Times New Roman"/>
          <w:noProof/>
          <w:sz w:val="28"/>
          <w:szCs w:val="28"/>
        </w:rPr>
        <w:t xml:space="preserve"> 3.06.03-85*</w:t>
      </w:r>
      <w:r w:rsidRPr="00D10453">
        <w:rPr>
          <w:rFonts w:ascii="Times New Roman" w:eastAsia="Calibri" w:hAnsi="Times New Roman" w:cs="Times New Roman"/>
          <w:sz w:val="28"/>
          <w:szCs w:val="28"/>
        </w:rPr>
        <w:t>.</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5.7.8 Уплотнение грунтов в слоях насыпи следует осуществлять только при влажности грунта согласно СНиП</w:t>
      </w:r>
      <w:r w:rsidRPr="00D10453">
        <w:rPr>
          <w:rFonts w:ascii="Times New Roman" w:eastAsia="Calibri" w:hAnsi="Times New Roman" w:cs="Times New Roman"/>
          <w:noProof/>
          <w:sz w:val="28"/>
          <w:szCs w:val="28"/>
        </w:rPr>
        <w:t xml:space="preserve"> 2.05.02.85* (</w:t>
      </w:r>
      <w:r w:rsidRPr="00D10453">
        <w:rPr>
          <w:rFonts w:ascii="Times New Roman" w:eastAsia="Calibri" w:hAnsi="Times New Roman" w:cs="Times New Roman"/>
          <w:caps/>
          <w:sz w:val="28"/>
          <w:szCs w:val="28"/>
        </w:rPr>
        <w:t>П</w:t>
      </w:r>
      <w:r w:rsidRPr="00D10453">
        <w:rPr>
          <w:rFonts w:ascii="Times New Roman" w:eastAsia="Calibri" w:hAnsi="Times New Roman" w:cs="Times New Roman"/>
          <w:sz w:val="28"/>
          <w:szCs w:val="28"/>
        </w:rPr>
        <w:t>риложение 2 таблица 11).</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5.7.9 Пески, лёгкие супесчаные и суглинистые грунты увлажняют в отсыпанном слое незадолго или непосредственно перед уплотнением равномерным разливом необходимого количества воды </w:t>
      </w:r>
      <w:r w:rsidRPr="00D10453">
        <w:rPr>
          <w:rFonts w:ascii="Times New Roman" w:eastAsia="Calibri" w:hAnsi="Times New Roman" w:cs="Times New Roman"/>
          <w:noProof/>
          <w:sz w:val="28"/>
          <w:szCs w:val="28"/>
        </w:rPr>
        <w:t>(д</w:t>
      </w:r>
      <w:r w:rsidRPr="00D10453">
        <w:rPr>
          <w:rFonts w:ascii="Times New Roman" w:eastAsia="Calibri" w:hAnsi="Times New Roman" w:cs="Times New Roman"/>
          <w:sz w:val="28"/>
          <w:szCs w:val="28"/>
        </w:rPr>
        <w:t>ля песков с высоким коэффициентом фильтрации). Глинистые грунты, в которых перераспределение влаги идёт медленнее, увлажняют заблаговременно в несколько приёмов. Тяжёлые глинистые грунты лучше</w:t>
      </w:r>
      <w:r w:rsidRPr="00D10453">
        <w:rPr>
          <w:rFonts w:ascii="Times New Roman" w:eastAsia="Calibri" w:hAnsi="Times New Roman" w:cs="Times New Roman"/>
          <w:noProof/>
          <w:sz w:val="28"/>
          <w:szCs w:val="28"/>
        </w:rPr>
        <w:t xml:space="preserve"> </w:t>
      </w:r>
      <w:r w:rsidRPr="00D10453">
        <w:rPr>
          <w:rFonts w:ascii="Times New Roman" w:eastAsia="Calibri" w:hAnsi="Times New Roman" w:cs="Times New Roman"/>
          <w:sz w:val="28"/>
          <w:szCs w:val="28"/>
        </w:rPr>
        <w:t>увлажнять в местах их разработки. Поверхность слоя глинистого грунта предварительно взрыхляют на глубину</w:t>
      </w:r>
      <w:r w:rsidRPr="00D10453">
        <w:rPr>
          <w:rFonts w:ascii="Times New Roman" w:eastAsia="Calibri" w:hAnsi="Times New Roman" w:cs="Times New Roman"/>
          <w:noProof/>
          <w:sz w:val="28"/>
          <w:szCs w:val="28"/>
        </w:rPr>
        <w:t xml:space="preserve"> 0,25-</w:t>
      </w:r>
      <w:smartTag w:uri="urn:schemas-microsoft-com:office:smarttags" w:element="metricconverter">
        <w:smartTagPr>
          <w:attr w:name="ProductID" w:val="0,3 м"/>
        </w:smartTagPr>
        <w:r w:rsidRPr="00D10453">
          <w:rPr>
            <w:rFonts w:ascii="Times New Roman" w:eastAsia="Calibri" w:hAnsi="Times New Roman" w:cs="Times New Roman"/>
            <w:noProof/>
            <w:sz w:val="28"/>
            <w:szCs w:val="28"/>
          </w:rPr>
          <w:t>0,3</w:t>
        </w:r>
        <w:r w:rsidRPr="00D10453">
          <w:rPr>
            <w:rFonts w:ascii="Times New Roman" w:eastAsia="Calibri" w:hAnsi="Times New Roman" w:cs="Times New Roman"/>
            <w:sz w:val="28"/>
            <w:szCs w:val="28"/>
          </w:rPr>
          <w:t xml:space="preserve"> м</w:t>
        </w:r>
      </w:smartTag>
      <w:r w:rsidRPr="00D10453">
        <w:rPr>
          <w:rFonts w:ascii="Times New Roman" w:eastAsia="Calibri" w:hAnsi="Times New Roman" w:cs="Times New Roman"/>
          <w:sz w:val="28"/>
          <w:szCs w:val="28"/>
        </w:rPr>
        <w:t>, а затем доувлажняют до оптимальной или допустимой влажности и не менее</w:t>
      </w:r>
      <w:r w:rsidRPr="00D10453">
        <w:rPr>
          <w:rFonts w:ascii="Times New Roman" w:eastAsia="Calibri" w:hAnsi="Times New Roman" w:cs="Times New Roman"/>
          <w:noProof/>
          <w:sz w:val="28"/>
          <w:szCs w:val="28"/>
        </w:rPr>
        <w:t xml:space="preserve"> двух</w:t>
      </w:r>
      <w:r w:rsidRPr="00D10453">
        <w:rPr>
          <w:rFonts w:ascii="Times New Roman" w:eastAsia="Calibri" w:hAnsi="Times New Roman" w:cs="Times New Roman"/>
          <w:sz w:val="28"/>
          <w:szCs w:val="28"/>
        </w:rPr>
        <w:t xml:space="preserve"> раз перемешивают автогрейдером или сельскохозяйственным плугом. Для увлажнения следует применять поливомоечные машины с поднятыми соплами, разливая воду в несколько приёмов при удельном расходе более</w:t>
      </w:r>
      <w:r w:rsidRPr="00D10453">
        <w:rPr>
          <w:rFonts w:ascii="Times New Roman" w:eastAsia="Calibri" w:hAnsi="Times New Roman" w:cs="Times New Roman"/>
          <w:noProof/>
          <w:sz w:val="28"/>
          <w:szCs w:val="28"/>
        </w:rPr>
        <w:t xml:space="preserve"> 10</w:t>
      </w:r>
      <w:r w:rsidRPr="00D10453">
        <w:rPr>
          <w:rFonts w:ascii="Times New Roman" w:eastAsia="Calibri" w:hAnsi="Times New Roman" w:cs="Times New Roman"/>
          <w:sz w:val="28"/>
          <w:szCs w:val="28"/>
        </w:rPr>
        <w:t xml:space="preserve"> л/м. После каждого раза должно производиться тщательное перемешивание грунта с последующей обязательной планировкой площади рабочей захватки, что должно быть оговорено в проекте.</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5.7.10 При использовании грунтов, влажность которых превышает допустимую (грунты повышенной влажности), необходимо проводить мероприятия, направленные на её снижение для достижения требуемых значений степени уплотнения (СНиП</w:t>
      </w:r>
      <w:r w:rsidRPr="00D10453">
        <w:rPr>
          <w:rFonts w:ascii="Times New Roman" w:eastAsia="Calibri" w:hAnsi="Times New Roman" w:cs="Times New Roman"/>
          <w:noProof/>
          <w:sz w:val="28"/>
          <w:szCs w:val="28"/>
        </w:rPr>
        <w:t xml:space="preserve"> 2.05.02-85*</w:t>
      </w:r>
      <w:r w:rsidRPr="00D10453">
        <w:rPr>
          <w:rFonts w:ascii="Times New Roman" w:eastAsia="Calibri" w:hAnsi="Times New Roman" w:cs="Times New Roman"/>
          <w:sz w:val="28"/>
          <w:szCs w:val="28"/>
        </w:rPr>
        <w:t xml:space="preserve"> </w:t>
      </w:r>
      <w:r w:rsidRPr="00D10453">
        <w:rPr>
          <w:rFonts w:ascii="Times New Roman" w:eastAsia="Calibri" w:hAnsi="Times New Roman" w:cs="Times New Roman"/>
          <w:caps/>
          <w:sz w:val="28"/>
          <w:szCs w:val="28"/>
        </w:rPr>
        <w:t>п</w:t>
      </w:r>
      <w:r w:rsidRPr="00D10453">
        <w:rPr>
          <w:rFonts w:ascii="Times New Roman" w:eastAsia="Calibri" w:hAnsi="Times New Roman" w:cs="Times New Roman"/>
          <w:sz w:val="28"/>
          <w:szCs w:val="28"/>
        </w:rPr>
        <w:t xml:space="preserve">риложение 2, таблица 12) и обеспечения стабильности насыпи в процессе эксплуатации. Такие мероприятия включают: предварительное осушение грунтов на месте их получения (или в грунтовом основании) естественным путем; обработку их </w:t>
      </w:r>
      <w:r w:rsidRPr="00D10453">
        <w:rPr>
          <w:rFonts w:ascii="Times New Roman" w:eastAsia="Calibri" w:hAnsi="Times New Roman" w:cs="Times New Roman"/>
          <w:sz w:val="28"/>
          <w:szCs w:val="28"/>
        </w:rPr>
        <w:lastRenderedPageBreak/>
        <w:t>активными добавками (негашёной известью, золами уноса сухого удаления, низкомарочными цементами и т.д.); введение грунтов лёгкого гранулометрического состава с влажностью меньше оптимальной, например, песок, супесь лёгкая, золошлак и т.д.</w:t>
      </w:r>
    </w:p>
    <w:p w:rsidR="00D10453" w:rsidRPr="00D10453" w:rsidRDefault="00D10453" w:rsidP="00D10453">
      <w:pPr>
        <w:spacing w:after="0" w:line="360" w:lineRule="auto"/>
        <w:ind w:firstLine="851"/>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5.7.11 Уплотнение неразмягчаемых крупнообломочных грунтов каркасной структуры (ГОСТ 25100-95) достигается, как правило, при естественной влажности с использованием вибрационных гладковальцевых катков, виброударных и трамбующих машин.</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Влажность уплотняемого крупнообломочного грунта с глинистым заполнителем, при содержании последнего в количестве</w:t>
      </w:r>
      <w:r w:rsidRPr="00D10453">
        <w:rPr>
          <w:rFonts w:ascii="Times New Roman" w:eastAsia="Calibri" w:hAnsi="Times New Roman" w:cs="Times New Roman"/>
          <w:noProof/>
          <w:sz w:val="28"/>
          <w:szCs w:val="28"/>
        </w:rPr>
        <w:t xml:space="preserve"> 30%</w:t>
      </w:r>
      <w:r w:rsidRPr="00D10453">
        <w:rPr>
          <w:rFonts w:ascii="Times New Roman" w:eastAsia="Calibri" w:hAnsi="Times New Roman" w:cs="Times New Roman"/>
          <w:sz w:val="28"/>
          <w:szCs w:val="28"/>
        </w:rPr>
        <w:t xml:space="preserve"> и более должна соответствовать допустимой влажности глинистого грунта заполнителя (СНиП-2.05.02-85* </w:t>
      </w:r>
      <w:r w:rsidRPr="00D10453">
        <w:rPr>
          <w:rFonts w:ascii="Times New Roman" w:eastAsia="Calibri" w:hAnsi="Times New Roman" w:cs="Times New Roman"/>
          <w:caps/>
          <w:sz w:val="28"/>
          <w:szCs w:val="28"/>
        </w:rPr>
        <w:t>п</w:t>
      </w:r>
      <w:r w:rsidRPr="00D10453">
        <w:rPr>
          <w:rFonts w:ascii="Times New Roman" w:eastAsia="Calibri" w:hAnsi="Times New Roman" w:cs="Times New Roman"/>
          <w:sz w:val="28"/>
          <w:szCs w:val="28"/>
        </w:rPr>
        <w:t>риложение 2, таблица 12).</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Влажность крупнообломочного грунта, содержащего глинистый заполнитель в количестве менее</w:t>
      </w:r>
      <w:r w:rsidRPr="00D10453">
        <w:rPr>
          <w:rFonts w:ascii="Times New Roman" w:eastAsia="Calibri" w:hAnsi="Times New Roman" w:cs="Times New Roman"/>
          <w:noProof/>
          <w:sz w:val="28"/>
          <w:szCs w:val="28"/>
        </w:rPr>
        <w:t xml:space="preserve"> 30%,</w:t>
      </w:r>
      <w:r w:rsidRPr="00D10453">
        <w:rPr>
          <w:rFonts w:ascii="Times New Roman" w:eastAsia="Calibri" w:hAnsi="Times New Roman" w:cs="Times New Roman"/>
          <w:sz w:val="28"/>
          <w:szCs w:val="28"/>
        </w:rPr>
        <w:t xml:space="preserve"> должна соответствовать допустимой влажности, установленной при требуемом коэффициенте уплотнения для супесей лёгких и пылеватых.</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Крупнообломочные грунты с песчаным заполнителем и пески наиболее эффективно уплотняются при динамическом воздействии и действии вибрации (виброкатки с гладким вальцем, виброплиты, виброударные и ударные машины). Грунты глинистые, в том числе пылеватые, лучше уплотнять при динамическом нагружении (кулачковые вибрационные катки, трамбующие машины).</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Пески, в том числе однородные, следует уплотнять виброплитами и гладковальцевыми вибрационными катками.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5.7.12 Для обеспечения благоприятных условий уплотнения грунта насыпи в краевых частях, прилегающих к откосу, ширина отсыпки может быть назначена больше проектного поперечного очертания насып на 0,3-</w:t>
      </w:r>
      <w:smartTag w:uri="urn:schemas-microsoft-com:office:smarttags" w:element="metricconverter">
        <w:smartTagPr>
          <w:attr w:name="ProductID" w:val="0,5 м"/>
        </w:smartTagPr>
        <w:r w:rsidRPr="00D10453">
          <w:rPr>
            <w:rFonts w:ascii="Times New Roman" w:eastAsia="Calibri" w:hAnsi="Times New Roman" w:cs="Times New Roman"/>
            <w:sz w:val="28"/>
            <w:szCs w:val="28"/>
          </w:rPr>
          <w:t>0,5 м</w:t>
        </w:r>
      </w:smartTag>
      <w:r w:rsidRPr="00D10453">
        <w:rPr>
          <w:rFonts w:ascii="Times New Roman" w:eastAsia="Calibri" w:hAnsi="Times New Roman" w:cs="Times New Roman"/>
          <w:sz w:val="28"/>
          <w:szCs w:val="28"/>
        </w:rPr>
        <w:t xml:space="preserve"> с каждой стороны. Перед началом работ по отделке и укреплению откосов излишний грунт снимают и используют для досыпки обочин, устройства съездов, для отсыпки других участков и т.д.</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lastRenderedPageBreak/>
        <w:t>Насыпь не уширяют при отсыпке из крупнообломочных грунтов и песков, а также при сооружении высоких насыпей, где уплотнение откосов предусмотрено в качестве отдельной операции или, насыпей с откосами крутизной</w:t>
      </w:r>
      <w:r w:rsidRPr="00D10453">
        <w:rPr>
          <w:rFonts w:ascii="Times New Roman" w:eastAsia="Calibri" w:hAnsi="Times New Roman" w:cs="Times New Roman"/>
          <w:noProof/>
          <w:sz w:val="28"/>
          <w:szCs w:val="28"/>
        </w:rPr>
        <w:t xml:space="preserve"> 1:2</w:t>
      </w:r>
      <w:r w:rsidRPr="00D10453">
        <w:rPr>
          <w:rFonts w:ascii="Times New Roman" w:eastAsia="Calibri" w:hAnsi="Times New Roman" w:cs="Times New Roman"/>
          <w:sz w:val="28"/>
          <w:szCs w:val="28"/>
        </w:rPr>
        <w:t xml:space="preserve"> и положе.</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Особое внимание должно быть уделено уплотнению грунта на участках съездов и въездов на дорогу (на длине</w:t>
      </w:r>
      <w:r w:rsidRPr="00D10453">
        <w:rPr>
          <w:rFonts w:ascii="Times New Roman" w:eastAsia="Calibri" w:hAnsi="Times New Roman" w:cs="Times New Roman"/>
          <w:noProof/>
          <w:sz w:val="28"/>
          <w:szCs w:val="28"/>
        </w:rPr>
        <w:t xml:space="preserve"> 15-</w:t>
      </w:r>
      <w:smartTag w:uri="urn:schemas-microsoft-com:office:smarttags" w:element="metricconverter">
        <w:smartTagPr>
          <w:attr w:name="ProductID" w:val="20 м"/>
        </w:smartTagPr>
        <w:r w:rsidRPr="00D10453">
          <w:rPr>
            <w:rFonts w:ascii="Times New Roman" w:eastAsia="Calibri" w:hAnsi="Times New Roman" w:cs="Times New Roman"/>
            <w:noProof/>
            <w:sz w:val="28"/>
            <w:szCs w:val="28"/>
          </w:rPr>
          <w:t>20</w:t>
        </w:r>
        <w:r w:rsidRPr="00D10453">
          <w:rPr>
            <w:rFonts w:ascii="Times New Roman" w:eastAsia="Calibri" w:hAnsi="Times New Roman" w:cs="Times New Roman"/>
            <w:sz w:val="28"/>
            <w:szCs w:val="28"/>
          </w:rPr>
          <w:t xml:space="preserve"> м</w:t>
        </w:r>
      </w:smartTag>
      <w:r w:rsidRPr="00D10453">
        <w:rPr>
          <w:rFonts w:ascii="Times New Roman" w:eastAsia="Calibri" w:hAnsi="Times New Roman" w:cs="Times New Roman"/>
          <w:sz w:val="28"/>
          <w:szCs w:val="28"/>
        </w:rPr>
        <w:t xml:space="preserve"> по обе стороны) и на концевых участках, в местах их примыкания к участкам, отсыпанных при сосредоточенных работах.</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5.7.13 В дорожном строительстве с преобладанием линейного характера распределения работ целесообразно использовать катки различного вида и типа. Для работ сосредоточенного характера</w:t>
      </w:r>
      <w:r w:rsidRPr="00D10453">
        <w:rPr>
          <w:rFonts w:ascii="Times New Roman" w:eastAsia="Calibri" w:hAnsi="Times New Roman" w:cs="Times New Roman"/>
          <w:noProof/>
          <w:sz w:val="28"/>
          <w:szCs w:val="28"/>
        </w:rPr>
        <w:t xml:space="preserve"> используют </w:t>
      </w:r>
      <w:r w:rsidRPr="00D10453">
        <w:rPr>
          <w:rFonts w:ascii="Times New Roman" w:eastAsia="Calibri" w:hAnsi="Times New Roman" w:cs="Times New Roman"/>
          <w:sz w:val="28"/>
          <w:szCs w:val="28"/>
        </w:rPr>
        <w:t>трамбующие плиты, в стеснённых условиях</w:t>
      </w:r>
      <w:r w:rsidRPr="00D10453">
        <w:rPr>
          <w:rFonts w:ascii="Times New Roman" w:eastAsia="Calibri" w:hAnsi="Times New Roman" w:cs="Times New Roman"/>
          <w:noProof/>
          <w:sz w:val="28"/>
          <w:szCs w:val="28"/>
        </w:rPr>
        <w:t xml:space="preserve"> -</w:t>
      </w:r>
      <w:r w:rsidRPr="00D10453">
        <w:rPr>
          <w:rFonts w:ascii="Times New Roman" w:eastAsia="Calibri" w:hAnsi="Times New Roman" w:cs="Times New Roman"/>
          <w:sz w:val="28"/>
          <w:szCs w:val="28"/>
        </w:rPr>
        <w:t xml:space="preserve"> ручные вибротрамбовки, виброплиты.</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5.7.14 Уплотнение грунта в стеснённых условиях при засыпке водопропускных труб, опор и в конусах мостов и путепроводов, а также краевых частей насыпей и откосов земляного полотна следует производить, применяя специальные уплотняющие средства вибрационного и виброударного действия.</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Для уплотнения грунтов при ограниченном фронте работ (уплотнение грунта в траншеях, вблизи стен и опор, а также других стеснённых условиях) применяют малогабаритные виброкатки, самопередвигающиеся и навесные виброплиты и вибротрамбовки.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5.7.15 Для уплотнения при помощи катков рекомендуются машины, приведённые в </w:t>
      </w:r>
      <w:r w:rsidRPr="00D10453">
        <w:rPr>
          <w:rFonts w:ascii="Times New Roman" w:eastAsia="Calibri" w:hAnsi="Times New Roman" w:cs="Times New Roman"/>
          <w:color w:val="FF0000"/>
          <w:sz w:val="28"/>
          <w:szCs w:val="28"/>
        </w:rPr>
        <w:t>Приложениях Б и В</w:t>
      </w:r>
      <w:r w:rsidRPr="00D10453">
        <w:rPr>
          <w:rFonts w:ascii="Times New Roman" w:eastAsia="Calibri" w:hAnsi="Times New Roman" w:cs="Times New Roman"/>
          <w:sz w:val="28"/>
          <w:szCs w:val="28"/>
        </w:rPr>
        <w:t xml:space="preserve"> настоящего стандарта.</w:t>
      </w:r>
    </w:p>
    <w:p w:rsidR="00D10453" w:rsidRPr="00D10453" w:rsidRDefault="00D10453" w:rsidP="00D10453">
      <w:pPr>
        <w:spacing w:after="0" w:line="360" w:lineRule="auto"/>
        <w:ind w:firstLine="540"/>
        <w:jc w:val="both"/>
        <w:rPr>
          <w:rFonts w:ascii="Times New Roman" w:eastAsia="Calibri" w:hAnsi="Times New Roman" w:cs="Times New Roman"/>
          <w:noProof/>
          <w:sz w:val="28"/>
          <w:szCs w:val="28"/>
        </w:rPr>
      </w:pPr>
      <w:r w:rsidRPr="00D10453">
        <w:rPr>
          <w:rFonts w:ascii="Times New Roman" w:eastAsia="Calibri" w:hAnsi="Times New Roman" w:cs="Times New Roman"/>
          <w:sz w:val="28"/>
          <w:szCs w:val="28"/>
        </w:rPr>
        <w:t>При уплотнении кулачковыми вибрационными катками возникает разуплотнение поверхностного слоя, поэтому на завершающем этапе целесообразно дополнительное применение катков с гладкими вальцами за 3-4 прохода</w:t>
      </w:r>
      <w:r w:rsidRPr="00D10453">
        <w:rPr>
          <w:rFonts w:ascii="Times New Roman" w:eastAsia="Calibri" w:hAnsi="Times New Roman" w:cs="Times New Roman"/>
          <w:noProof/>
          <w:sz w:val="28"/>
          <w:szCs w:val="28"/>
        </w:rPr>
        <w:t>.</w:t>
      </w:r>
    </w:p>
    <w:p w:rsidR="00D10453" w:rsidRPr="00D10453" w:rsidRDefault="00D10453" w:rsidP="00D10453">
      <w:pPr>
        <w:spacing w:after="0" w:line="360" w:lineRule="auto"/>
        <w:ind w:firstLine="567"/>
        <w:jc w:val="both"/>
        <w:rPr>
          <w:rFonts w:ascii="Times New Roman" w:eastAsia="Calibri" w:hAnsi="Times New Roman" w:cs="Times New Roman"/>
          <w:noProof/>
          <w:sz w:val="28"/>
          <w:szCs w:val="28"/>
        </w:rPr>
      </w:pPr>
      <w:r w:rsidRPr="00D10453">
        <w:rPr>
          <w:rFonts w:ascii="Times New Roman" w:eastAsia="Calibri" w:hAnsi="Times New Roman" w:cs="Times New Roman"/>
          <w:sz w:val="28"/>
          <w:szCs w:val="28"/>
        </w:rPr>
        <w:t xml:space="preserve">5.7.16 Вибрационные машины применяют для уплотнения крупнообломочных, гравийно-песчаных, супесчаных и некоторых разновидностей глинистых грунтов, а также песков. Пески эффективно </w:t>
      </w:r>
      <w:r w:rsidRPr="00D10453">
        <w:rPr>
          <w:rFonts w:ascii="Times New Roman" w:eastAsia="Calibri" w:hAnsi="Times New Roman" w:cs="Times New Roman"/>
          <w:sz w:val="28"/>
          <w:szCs w:val="28"/>
        </w:rPr>
        <w:lastRenderedPageBreak/>
        <w:t xml:space="preserve">уплотняются только вибрационными средствами. </w:t>
      </w:r>
      <w:r w:rsidRPr="00D10453">
        <w:rPr>
          <w:rFonts w:ascii="Times New Roman" w:eastAsia="Calibri" w:hAnsi="Times New Roman" w:cs="Times New Roman"/>
          <w:noProof/>
          <w:sz w:val="28"/>
          <w:szCs w:val="28"/>
        </w:rPr>
        <w:t>Виброкатки, работающие с некоторым отрывом от укатываемой поверхности, т.е. в виброударном режиме, способны уплотнять тяжёлые глинистые грунты твёрдой консистенции.</w:t>
      </w:r>
    </w:p>
    <w:p w:rsidR="00D10453" w:rsidRPr="00D10453" w:rsidRDefault="00D10453" w:rsidP="00D10453">
      <w:pPr>
        <w:spacing w:after="0" w:line="360" w:lineRule="auto"/>
        <w:ind w:firstLine="561"/>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Характер и интенсивность виброударного воздействия катка, а соответственно и его уплотняющая способность (достигаемая плотность и толщина прорабатываемого слоя), зависят от параметров колебаний вальца (амплитуды, частоты), общей массы виброкатка и массы вибрирующего вальца, массы пригруза (рама, балласт). При амплитуде колебаний</w:t>
      </w:r>
      <w:r w:rsidRPr="00D10453">
        <w:rPr>
          <w:rFonts w:ascii="Times New Roman" w:eastAsia="Calibri" w:hAnsi="Times New Roman" w:cs="Times New Roman"/>
          <w:noProof/>
          <w:sz w:val="28"/>
          <w:szCs w:val="28"/>
        </w:rPr>
        <w:t xml:space="preserve"> 1,2-</w:t>
      </w:r>
      <w:smartTag w:uri="urn:schemas-microsoft-com:office:smarttags" w:element="metricconverter">
        <w:smartTagPr>
          <w:attr w:name="ProductID" w:val="1,5 мм"/>
        </w:smartTagPr>
        <w:r w:rsidRPr="00D10453">
          <w:rPr>
            <w:rFonts w:ascii="Times New Roman" w:eastAsia="Calibri" w:hAnsi="Times New Roman" w:cs="Times New Roman"/>
            <w:noProof/>
            <w:sz w:val="28"/>
            <w:szCs w:val="28"/>
          </w:rPr>
          <w:t>1,5</w:t>
        </w:r>
        <w:r w:rsidRPr="00D10453">
          <w:rPr>
            <w:rFonts w:ascii="Times New Roman" w:eastAsia="Calibri" w:hAnsi="Times New Roman" w:cs="Times New Roman"/>
            <w:sz w:val="28"/>
            <w:szCs w:val="28"/>
          </w:rPr>
          <w:t xml:space="preserve"> мм</w:t>
        </w:r>
      </w:smartTag>
      <w:r w:rsidRPr="00D10453">
        <w:rPr>
          <w:rFonts w:ascii="Times New Roman" w:eastAsia="Calibri" w:hAnsi="Times New Roman" w:cs="Times New Roman"/>
          <w:sz w:val="28"/>
          <w:szCs w:val="28"/>
        </w:rPr>
        <w:t>, частоте в пределах</w:t>
      </w:r>
      <w:r w:rsidRPr="00D10453">
        <w:rPr>
          <w:rFonts w:ascii="Times New Roman" w:eastAsia="Calibri" w:hAnsi="Times New Roman" w:cs="Times New Roman"/>
          <w:noProof/>
          <w:sz w:val="28"/>
          <w:szCs w:val="28"/>
        </w:rPr>
        <w:t xml:space="preserve"> 20-35</w:t>
      </w:r>
      <w:r w:rsidRPr="00D10453">
        <w:rPr>
          <w:rFonts w:ascii="Times New Roman" w:eastAsia="Calibri" w:hAnsi="Times New Roman" w:cs="Times New Roman"/>
          <w:sz w:val="28"/>
          <w:szCs w:val="28"/>
        </w:rPr>
        <w:t xml:space="preserve"> Гц и том соотношении масс, которое имеют современные модели вибракатков, толщина уплотняемого слоя грунта прямо пропорциональна общей массе прицепного виброкатка или массе</w:t>
      </w:r>
      <w:r w:rsidRPr="00D10453">
        <w:rPr>
          <w:rFonts w:ascii="Times New Roman" w:eastAsia="Calibri" w:hAnsi="Times New Roman" w:cs="Times New Roman"/>
          <w:noProof/>
          <w:sz w:val="28"/>
          <w:szCs w:val="28"/>
        </w:rPr>
        <w:t xml:space="preserve"> </w:t>
      </w:r>
      <w:r w:rsidRPr="00D10453">
        <w:rPr>
          <w:rFonts w:ascii="Times New Roman" w:eastAsia="Calibri" w:hAnsi="Times New Roman" w:cs="Times New Roman"/>
          <w:sz w:val="28"/>
          <w:szCs w:val="28"/>
        </w:rPr>
        <w:t>вибровальцевого модуля (масса вальца вместе с рамой) у самоходного шарнирно-сочленённого катка</w:t>
      </w:r>
      <w:r w:rsidRPr="00D10453">
        <w:rPr>
          <w:rFonts w:ascii="Times New Roman" w:eastAsia="Calibri" w:hAnsi="Times New Roman" w:cs="Times New Roman"/>
          <w:noProof/>
          <w:sz w:val="28"/>
          <w:szCs w:val="28"/>
        </w:rPr>
        <w:t>.</w:t>
      </w:r>
    </w:p>
    <w:p w:rsidR="00D10453" w:rsidRPr="00D10453" w:rsidRDefault="00D10453" w:rsidP="00D10453">
      <w:pPr>
        <w:spacing w:after="0" w:line="360" w:lineRule="auto"/>
        <w:ind w:firstLine="561"/>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5.7.17 На степень уплотнения и толщину прорабатываемого виброкатком слоя грунта большое влияние оказывает режим процесса, т.е. рабочая скорость и количество проходов по одному следу.</w:t>
      </w:r>
    </w:p>
    <w:p w:rsidR="00D10453" w:rsidRPr="00D10453" w:rsidRDefault="00D10453" w:rsidP="00D10453">
      <w:pPr>
        <w:spacing w:after="0" w:line="360" w:lineRule="auto"/>
        <w:ind w:firstLine="561"/>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При частотах колебаний вальца</w:t>
      </w:r>
      <w:r w:rsidRPr="00D10453">
        <w:rPr>
          <w:rFonts w:ascii="Times New Roman" w:eastAsia="Calibri" w:hAnsi="Times New Roman" w:cs="Times New Roman"/>
          <w:noProof/>
          <w:sz w:val="28"/>
          <w:szCs w:val="28"/>
        </w:rPr>
        <w:t xml:space="preserve"> 20-35</w:t>
      </w:r>
      <w:r w:rsidRPr="00D10453">
        <w:rPr>
          <w:rFonts w:ascii="Times New Roman" w:eastAsia="Calibri" w:hAnsi="Times New Roman" w:cs="Times New Roman"/>
          <w:sz w:val="28"/>
          <w:szCs w:val="28"/>
        </w:rPr>
        <w:t xml:space="preserve"> Гц скорость движения виброкатка не должна превышать</w:t>
      </w:r>
      <w:r w:rsidRPr="00D10453">
        <w:rPr>
          <w:rFonts w:ascii="Times New Roman" w:eastAsia="Calibri" w:hAnsi="Times New Roman" w:cs="Times New Roman"/>
          <w:noProof/>
          <w:sz w:val="28"/>
          <w:szCs w:val="28"/>
        </w:rPr>
        <w:t xml:space="preserve"> 2,0-2,5</w:t>
      </w:r>
      <w:r w:rsidRPr="00D10453">
        <w:rPr>
          <w:rFonts w:ascii="Times New Roman" w:eastAsia="Calibri" w:hAnsi="Times New Roman" w:cs="Times New Roman"/>
          <w:sz w:val="28"/>
          <w:szCs w:val="28"/>
        </w:rPr>
        <w:t xml:space="preserve"> км/час. В таком режиме работы за</w:t>
      </w:r>
      <w:r w:rsidRPr="00D10453">
        <w:rPr>
          <w:rFonts w:ascii="Times New Roman" w:eastAsia="Calibri" w:hAnsi="Times New Roman" w:cs="Times New Roman"/>
          <w:noProof/>
          <w:sz w:val="28"/>
          <w:szCs w:val="28"/>
        </w:rPr>
        <w:t xml:space="preserve"> 4-8</w:t>
      </w:r>
      <w:r w:rsidRPr="00D10453">
        <w:rPr>
          <w:rFonts w:ascii="Times New Roman" w:eastAsia="Calibri" w:hAnsi="Times New Roman" w:cs="Times New Roman"/>
          <w:sz w:val="28"/>
          <w:szCs w:val="28"/>
        </w:rPr>
        <w:t xml:space="preserve"> проходов по одному следу каток при наибольшей толщине уплотняемого слоя обеспечивает высокую плотность грунта.</w:t>
      </w:r>
    </w:p>
    <w:p w:rsidR="00D10453" w:rsidRPr="00D10453" w:rsidRDefault="00D10453" w:rsidP="00D10453">
      <w:pPr>
        <w:spacing w:after="0" w:line="360" w:lineRule="auto"/>
        <w:ind w:firstLine="567"/>
        <w:jc w:val="both"/>
        <w:rPr>
          <w:rFonts w:ascii="Times New Roman" w:eastAsia="Calibri" w:hAnsi="Times New Roman" w:cs="Times New Roman"/>
          <w:noProof/>
          <w:sz w:val="28"/>
          <w:szCs w:val="28"/>
        </w:rPr>
      </w:pPr>
      <w:r w:rsidRPr="00D10453">
        <w:rPr>
          <w:rFonts w:ascii="Times New Roman" w:eastAsia="Calibri" w:hAnsi="Times New Roman" w:cs="Times New Roman"/>
          <w:sz w:val="28"/>
          <w:szCs w:val="28"/>
        </w:rPr>
        <w:t>При более высоких скоростях</w:t>
      </w:r>
      <w:r w:rsidRPr="00D10453">
        <w:rPr>
          <w:rFonts w:ascii="Times New Roman" w:eastAsia="Calibri" w:hAnsi="Times New Roman" w:cs="Times New Roman"/>
          <w:noProof/>
          <w:sz w:val="28"/>
          <w:szCs w:val="28"/>
        </w:rPr>
        <w:t xml:space="preserve"> (4-5</w:t>
      </w:r>
      <w:r w:rsidRPr="00D10453">
        <w:rPr>
          <w:rFonts w:ascii="Times New Roman" w:eastAsia="Calibri" w:hAnsi="Times New Roman" w:cs="Times New Roman"/>
          <w:sz w:val="28"/>
          <w:szCs w:val="28"/>
        </w:rPr>
        <w:t xml:space="preserve"> км/час) требуется увеличение количества проходов до 1,</w:t>
      </w:r>
      <w:r w:rsidRPr="00D10453">
        <w:rPr>
          <w:rFonts w:ascii="Times New Roman" w:eastAsia="Calibri" w:hAnsi="Times New Roman" w:cs="Times New Roman"/>
          <w:noProof/>
          <w:sz w:val="28"/>
          <w:szCs w:val="28"/>
        </w:rPr>
        <w:t>5</w:t>
      </w:r>
      <w:r w:rsidRPr="00D10453">
        <w:rPr>
          <w:rFonts w:ascii="Times New Roman" w:eastAsia="Calibri" w:hAnsi="Times New Roman" w:cs="Times New Roman"/>
          <w:sz w:val="28"/>
          <w:szCs w:val="28"/>
        </w:rPr>
        <w:t xml:space="preserve"> раз. При этом несколько снижается толщина прорабатываемого слоя, а достигаемая относительная плотность грунта (</w:t>
      </w:r>
      <w:r w:rsidRPr="00D10453">
        <w:rPr>
          <w:rFonts w:ascii="Times New Roman" w:eastAsia="Calibri" w:hAnsi="Times New Roman" w:cs="Times New Roman"/>
          <w:b/>
          <w:bCs/>
          <w:i/>
          <w:iCs/>
          <w:sz w:val="28"/>
          <w:szCs w:val="28"/>
        </w:rPr>
        <w:t>К</w:t>
      </w:r>
      <w:r w:rsidRPr="00D10453">
        <w:rPr>
          <w:rFonts w:ascii="Times New Roman" w:eastAsia="Calibri" w:hAnsi="Times New Roman" w:cs="Times New Roman"/>
          <w:b/>
          <w:bCs/>
          <w:i/>
          <w:iCs/>
          <w:sz w:val="28"/>
          <w:szCs w:val="28"/>
          <w:vertAlign w:val="subscript"/>
        </w:rPr>
        <w:t>у</w:t>
      </w:r>
      <w:r w:rsidRPr="00D10453">
        <w:rPr>
          <w:rFonts w:ascii="Times New Roman" w:eastAsia="Calibri" w:hAnsi="Times New Roman" w:cs="Times New Roman"/>
          <w:sz w:val="28"/>
          <w:szCs w:val="28"/>
        </w:rPr>
        <w:t xml:space="preserve">) составляет не более </w:t>
      </w:r>
      <w:r w:rsidRPr="00D10453">
        <w:rPr>
          <w:rFonts w:ascii="Times New Roman" w:eastAsia="Calibri" w:hAnsi="Times New Roman" w:cs="Times New Roman"/>
          <w:noProof/>
          <w:sz w:val="28"/>
          <w:szCs w:val="28"/>
        </w:rPr>
        <w:t>0,95.</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5.7.18 Ориентировочные значения наибольшей толщины слоёв грунта, эффективно уплотняемых гладковальцевыми виброкатками на скорости 2</w:t>
      </w:r>
      <w:r w:rsidRPr="00D10453">
        <w:rPr>
          <w:rFonts w:ascii="Times New Roman" w:eastAsia="Calibri" w:hAnsi="Times New Roman" w:cs="Times New Roman"/>
          <w:noProof/>
          <w:sz w:val="28"/>
          <w:szCs w:val="28"/>
        </w:rPr>
        <w:t>,0-2,5</w:t>
      </w:r>
      <w:r w:rsidRPr="00D10453">
        <w:rPr>
          <w:rFonts w:ascii="Times New Roman" w:eastAsia="Calibri" w:hAnsi="Times New Roman" w:cs="Times New Roman"/>
          <w:sz w:val="28"/>
          <w:szCs w:val="28"/>
        </w:rPr>
        <w:t xml:space="preserve"> км/час и рекомендуемое количество проходов представлены в таблице 2</w:t>
      </w:r>
      <w:r w:rsidRPr="00D10453">
        <w:rPr>
          <w:rFonts w:ascii="Times New Roman" w:eastAsia="Calibri" w:hAnsi="Times New Roman" w:cs="Times New Roman"/>
          <w:noProof/>
          <w:sz w:val="28"/>
          <w:szCs w:val="28"/>
        </w:rPr>
        <w:t>.</w:t>
      </w:r>
      <w:r w:rsidRPr="00D10453">
        <w:rPr>
          <w:rFonts w:ascii="Times New Roman" w:eastAsia="Calibri" w:hAnsi="Times New Roman" w:cs="Times New Roman"/>
          <w:sz w:val="28"/>
          <w:szCs w:val="28"/>
        </w:rPr>
        <w:t xml:space="preserve"> Приведённые значения подлежат уточнению путём пробного уплотнения с учётом современных типов катков.</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p>
    <w:p w:rsidR="00D10453" w:rsidRPr="00D10453" w:rsidRDefault="00D10453" w:rsidP="00D10453">
      <w:pPr>
        <w:spacing w:after="0" w:line="360" w:lineRule="auto"/>
        <w:jc w:val="both"/>
        <w:rPr>
          <w:rFonts w:ascii="Times New Roman" w:eastAsia="Calibri" w:hAnsi="Times New Roman" w:cs="Times New Roman"/>
          <w:noProof/>
          <w:sz w:val="28"/>
          <w:szCs w:val="28"/>
        </w:rPr>
      </w:pPr>
      <w:r w:rsidRPr="00D10453">
        <w:rPr>
          <w:rFonts w:ascii="Times New Roman" w:eastAsia="Calibri" w:hAnsi="Times New Roman" w:cs="Times New Roman"/>
          <w:spacing w:val="20"/>
          <w:sz w:val="28"/>
          <w:szCs w:val="28"/>
        </w:rPr>
        <w:t>Таблица</w:t>
      </w:r>
      <w:r w:rsidRPr="00D10453">
        <w:rPr>
          <w:rFonts w:ascii="Times New Roman" w:eastAsia="Calibri" w:hAnsi="Times New Roman" w:cs="Times New Roman"/>
          <w:noProof/>
          <w:spacing w:val="20"/>
          <w:sz w:val="28"/>
          <w:szCs w:val="28"/>
        </w:rPr>
        <w:t xml:space="preserve"> </w:t>
      </w:r>
      <w:r w:rsidRPr="00D10453">
        <w:rPr>
          <w:rFonts w:ascii="Times New Roman" w:eastAsia="Calibri" w:hAnsi="Times New Roman" w:cs="Times New Roman"/>
          <w:noProof/>
          <w:sz w:val="28"/>
          <w:szCs w:val="28"/>
        </w:rPr>
        <w:t>2 – Ориентировочные толщины оптимальных слоев уплотнения грунтов современными катками</w:t>
      </w:r>
    </w:p>
    <w:tbl>
      <w:tblPr>
        <w:tblW w:w="9000" w:type="dxa"/>
        <w:tblInd w:w="220" w:type="dxa"/>
        <w:tblLayout w:type="fixed"/>
        <w:tblCellMar>
          <w:left w:w="40" w:type="dxa"/>
          <w:right w:w="40" w:type="dxa"/>
        </w:tblCellMar>
        <w:tblLook w:val="0480" w:firstRow="0" w:lastRow="0" w:firstColumn="1" w:lastColumn="0" w:noHBand="0" w:noVBand="1"/>
      </w:tblPr>
      <w:tblGrid>
        <w:gridCol w:w="2644"/>
        <w:gridCol w:w="1130"/>
        <w:gridCol w:w="883"/>
        <w:gridCol w:w="883"/>
        <w:gridCol w:w="883"/>
        <w:gridCol w:w="957"/>
        <w:gridCol w:w="1620"/>
      </w:tblGrid>
      <w:tr w:rsidR="00D10453" w:rsidRPr="00D10453" w:rsidTr="004F537C">
        <w:trPr>
          <w:cantSplit/>
          <w:trHeight w:val="961"/>
        </w:trPr>
        <w:tc>
          <w:tcPr>
            <w:tcW w:w="2644"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Разновидность грунта, его состояние</w:t>
            </w:r>
          </w:p>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Степень нормативного</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уплотнения</w:t>
            </w:r>
          </w:p>
        </w:tc>
        <w:tc>
          <w:tcPr>
            <w:tcW w:w="3606" w:type="dxa"/>
            <w:gridSpan w:val="4"/>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Оптимальая толщина уплотняемого слоя, см, виброкатком общим весом (прицепная модель) или весом вибровальцового модуля шарнирно-сочлененного образца,</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Количество проходов катка</w:t>
            </w:r>
          </w:p>
        </w:tc>
      </w:tr>
      <w:tr w:rsidR="00D10453" w:rsidRPr="00D10453" w:rsidTr="004F537C">
        <w:trPr>
          <w:cantSplit/>
          <w:trHeight w:hRule="exact" w:val="475"/>
        </w:trPr>
        <w:tc>
          <w:tcPr>
            <w:tcW w:w="2644"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130"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883"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3-4</w:t>
            </w:r>
          </w:p>
        </w:tc>
        <w:tc>
          <w:tcPr>
            <w:tcW w:w="883"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5-7</w:t>
            </w:r>
          </w:p>
        </w:tc>
        <w:tc>
          <w:tcPr>
            <w:tcW w:w="883"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8-10</w:t>
            </w:r>
          </w:p>
        </w:tc>
        <w:tc>
          <w:tcPr>
            <w:tcW w:w="95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12-13</w:t>
            </w:r>
          </w:p>
        </w:tc>
        <w:tc>
          <w:tcPr>
            <w:tcW w:w="1620"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r>
      <w:tr w:rsidR="00D10453" w:rsidRPr="00D10453" w:rsidTr="004F537C">
        <w:trPr>
          <w:trHeight w:val="794"/>
        </w:trPr>
        <w:tc>
          <w:tcPr>
            <w:tcW w:w="264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Скально-крупнообломочный и валунно-галечный с несвязным заполнителем</w:t>
            </w:r>
          </w:p>
        </w:tc>
        <w:tc>
          <w:tcPr>
            <w:tcW w:w="113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0,95</w:t>
            </w:r>
          </w:p>
        </w:tc>
        <w:tc>
          <w:tcPr>
            <w:tcW w:w="883"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w:t>
            </w:r>
          </w:p>
        </w:tc>
        <w:tc>
          <w:tcPr>
            <w:tcW w:w="883"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c>
          <w:tcPr>
            <w:tcW w:w="883"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75-85</w:t>
            </w:r>
          </w:p>
        </w:tc>
        <w:tc>
          <w:tcPr>
            <w:tcW w:w="957"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firstLine="17"/>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110-120</w:t>
            </w:r>
          </w:p>
        </w:tc>
        <w:tc>
          <w:tcPr>
            <w:tcW w:w="162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8-10</w:t>
            </w:r>
          </w:p>
        </w:tc>
      </w:tr>
      <w:tr w:rsidR="00D10453" w:rsidRPr="00D10453" w:rsidTr="004F537C">
        <w:trPr>
          <w:trHeight w:hRule="exact" w:val="540"/>
        </w:trPr>
        <w:tc>
          <w:tcPr>
            <w:tcW w:w="2644" w:type="dxa"/>
            <w:vMerge w:val="restart"/>
            <w:tcBorders>
              <w:top w:val="single" w:sz="4" w:space="0" w:color="auto"/>
              <w:left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Песчано-гравийная смесь (ПГС) песок обычный, в т.ч. пылеватый</w:t>
            </w:r>
          </w:p>
        </w:tc>
        <w:tc>
          <w:tcPr>
            <w:tcW w:w="113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0,95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35-40</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50-60</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80-90</w:t>
            </w:r>
          </w:p>
        </w:tc>
        <w:tc>
          <w:tcPr>
            <w:tcW w:w="95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100-110</w:t>
            </w:r>
          </w:p>
        </w:tc>
        <w:tc>
          <w:tcPr>
            <w:tcW w:w="162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6-8</w:t>
            </w:r>
          </w:p>
        </w:tc>
      </w:tr>
      <w:tr w:rsidR="00D10453" w:rsidRPr="00D10453" w:rsidTr="004F537C">
        <w:trPr>
          <w:trHeight w:hRule="exact" w:val="909"/>
        </w:trPr>
        <w:tc>
          <w:tcPr>
            <w:tcW w:w="2644" w:type="dxa"/>
            <w:vMerge/>
            <w:tcBorders>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13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0,98</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20-30</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30-35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40-50</w:t>
            </w:r>
          </w:p>
        </w:tc>
        <w:tc>
          <w:tcPr>
            <w:tcW w:w="95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60-70</w:t>
            </w:r>
          </w:p>
        </w:tc>
        <w:tc>
          <w:tcPr>
            <w:tcW w:w="162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8-12</w:t>
            </w:r>
          </w:p>
        </w:tc>
      </w:tr>
      <w:tr w:rsidR="00D10453" w:rsidRPr="00D10453" w:rsidTr="004F537C">
        <w:trPr>
          <w:trHeight w:hRule="exact" w:val="583"/>
        </w:trPr>
        <w:tc>
          <w:tcPr>
            <w:tcW w:w="2644" w:type="dxa"/>
            <w:vMerge w:val="restart"/>
            <w:tcBorders>
              <w:top w:val="single" w:sz="4" w:space="0" w:color="auto"/>
              <w:left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Песок, одноразмерный при влажности,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w:t>
            </w:r>
          </w:p>
        </w:tc>
        <w:tc>
          <w:tcPr>
            <w:tcW w:w="113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0,95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30-35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40-45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w:t>
            </w:r>
          </w:p>
        </w:tc>
        <w:tc>
          <w:tcPr>
            <w:tcW w:w="95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4-6</w:t>
            </w:r>
          </w:p>
        </w:tc>
      </w:tr>
      <w:tr w:rsidR="00D10453" w:rsidRPr="00D10453" w:rsidTr="004F537C">
        <w:trPr>
          <w:trHeight w:hRule="exact" w:val="475"/>
        </w:trPr>
        <w:tc>
          <w:tcPr>
            <w:tcW w:w="2644" w:type="dxa"/>
            <w:vMerge/>
            <w:tcBorders>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13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 xml:space="preserve">0,98 </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20-25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30-35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w:t>
            </w:r>
          </w:p>
        </w:tc>
        <w:tc>
          <w:tcPr>
            <w:tcW w:w="95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6-8</w:t>
            </w:r>
          </w:p>
        </w:tc>
      </w:tr>
      <w:tr w:rsidR="00D10453" w:rsidRPr="00D10453" w:rsidTr="004F537C">
        <w:trPr>
          <w:trHeight w:hRule="exact" w:val="579"/>
        </w:trPr>
        <w:tc>
          <w:tcPr>
            <w:tcW w:w="2644" w:type="dxa"/>
            <w:vMerge w:val="restart"/>
            <w:tcBorders>
              <w:top w:val="single" w:sz="4" w:space="0" w:color="auto"/>
              <w:left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i/>
                <w:iCs/>
                <w:noProof/>
                <w:sz w:val="24"/>
                <w:szCs w:val="24"/>
              </w:rPr>
            </w:pPr>
            <w:r w:rsidRPr="00D10453">
              <w:rPr>
                <w:rFonts w:ascii="Times New Roman" w:eastAsia="Calibri" w:hAnsi="Times New Roman" w:cs="Times New Roman"/>
                <w:sz w:val="24"/>
                <w:szCs w:val="24"/>
              </w:rPr>
              <w:t>≥6-7</w:t>
            </w:r>
          </w:p>
        </w:tc>
        <w:tc>
          <w:tcPr>
            <w:tcW w:w="113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0,95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40-45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55-60</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70-75</w:t>
            </w:r>
          </w:p>
        </w:tc>
        <w:tc>
          <w:tcPr>
            <w:tcW w:w="95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4-6</w:t>
            </w:r>
          </w:p>
        </w:tc>
      </w:tr>
      <w:tr w:rsidR="00D10453" w:rsidRPr="00D10453" w:rsidTr="004F537C">
        <w:trPr>
          <w:trHeight w:hRule="exact" w:val="551"/>
        </w:trPr>
        <w:tc>
          <w:tcPr>
            <w:tcW w:w="2644" w:type="dxa"/>
            <w:vMerge/>
            <w:tcBorders>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13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 xml:space="preserve">0,98 </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25-30</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35-40</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50-55</w:t>
            </w:r>
          </w:p>
        </w:tc>
        <w:tc>
          <w:tcPr>
            <w:tcW w:w="95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w:t>
            </w:r>
          </w:p>
        </w:tc>
        <w:tc>
          <w:tcPr>
            <w:tcW w:w="162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6-8</w:t>
            </w:r>
          </w:p>
        </w:tc>
      </w:tr>
      <w:tr w:rsidR="00D10453" w:rsidRPr="00D10453" w:rsidTr="004F537C">
        <w:trPr>
          <w:trHeight w:hRule="exact" w:val="645"/>
        </w:trPr>
        <w:tc>
          <w:tcPr>
            <w:tcW w:w="2644" w:type="dxa"/>
            <w:vMerge w:val="restart"/>
            <w:tcBorders>
              <w:top w:val="single" w:sz="4" w:space="0" w:color="auto"/>
              <w:left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Супесь, в том числе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пылеватая, при оптимальной </w:t>
            </w:r>
          </w:p>
          <w:p w:rsidR="00D10453" w:rsidRPr="00D10453" w:rsidRDefault="00D10453" w:rsidP="00D10453">
            <w:pPr>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влажности</w:t>
            </w:r>
          </w:p>
        </w:tc>
        <w:tc>
          <w:tcPr>
            <w:tcW w:w="113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0,95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30-35-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45-50</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55-60</w:t>
            </w:r>
          </w:p>
        </w:tc>
        <w:tc>
          <w:tcPr>
            <w:tcW w:w="95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70-75</w:t>
            </w:r>
          </w:p>
        </w:tc>
        <w:tc>
          <w:tcPr>
            <w:tcW w:w="162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6-8</w:t>
            </w:r>
          </w:p>
        </w:tc>
      </w:tr>
      <w:tr w:rsidR="00D10453" w:rsidRPr="00D10453" w:rsidTr="004F537C">
        <w:trPr>
          <w:trHeight w:hRule="exact" w:val="711"/>
        </w:trPr>
        <w:tc>
          <w:tcPr>
            <w:tcW w:w="2644" w:type="dxa"/>
            <w:vMerge/>
            <w:tcBorders>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13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0,98</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20-25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30-35</w:t>
            </w:r>
          </w:p>
        </w:tc>
        <w:tc>
          <w:tcPr>
            <w:tcW w:w="8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40-45</w:t>
            </w:r>
          </w:p>
        </w:tc>
        <w:tc>
          <w:tcPr>
            <w:tcW w:w="95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50-60</w:t>
            </w:r>
          </w:p>
        </w:tc>
        <w:tc>
          <w:tcPr>
            <w:tcW w:w="162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10-12</w:t>
            </w:r>
          </w:p>
        </w:tc>
      </w:tr>
      <w:tr w:rsidR="00D10453" w:rsidRPr="00D10453" w:rsidTr="004F537C">
        <w:trPr>
          <w:cantSplit/>
          <w:trHeight w:val="1285"/>
        </w:trPr>
        <w:tc>
          <w:tcPr>
            <w:tcW w:w="264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Суглинок и глина песчанистая при оптимальной влажности (в долях оптимальной)*: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0,95-1,05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0,85-0,90</w:t>
            </w:r>
          </w:p>
        </w:tc>
        <w:tc>
          <w:tcPr>
            <w:tcW w:w="1130"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0,95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0,95</w:t>
            </w:r>
          </w:p>
        </w:tc>
        <w:tc>
          <w:tcPr>
            <w:tcW w:w="883"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20-25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w:t>
            </w:r>
          </w:p>
        </w:tc>
        <w:tc>
          <w:tcPr>
            <w:tcW w:w="883"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25-30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20-25</w:t>
            </w:r>
          </w:p>
        </w:tc>
        <w:tc>
          <w:tcPr>
            <w:tcW w:w="957"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ind w:hanging="4"/>
              <w:jc w:val="center"/>
              <w:rPr>
                <w:rFonts w:ascii="Times New Roman" w:eastAsia="Calibri" w:hAnsi="Times New Roman" w:cs="Times New Roman"/>
                <w:noProof/>
                <w:sz w:val="24"/>
                <w:szCs w:val="24"/>
              </w:rPr>
            </w:pPr>
          </w:p>
          <w:p w:rsidR="00D10453" w:rsidRPr="00D10453" w:rsidRDefault="00D10453" w:rsidP="00D10453">
            <w:pPr>
              <w:spacing w:after="0" w:line="240" w:lineRule="auto"/>
              <w:ind w:hanging="4"/>
              <w:jc w:val="center"/>
              <w:rPr>
                <w:rFonts w:ascii="Times New Roman" w:eastAsia="Calibri" w:hAnsi="Times New Roman" w:cs="Times New Roman"/>
                <w:noProof/>
                <w:sz w:val="24"/>
                <w:szCs w:val="24"/>
              </w:rPr>
            </w:pPr>
          </w:p>
          <w:p w:rsidR="00D10453" w:rsidRPr="00D10453" w:rsidRDefault="00D10453" w:rsidP="00D10453">
            <w:pPr>
              <w:spacing w:after="0" w:line="240" w:lineRule="auto"/>
              <w:ind w:hanging="4"/>
              <w:jc w:val="center"/>
              <w:rPr>
                <w:rFonts w:ascii="Times New Roman" w:eastAsia="Calibri" w:hAnsi="Times New Roman" w:cs="Times New Roman"/>
                <w:noProof/>
                <w:sz w:val="24"/>
                <w:szCs w:val="24"/>
              </w:rPr>
            </w:pPr>
          </w:p>
          <w:p w:rsidR="00D10453" w:rsidRPr="00D10453" w:rsidRDefault="00D10453" w:rsidP="00D10453">
            <w:pPr>
              <w:spacing w:after="0" w:line="240" w:lineRule="auto"/>
              <w:ind w:hanging="4"/>
              <w:jc w:val="center"/>
              <w:rPr>
                <w:rFonts w:ascii="Times New Roman" w:eastAsia="Calibri" w:hAnsi="Times New Roman" w:cs="Times New Roman"/>
                <w:noProof/>
                <w:sz w:val="24"/>
                <w:szCs w:val="24"/>
              </w:rPr>
            </w:pPr>
          </w:p>
          <w:p w:rsidR="00D10453" w:rsidRPr="00D10453" w:rsidRDefault="00D10453" w:rsidP="00D10453">
            <w:pPr>
              <w:spacing w:after="0" w:line="240" w:lineRule="auto"/>
              <w:ind w:hanging="4"/>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35-40</w:t>
            </w:r>
          </w:p>
          <w:p w:rsidR="00D10453" w:rsidRPr="00D10453" w:rsidRDefault="00D10453" w:rsidP="00D10453">
            <w:pPr>
              <w:spacing w:after="0" w:line="240" w:lineRule="auto"/>
              <w:ind w:hanging="4"/>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25-30</w:t>
            </w:r>
          </w:p>
        </w:tc>
        <w:tc>
          <w:tcPr>
            <w:tcW w:w="1620"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p>
          <w:p w:rsidR="00D10453" w:rsidRPr="00D10453" w:rsidRDefault="00D10453" w:rsidP="00D10453">
            <w:pPr>
              <w:spacing w:after="0" w:line="240" w:lineRule="auto"/>
              <w:jc w:val="center"/>
              <w:rPr>
                <w:rFonts w:ascii="Times New Roman" w:eastAsia="Calibri" w:hAnsi="Times New Roman" w:cs="Times New Roman"/>
                <w:noProof/>
                <w:sz w:val="24"/>
                <w:szCs w:val="24"/>
              </w:rPr>
            </w:pPr>
            <w:r w:rsidRPr="00D10453">
              <w:rPr>
                <w:rFonts w:ascii="Times New Roman" w:eastAsia="Calibri" w:hAnsi="Times New Roman" w:cs="Times New Roman"/>
                <w:noProof/>
                <w:sz w:val="24"/>
                <w:szCs w:val="24"/>
              </w:rPr>
              <w:t>8-10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noProof/>
                <w:sz w:val="24"/>
                <w:szCs w:val="24"/>
              </w:rPr>
              <w:t>10-12</w:t>
            </w:r>
          </w:p>
        </w:tc>
      </w:tr>
      <w:tr w:rsidR="00D10453" w:rsidRPr="00D10453" w:rsidTr="004F537C">
        <w:trPr>
          <w:cantSplit/>
          <w:trHeight w:val="414"/>
        </w:trPr>
        <w:tc>
          <w:tcPr>
            <w:tcW w:w="9000" w:type="dxa"/>
            <w:gridSpan w:val="7"/>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360" w:lineRule="auto"/>
              <w:jc w:val="both"/>
              <w:rPr>
                <w:rFonts w:ascii="Times New Roman" w:eastAsia="Calibri" w:hAnsi="Times New Roman" w:cs="Times New Roman"/>
                <w:noProof/>
                <w:sz w:val="24"/>
                <w:szCs w:val="24"/>
              </w:rPr>
            </w:pPr>
            <w:r w:rsidRPr="00D10453">
              <w:rPr>
                <w:rFonts w:ascii="Times New Roman" w:eastAsia="Calibri" w:hAnsi="Times New Roman" w:cs="Times New Roman"/>
                <w:sz w:val="24"/>
                <w:szCs w:val="24"/>
              </w:rPr>
              <w:t xml:space="preserve">*) </w:t>
            </w:r>
            <w:r w:rsidRPr="00D10453">
              <w:rPr>
                <w:rFonts w:ascii="Times New Roman" w:eastAsia="Calibri" w:hAnsi="Times New Roman" w:cs="Times New Roman"/>
                <w:sz w:val="20"/>
                <w:szCs w:val="20"/>
              </w:rPr>
              <w:t>Только при использовании виброкатка с кулачками пэд-фут (бобышки)</w:t>
            </w:r>
          </w:p>
        </w:tc>
      </w:tr>
    </w:tbl>
    <w:p w:rsidR="00D10453" w:rsidRPr="00D10453" w:rsidRDefault="00D10453" w:rsidP="00D10453">
      <w:pPr>
        <w:spacing w:after="0" w:line="360" w:lineRule="auto"/>
        <w:ind w:firstLine="567"/>
        <w:jc w:val="both"/>
        <w:rPr>
          <w:rFonts w:ascii="Times New Roman" w:eastAsia="Calibri" w:hAnsi="Times New Roman" w:cs="Times New Roman"/>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5.7.19 Пески и песчано-гравийная смесь уплотняются виброкатками лучше всего при полном водонасыщении. Однако избыточное увлажнение допустимо лишь при наличии хорошего отвода воды из уплотняемой насыпи </w:t>
      </w:r>
      <w:r w:rsidRPr="00D10453">
        <w:rPr>
          <w:rFonts w:ascii="Times New Roman" w:eastAsia="Calibri" w:hAnsi="Times New Roman" w:cs="Times New Roman"/>
          <w:sz w:val="28"/>
          <w:szCs w:val="28"/>
        </w:rPr>
        <w:lastRenderedPageBreak/>
        <w:t>и в летний период. В противном случае влажность должна быть не более допустимой. Мелкие пески в состоянии избыточного увлажнения труднее уплотняются вибрационными средствами из-за взвешенности частиц в воде. Наиболее эффективное их уплотнение достигается при оптимальной влажности. Пылеватые пески и супеси при влажности свыше оптимальной становятся пластичными и упругими и плохо поддаются уплотнению вибрацией.</w:t>
      </w:r>
    </w:p>
    <w:p w:rsidR="00D10453" w:rsidRPr="00D10453" w:rsidRDefault="00D10453" w:rsidP="00D10453">
      <w:pPr>
        <w:spacing w:after="0" w:line="360" w:lineRule="auto"/>
        <w:ind w:firstLine="578"/>
        <w:jc w:val="both"/>
        <w:rPr>
          <w:rFonts w:ascii="Times New Roman" w:eastAsia="Calibri" w:hAnsi="Times New Roman" w:cs="Times New Roman"/>
          <w:noProof/>
          <w:sz w:val="28"/>
          <w:szCs w:val="28"/>
        </w:rPr>
      </w:pPr>
      <w:r w:rsidRPr="00D10453">
        <w:rPr>
          <w:rFonts w:ascii="Times New Roman" w:eastAsia="Calibri" w:hAnsi="Times New Roman" w:cs="Times New Roman"/>
          <w:sz w:val="28"/>
          <w:szCs w:val="28"/>
        </w:rPr>
        <w:t xml:space="preserve">Глинистые грунты следует уплотнять виброкатками. При этом, как правило, не удаётся достичь плотности </w:t>
      </w:r>
      <w:r w:rsidRPr="00D10453">
        <w:rPr>
          <w:rFonts w:ascii="Times New Roman" w:eastAsia="Calibri" w:hAnsi="Times New Roman" w:cs="Times New Roman"/>
          <w:b/>
          <w:bCs/>
          <w:i/>
          <w:iCs/>
          <w:sz w:val="28"/>
          <w:szCs w:val="28"/>
        </w:rPr>
        <w:t>К</w:t>
      </w:r>
      <w:r w:rsidRPr="00D10453">
        <w:rPr>
          <w:rFonts w:ascii="Times New Roman" w:eastAsia="Calibri" w:hAnsi="Times New Roman" w:cs="Times New Roman"/>
          <w:b/>
          <w:bCs/>
          <w:i/>
          <w:iCs/>
          <w:sz w:val="28"/>
          <w:szCs w:val="28"/>
          <w:vertAlign w:val="subscript"/>
        </w:rPr>
        <w:t>у</w:t>
      </w:r>
      <w:r w:rsidRPr="00D10453">
        <w:rPr>
          <w:rFonts w:ascii="Times New Roman" w:eastAsia="Calibri" w:hAnsi="Times New Roman" w:cs="Times New Roman"/>
          <w:sz w:val="28"/>
          <w:szCs w:val="28"/>
        </w:rPr>
        <w:t xml:space="preserve"> выше </w:t>
      </w:r>
      <w:r w:rsidRPr="00D10453">
        <w:rPr>
          <w:rFonts w:ascii="Times New Roman" w:eastAsia="Calibri" w:hAnsi="Times New Roman" w:cs="Times New Roman"/>
          <w:noProof/>
          <w:sz w:val="28"/>
          <w:szCs w:val="28"/>
        </w:rPr>
        <w:t>0,95.</w:t>
      </w:r>
      <w:r w:rsidRPr="00D10453">
        <w:rPr>
          <w:rFonts w:ascii="Times New Roman" w:eastAsia="Calibri" w:hAnsi="Times New Roman" w:cs="Times New Roman"/>
          <w:sz w:val="28"/>
          <w:szCs w:val="28"/>
        </w:rPr>
        <w:t xml:space="preserve"> Влажность грунта необходимо поддерживать в пределах</w:t>
      </w:r>
      <w:r w:rsidRPr="00D10453">
        <w:rPr>
          <w:rFonts w:ascii="Times New Roman" w:eastAsia="Calibri" w:hAnsi="Times New Roman" w:cs="Times New Roman"/>
          <w:noProof/>
          <w:sz w:val="28"/>
          <w:szCs w:val="28"/>
        </w:rPr>
        <w:t xml:space="preserve"> (0,9-1,1)</w:t>
      </w:r>
      <w:r w:rsidRPr="00D10453">
        <w:rPr>
          <w:rFonts w:ascii="Times New Roman" w:eastAsia="Calibri" w:hAnsi="Times New Roman" w:cs="Times New Roman"/>
          <w:sz w:val="28"/>
          <w:szCs w:val="28"/>
        </w:rPr>
        <w:t xml:space="preserve"> от</w:t>
      </w:r>
      <w:r w:rsidRPr="00D10453">
        <w:rPr>
          <w:rFonts w:ascii="Times New Roman" w:eastAsia="Calibri" w:hAnsi="Times New Roman" w:cs="Times New Roman"/>
          <w:noProof/>
          <w:sz w:val="28"/>
          <w:szCs w:val="28"/>
        </w:rPr>
        <w:t xml:space="preserve"> </w:t>
      </w:r>
      <w:r w:rsidRPr="00D10453">
        <w:rPr>
          <w:rFonts w:ascii="Times New Roman" w:eastAsia="Calibri" w:hAnsi="Times New Roman" w:cs="Times New Roman"/>
          <w:b/>
          <w:bCs/>
          <w:i/>
          <w:iCs/>
          <w:noProof/>
          <w:sz w:val="28"/>
          <w:szCs w:val="28"/>
          <w:lang w:val="en-US"/>
        </w:rPr>
        <w:t>W</w:t>
      </w:r>
      <w:r w:rsidRPr="00D10453">
        <w:rPr>
          <w:rFonts w:ascii="Times New Roman" w:eastAsia="Calibri" w:hAnsi="Times New Roman" w:cs="Times New Roman"/>
          <w:b/>
          <w:bCs/>
          <w:i/>
          <w:iCs/>
          <w:noProof/>
          <w:sz w:val="28"/>
          <w:szCs w:val="28"/>
          <w:vertAlign w:val="subscript"/>
        </w:rPr>
        <w:t>о</w:t>
      </w:r>
      <w:r w:rsidRPr="00D10453">
        <w:rPr>
          <w:rFonts w:ascii="Times New Roman" w:eastAsia="Calibri" w:hAnsi="Times New Roman" w:cs="Times New Roman"/>
          <w:noProof/>
          <w:sz w:val="28"/>
          <w:szCs w:val="28"/>
        </w:rPr>
        <w:t>.</w:t>
      </w:r>
    </w:p>
    <w:p w:rsidR="00D10453" w:rsidRPr="00D10453" w:rsidRDefault="00D10453" w:rsidP="00D10453">
      <w:pPr>
        <w:spacing w:after="0" w:line="360" w:lineRule="auto"/>
        <w:ind w:firstLine="561"/>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Наиболее рационально для уплотнения глинистых грунтов применять вибрационные кулачковые катки с вальцем, имеющим сегментные кулачки. Они увеличивают толщину прорабатываемого слоя на</w:t>
      </w:r>
      <w:r w:rsidRPr="00D10453">
        <w:rPr>
          <w:rFonts w:ascii="Times New Roman" w:eastAsia="Calibri" w:hAnsi="Times New Roman" w:cs="Times New Roman"/>
          <w:noProof/>
          <w:sz w:val="28"/>
          <w:szCs w:val="28"/>
        </w:rPr>
        <w:t xml:space="preserve"> 5-</w:t>
      </w:r>
      <w:smartTag w:uri="urn:schemas-microsoft-com:office:smarttags" w:element="metricconverter">
        <w:smartTagPr>
          <w:attr w:name="ProductID" w:val="7 см"/>
        </w:smartTagPr>
        <w:r w:rsidRPr="00D10453">
          <w:rPr>
            <w:rFonts w:ascii="Times New Roman" w:eastAsia="Calibri" w:hAnsi="Times New Roman" w:cs="Times New Roman"/>
            <w:noProof/>
            <w:sz w:val="28"/>
            <w:szCs w:val="28"/>
          </w:rPr>
          <w:t>7</w:t>
        </w:r>
        <w:r w:rsidRPr="00D10453">
          <w:rPr>
            <w:rFonts w:ascii="Times New Roman" w:eastAsia="Calibri" w:hAnsi="Times New Roman" w:cs="Times New Roman"/>
            <w:sz w:val="28"/>
            <w:szCs w:val="28"/>
          </w:rPr>
          <w:t xml:space="preserve"> см</w:t>
        </w:r>
      </w:smartTag>
      <w:r w:rsidRPr="00D10453">
        <w:rPr>
          <w:rFonts w:ascii="Times New Roman" w:eastAsia="Calibri" w:hAnsi="Times New Roman" w:cs="Times New Roman"/>
          <w:sz w:val="28"/>
          <w:szCs w:val="28"/>
        </w:rPr>
        <w:t xml:space="preserve"> в сравнении с гладким вальцем.</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При использовании виброкатков для уплотнения грунтов с крупными включениями скальных пород максимальный размер входящих в состав грунтов обломков не должен превышать</w:t>
      </w:r>
      <w:r w:rsidRPr="00D10453">
        <w:rPr>
          <w:rFonts w:ascii="Times New Roman" w:eastAsia="Calibri" w:hAnsi="Times New Roman" w:cs="Times New Roman"/>
          <w:noProof/>
          <w:sz w:val="28"/>
          <w:szCs w:val="28"/>
        </w:rPr>
        <w:t xml:space="preserve"> </w:t>
      </w:r>
      <w:r w:rsidRPr="00D10453">
        <w:rPr>
          <w:rFonts w:ascii="Times New Roman" w:eastAsia="Calibri" w:hAnsi="Times New Roman" w:cs="Times New Roman"/>
          <w:noProof/>
          <w:sz w:val="28"/>
          <w:szCs w:val="28"/>
          <w:vertAlign w:val="superscript"/>
        </w:rPr>
        <w:t>2</w:t>
      </w:r>
      <w:r w:rsidRPr="00D10453">
        <w:rPr>
          <w:rFonts w:ascii="Times New Roman" w:eastAsia="Calibri" w:hAnsi="Times New Roman" w:cs="Times New Roman"/>
          <w:noProof/>
          <w:sz w:val="28"/>
          <w:szCs w:val="28"/>
        </w:rPr>
        <w:t>/</w:t>
      </w:r>
      <w:r w:rsidRPr="00D10453">
        <w:rPr>
          <w:rFonts w:ascii="Times New Roman" w:eastAsia="Calibri" w:hAnsi="Times New Roman" w:cs="Times New Roman"/>
          <w:noProof/>
          <w:sz w:val="28"/>
          <w:szCs w:val="28"/>
          <w:vertAlign w:val="subscript"/>
        </w:rPr>
        <w:t>3</w:t>
      </w:r>
      <w:r w:rsidRPr="00D10453">
        <w:rPr>
          <w:rFonts w:ascii="Times New Roman" w:eastAsia="Calibri" w:hAnsi="Times New Roman" w:cs="Times New Roman"/>
          <w:sz w:val="28"/>
          <w:szCs w:val="28"/>
        </w:rPr>
        <w:t xml:space="preserve"> толщины отсыпаемого слоя. Для виброкатков среднего типа</w:t>
      </w:r>
      <w:r w:rsidRPr="00D10453">
        <w:rPr>
          <w:rFonts w:ascii="Times New Roman" w:eastAsia="Calibri" w:hAnsi="Times New Roman" w:cs="Times New Roman"/>
          <w:noProof/>
          <w:sz w:val="28"/>
          <w:szCs w:val="28"/>
        </w:rPr>
        <w:t xml:space="preserve"> (6-8</w:t>
      </w:r>
      <w:r w:rsidRPr="00D10453">
        <w:rPr>
          <w:rFonts w:ascii="Times New Roman" w:eastAsia="Calibri" w:hAnsi="Times New Roman" w:cs="Times New Roman"/>
          <w:sz w:val="28"/>
          <w:szCs w:val="28"/>
        </w:rPr>
        <w:t xml:space="preserve"> т) в насыпь не должны допускаться включения крупнее</w:t>
      </w:r>
      <w:r w:rsidRPr="00D10453">
        <w:rPr>
          <w:rFonts w:ascii="Times New Roman" w:eastAsia="Calibri" w:hAnsi="Times New Roman" w:cs="Times New Roman"/>
          <w:noProof/>
          <w:sz w:val="28"/>
          <w:szCs w:val="28"/>
        </w:rPr>
        <w:t xml:space="preserve"> 350-</w:t>
      </w:r>
      <w:smartTag w:uri="urn:schemas-microsoft-com:office:smarttags" w:element="metricconverter">
        <w:smartTagPr>
          <w:attr w:name="ProductID" w:val="400 мм"/>
        </w:smartTagPr>
        <w:r w:rsidRPr="00D10453">
          <w:rPr>
            <w:rFonts w:ascii="Times New Roman" w:eastAsia="Calibri" w:hAnsi="Times New Roman" w:cs="Times New Roman"/>
            <w:noProof/>
            <w:sz w:val="28"/>
            <w:szCs w:val="28"/>
          </w:rPr>
          <w:t>400</w:t>
        </w:r>
        <w:r w:rsidRPr="00D10453">
          <w:rPr>
            <w:rFonts w:ascii="Times New Roman" w:eastAsia="Calibri" w:hAnsi="Times New Roman" w:cs="Times New Roman"/>
            <w:sz w:val="28"/>
            <w:szCs w:val="28"/>
          </w:rPr>
          <w:t xml:space="preserve"> мм</w:t>
        </w:r>
      </w:smartTag>
      <w:r w:rsidRPr="00D10453">
        <w:rPr>
          <w:rFonts w:ascii="Times New Roman" w:eastAsia="Calibri" w:hAnsi="Times New Roman" w:cs="Times New Roman"/>
          <w:sz w:val="28"/>
          <w:szCs w:val="28"/>
        </w:rPr>
        <w:t>, а при использовании тяжёлых виброкатков (12-15 т и более)</w:t>
      </w:r>
      <w:r w:rsidRPr="00D10453">
        <w:rPr>
          <w:rFonts w:ascii="Times New Roman" w:eastAsia="Calibri" w:hAnsi="Times New Roman" w:cs="Times New Roman"/>
          <w:noProof/>
          <w:sz w:val="28"/>
          <w:szCs w:val="28"/>
        </w:rPr>
        <w:t xml:space="preserve"> –</w:t>
      </w:r>
      <w:r w:rsidRPr="00D10453">
        <w:rPr>
          <w:rFonts w:ascii="Times New Roman" w:eastAsia="Calibri" w:hAnsi="Times New Roman" w:cs="Times New Roman"/>
          <w:sz w:val="28"/>
          <w:szCs w:val="28"/>
        </w:rPr>
        <w:t xml:space="preserve"> крупнее</w:t>
      </w:r>
      <w:r w:rsidRPr="00D10453">
        <w:rPr>
          <w:rFonts w:ascii="Times New Roman" w:eastAsia="Calibri" w:hAnsi="Times New Roman" w:cs="Times New Roman"/>
          <w:noProof/>
          <w:sz w:val="28"/>
          <w:szCs w:val="28"/>
        </w:rPr>
        <w:t xml:space="preserve"> 500-</w:t>
      </w:r>
      <w:smartTag w:uri="urn:schemas-microsoft-com:office:smarttags" w:element="metricconverter">
        <w:smartTagPr>
          <w:attr w:name="ProductID" w:val="600 мм"/>
        </w:smartTagPr>
        <w:r w:rsidRPr="00D10453">
          <w:rPr>
            <w:rFonts w:ascii="Times New Roman" w:eastAsia="Calibri" w:hAnsi="Times New Roman" w:cs="Times New Roman"/>
            <w:noProof/>
            <w:sz w:val="28"/>
            <w:szCs w:val="28"/>
          </w:rPr>
          <w:t>600</w:t>
        </w:r>
        <w:r w:rsidRPr="00D10453">
          <w:rPr>
            <w:rFonts w:ascii="Times New Roman" w:eastAsia="Calibri" w:hAnsi="Times New Roman" w:cs="Times New Roman"/>
            <w:sz w:val="28"/>
            <w:szCs w:val="28"/>
          </w:rPr>
          <w:t xml:space="preserve"> мм</w:t>
        </w:r>
      </w:smartTag>
      <w:r w:rsidRPr="00D10453">
        <w:rPr>
          <w:rFonts w:ascii="Times New Roman" w:eastAsia="Calibri" w:hAnsi="Times New Roman" w:cs="Times New Roman"/>
          <w:sz w:val="28"/>
          <w:szCs w:val="28"/>
        </w:rPr>
        <w:t xml:space="preserve"> (только в нижнюю часть насыпи).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Поверхность насыпи из грунтов с крупными включениями должна быть перед уплотнением хорошо спланирована. При необходимости отсыпают дополнительный слой мелкозернистого грунта для исключения прямого контакта крупных включений с вибровальцем, что может вызвать поломку механизма привода вибратора.</w:t>
      </w:r>
    </w:p>
    <w:p w:rsidR="00D10453" w:rsidRPr="00D10453" w:rsidRDefault="00D10453" w:rsidP="00D10453">
      <w:pPr>
        <w:spacing w:after="0" w:line="360" w:lineRule="auto"/>
        <w:jc w:val="both"/>
        <w:rPr>
          <w:rFonts w:ascii="Times New Roman" w:eastAsia="Calibri" w:hAnsi="Times New Roman" w:cs="Times New Roman"/>
          <w:sz w:val="28"/>
          <w:szCs w:val="28"/>
        </w:rPr>
      </w:pPr>
    </w:p>
    <w:p w:rsidR="00D10453" w:rsidRPr="00D10453" w:rsidRDefault="00D10453" w:rsidP="00D10453">
      <w:pPr>
        <w:spacing w:after="0" w:line="360" w:lineRule="auto"/>
        <w:ind w:firstLine="540"/>
        <w:jc w:val="both"/>
        <w:rPr>
          <w:rFonts w:ascii="Times New Roman" w:eastAsia="Calibri" w:hAnsi="Times New Roman" w:cs="Times New Roman"/>
          <w:i/>
          <w:iCs/>
          <w:sz w:val="28"/>
          <w:szCs w:val="28"/>
        </w:rPr>
      </w:pPr>
      <w:r w:rsidRPr="00D10453">
        <w:rPr>
          <w:rFonts w:ascii="Times New Roman" w:eastAsia="Calibri" w:hAnsi="Times New Roman" w:cs="Times New Roman"/>
          <w:b/>
          <w:sz w:val="28"/>
          <w:szCs w:val="28"/>
        </w:rPr>
        <w:t>5</w:t>
      </w:r>
      <w:r w:rsidRPr="00D10453">
        <w:rPr>
          <w:rFonts w:ascii="Times New Roman" w:eastAsia="Calibri" w:hAnsi="Times New Roman" w:cs="Times New Roman"/>
          <w:b/>
          <w:iCs/>
          <w:sz w:val="28"/>
          <w:szCs w:val="28"/>
        </w:rPr>
        <w:t>.8 Уплотнение в стеснённых местах и особых случаях</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5.8.1 Уплотнение грунта в котлованах, траншеях, в конусах мостов и путепроводов следует производить с применением уплотняющих средств вибрационного, виброударного или ударного действия. Грунт должен </w:t>
      </w:r>
      <w:r w:rsidRPr="00D10453">
        <w:rPr>
          <w:rFonts w:ascii="Times New Roman" w:eastAsia="Calibri" w:hAnsi="Times New Roman" w:cs="Times New Roman"/>
          <w:sz w:val="28"/>
          <w:szCs w:val="28"/>
        </w:rPr>
        <w:lastRenderedPageBreak/>
        <w:t>отсыпаться слоями, толщина которых назначается в зависимости от типа уплотняющей машины. Для предотвращения повреждения или сдвига от интенсивных динамических воздействий тяжёлых уплотняющих машин ударного типа расстояние от края рабочего органа машины до боковой поверхности трубы, опоры моста, фундамента и т.п. должно быть не менее</w:t>
      </w:r>
      <w:r w:rsidRPr="00D10453">
        <w:rPr>
          <w:rFonts w:ascii="Times New Roman" w:eastAsia="Calibri" w:hAnsi="Times New Roman" w:cs="Times New Roman"/>
          <w:noProof/>
          <w:sz w:val="28"/>
          <w:szCs w:val="28"/>
        </w:rPr>
        <w:t xml:space="preserve"> </w:t>
      </w:r>
      <w:smartTag w:uri="urn:schemas-microsoft-com:office:smarttags" w:element="metricconverter">
        <w:smartTagPr>
          <w:attr w:name="ProductID" w:val="3 м"/>
        </w:smartTagPr>
        <w:r w:rsidRPr="00D10453">
          <w:rPr>
            <w:rFonts w:ascii="Times New Roman" w:eastAsia="Calibri" w:hAnsi="Times New Roman" w:cs="Times New Roman"/>
            <w:noProof/>
            <w:sz w:val="28"/>
            <w:szCs w:val="28"/>
          </w:rPr>
          <w:t>3</w:t>
        </w:r>
        <w:r w:rsidRPr="00D10453">
          <w:rPr>
            <w:rFonts w:ascii="Times New Roman" w:eastAsia="Calibri" w:hAnsi="Times New Roman" w:cs="Times New Roman"/>
            <w:sz w:val="28"/>
            <w:szCs w:val="28"/>
          </w:rPr>
          <w:t xml:space="preserve"> м.</w:t>
        </w:r>
      </w:smartTag>
      <w:r w:rsidRPr="00D10453">
        <w:rPr>
          <w:rFonts w:ascii="Times New Roman" w:eastAsia="Calibri" w:hAnsi="Times New Roman" w:cs="Times New Roman"/>
          <w:sz w:val="28"/>
          <w:szCs w:val="28"/>
        </w:rPr>
        <w:t xml:space="preserve"> Защитный слой грунта над трубой, предварительно уплотнённый другими более лёгкими средствами,</w:t>
      </w:r>
      <w:r w:rsidRPr="00D10453">
        <w:rPr>
          <w:rFonts w:ascii="Times New Roman" w:eastAsia="Calibri" w:hAnsi="Times New Roman" w:cs="Times New Roman"/>
          <w:noProof/>
          <w:sz w:val="28"/>
          <w:szCs w:val="28"/>
        </w:rPr>
        <w:t xml:space="preserve"> должен быть</w:t>
      </w:r>
      <w:r w:rsidRPr="00D10453">
        <w:rPr>
          <w:rFonts w:ascii="Times New Roman" w:eastAsia="Calibri" w:hAnsi="Times New Roman" w:cs="Times New Roman"/>
          <w:sz w:val="28"/>
          <w:szCs w:val="28"/>
        </w:rPr>
        <w:t xml:space="preserve"> не менее </w:t>
      </w:r>
      <w:smartTag w:uri="urn:schemas-microsoft-com:office:smarttags" w:element="metricconverter">
        <w:smartTagPr>
          <w:attr w:name="ProductID" w:val="1 м"/>
        </w:smartTagPr>
        <w:r w:rsidRPr="00D10453">
          <w:rPr>
            <w:rFonts w:ascii="Times New Roman" w:eastAsia="Calibri" w:hAnsi="Times New Roman" w:cs="Times New Roman"/>
            <w:noProof/>
            <w:sz w:val="28"/>
            <w:szCs w:val="28"/>
          </w:rPr>
          <w:t>1</w:t>
        </w:r>
        <w:r w:rsidRPr="00D10453">
          <w:rPr>
            <w:rFonts w:ascii="Times New Roman" w:eastAsia="Calibri" w:hAnsi="Times New Roman" w:cs="Times New Roman"/>
            <w:sz w:val="28"/>
            <w:szCs w:val="28"/>
          </w:rPr>
          <w:t xml:space="preserve"> м</w:t>
        </w:r>
      </w:smartTag>
      <w:r w:rsidRPr="00D10453">
        <w:rPr>
          <w:rFonts w:ascii="Times New Roman" w:eastAsia="Calibri" w:hAnsi="Times New Roman" w:cs="Times New Roman"/>
          <w:sz w:val="28"/>
          <w:szCs w:val="28"/>
        </w:rPr>
        <w:t>. В случае использования ручного механизированного уплотняющего оборудования защитный слой может быть уменьшен до</w:t>
      </w:r>
      <w:r w:rsidRPr="00D10453">
        <w:rPr>
          <w:rFonts w:ascii="Times New Roman" w:eastAsia="Calibri" w:hAnsi="Times New Roman" w:cs="Times New Roman"/>
          <w:noProof/>
          <w:sz w:val="28"/>
          <w:szCs w:val="28"/>
        </w:rPr>
        <w:t xml:space="preserve"> 0,3-</w:t>
      </w:r>
      <w:smartTag w:uri="urn:schemas-microsoft-com:office:smarttags" w:element="metricconverter">
        <w:smartTagPr>
          <w:attr w:name="ProductID" w:val="0,5 м"/>
        </w:smartTagPr>
        <w:r w:rsidRPr="00D10453">
          <w:rPr>
            <w:rFonts w:ascii="Times New Roman" w:eastAsia="Calibri" w:hAnsi="Times New Roman" w:cs="Times New Roman"/>
            <w:noProof/>
            <w:sz w:val="28"/>
            <w:szCs w:val="28"/>
          </w:rPr>
          <w:t>0,5</w:t>
        </w:r>
        <w:r w:rsidRPr="00D10453">
          <w:rPr>
            <w:rFonts w:ascii="Times New Roman" w:eastAsia="Calibri" w:hAnsi="Times New Roman" w:cs="Times New Roman"/>
            <w:sz w:val="28"/>
            <w:szCs w:val="28"/>
          </w:rPr>
          <w:t xml:space="preserve"> м</w:t>
        </w:r>
      </w:smartTag>
      <w:r w:rsidRPr="00D10453">
        <w:rPr>
          <w:rFonts w:ascii="Times New Roman" w:eastAsia="Calibri" w:hAnsi="Times New Roman" w:cs="Times New Roman"/>
          <w:sz w:val="28"/>
          <w:szCs w:val="28"/>
        </w:rPr>
        <w:t>.</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Пазухи у опор, столбов и фундаментов следует уплотнять ручными мото-,</w:t>
      </w:r>
      <w:r w:rsidRPr="00D10453">
        <w:rPr>
          <w:rFonts w:ascii="Times New Roman" w:eastAsia="Calibri" w:hAnsi="Times New Roman" w:cs="Times New Roman"/>
          <w:noProof/>
          <w:sz w:val="28"/>
          <w:szCs w:val="28"/>
        </w:rPr>
        <w:t xml:space="preserve"> электро-</w:t>
      </w:r>
      <w:r w:rsidRPr="00D10453">
        <w:rPr>
          <w:rFonts w:ascii="Times New Roman" w:eastAsia="Calibri" w:hAnsi="Times New Roman" w:cs="Times New Roman"/>
          <w:sz w:val="28"/>
          <w:szCs w:val="28"/>
        </w:rPr>
        <w:t xml:space="preserve"> или пневмотрамбовками</w:t>
      </w:r>
      <w:r w:rsidRPr="00D10453">
        <w:rPr>
          <w:rFonts w:ascii="Times New Roman" w:eastAsia="Calibri" w:hAnsi="Times New Roman" w:cs="Times New Roman"/>
          <w:noProof/>
          <w:sz w:val="28"/>
          <w:szCs w:val="28"/>
        </w:rPr>
        <w:t>,</w:t>
      </w:r>
      <w:r w:rsidRPr="00D10453">
        <w:rPr>
          <w:rFonts w:ascii="Times New Roman" w:eastAsia="Calibri" w:hAnsi="Times New Roman" w:cs="Times New Roman"/>
          <w:sz w:val="28"/>
          <w:szCs w:val="28"/>
        </w:rPr>
        <w:t xml:space="preserve"> виброплитами.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5.8.2 При наличии в траншеях трубопроводов уплотнение грунта выполняется в две стадии: сначала засыпают и лёгкими виброплитами уплотняют защитный слой грунта над трубой толщиной не менее</w:t>
      </w:r>
      <w:r w:rsidRPr="00D10453">
        <w:rPr>
          <w:rFonts w:ascii="Times New Roman" w:eastAsia="Calibri" w:hAnsi="Times New Roman" w:cs="Times New Roman"/>
          <w:noProof/>
          <w:sz w:val="28"/>
          <w:szCs w:val="28"/>
        </w:rPr>
        <w:t xml:space="preserve"> </w:t>
      </w:r>
      <w:smartTag w:uri="urn:schemas-microsoft-com:office:smarttags" w:element="metricconverter">
        <w:smartTagPr>
          <w:attr w:name="ProductID" w:val="0,2 м"/>
        </w:smartTagPr>
        <w:r w:rsidRPr="00D10453">
          <w:rPr>
            <w:rFonts w:ascii="Times New Roman" w:eastAsia="Calibri" w:hAnsi="Times New Roman" w:cs="Times New Roman"/>
            <w:noProof/>
            <w:sz w:val="28"/>
            <w:szCs w:val="28"/>
          </w:rPr>
          <w:t>0,2</w:t>
        </w:r>
        <w:r w:rsidRPr="00D10453">
          <w:rPr>
            <w:rFonts w:ascii="Times New Roman" w:eastAsia="Calibri" w:hAnsi="Times New Roman" w:cs="Times New Roman"/>
            <w:sz w:val="28"/>
            <w:szCs w:val="28"/>
          </w:rPr>
          <w:t xml:space="preserve"> м</w:t>
        </w:r>
      </w:smartTag>
      <w:r w:rsidRPr="00D10453">
        <w:rPr>
          <w:rFonts w:ascii="Times New Roman" w:eastAsia="Calibri" w:hAnsi="Times New Roman" w:cs="Times New Roman"/>
          <w:sz w:val="28"/>
          <w:szCs w:val="28"/>
        </w:rPr>
        <w:t xml:space="preserve"> и пазухи у трубопроводов, затем после испытания трубопровода засыпают и уплотняют остальную (основную) часть траншеи.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Послойно подбивку пазух и защитного слоя у трубопровода следует производить</w:t>
      </w:r>
      <w:r w:rsidRPr="00D10453">
        <w:rPr>
          <w:rFonts w:ascii="Times New Roman" w:eastAsia="Calibri" w:hAnsi="Times New Roman" w:cs="Times New Roman"/>
          <w:noProof/>
          <w:sz w:val="28"/>
          <w:szCs w:val="28"/>
        </w:rPr>
        <w:t xml:space="preserve"> электро-,</w:t>
      </w:r>
      <w:r w:rsidRPr="00D10453">
        <w:rPr>
          <w:rFonts w:ascii="Times New Roman" w:eastAsia="Calibri" w:hAnsi="Times New Roman" w:cs="Times New Roman"/>
          <w:sz w:val="28"/>
          <w:szCs w:val="28"/>
        </w:rPr>
        <w:t xml:space="preserve"> мото- или пневмовибротрамбовками</w:t>
      </w:r>
      <w:r w:rsidRPr="00D10453">
        <w:rPr>
          <w:rFonts w:ascii="Times New Roman" w:eastAsia="Calibri" w:hAnsi="Times New Roman" w:cs="Times New Roman"/>
          <w:noProof/>
          <w:sz w:val="28"/>
          <w:szCs w:val="28"/>
        </w:rPr>
        <w:t xml:space="preserve">, </w:t>
      </w:r>
      <w:r w:rsidRPr="00D10453">
        <w:rPr>
          <w:rFonts w:ascii="Times New Roman" w:eastAsia="Calibri" w:hAnsi="Times New Roman" w:cs="Times New Roman"/>
          <w:sz w:val="28"/>
          <w:szCs w:val="28"/>
        </w:rPr>
        <w:t>размеры уплотняющих башмаков которых и самого инструмента не превышают ширины пазух.</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5.8.3 Технология уплотнения грунта при засыпке водопропускных труб назначается с учётом последовательности выполнения работ по сооружению самого земляного полотна или грунтовых оснований. При опережении укладки труб в состав работ по их устройству должна входить подсыпка грунта с обеих сторон на высоту не менее </w:t>
      </w:r>
      <w:r w:rsidRPr="00D10453">
        <w:rPr>
          <w:rFonts w:ascii="Times New Roman" w:eastAsia="Calibri" w:hAnsi="Times New Roman" w:cs="Times New Roman"/>
          <w:noProof/>
          <w:sz w:val="28"/>
          <w:szCs w:val="28"/>
          <w:vertAlign w:val="superscript"/>
        </w:rPr>
        <w:t>1</w:t>
      </w:r>
      <w:r w:rsidRPr="00D10453">
        <w:rPr>
          <w:rFonts w:ascii="Times New Roman" w:eastAsia="Calibri" w:hAnsi="Times New Roman" w:cs="Times New Roman"/>
          <w:noProof/>
          <w:sz w:val="28"/>
          <w:szCs w:val="28"/>
        </w:rPr>
        <w:t>/</w:t>
      </w:r>
      <w:r w:rsidRPr="00D10453">
        <w:rPr>
          <w:rFonts w:ascii="Times New Roman" w:eastAsia="Calibri" w:hAnsi="Times New Roman" w:cs="Times New Roman"/>
          <w:noProof/>
          <w:sz w:val="28"/>
          <w:szCs w:val="28"/>
          <w:vertAlign w:val="subscript"/>
        </w:rPr>
        <w:t>3</w:t>
      </w:r>
      <w:r w:rsidRPr="00D10453">
        <w:rPr>
          <w:rFonts w:ascii="Times New Roman" w:eastAsia="Calibri" w:hAnsi="Times New Roman" w:cs="Times New Roman"/>
          <w:sz w:val="28"/>
          <w:szCs w:val="28"/>
        </w:rPr>
        <w:t xml:space="preserve"> диаметра трубы шириной</w:t>
      </w:r>
      <w:r w:rsidRPr="00D10453">
        <w:rPr>
          <w:rFonts w:ascii="Times New Roman" w:eastAsia="Calibri" w:hAnsi="Times New Roman" w:cs="Times New Roman"/>
          <w:noProof/>
          <w:sz w:val="28"/>
          <w:szCs w:val="28"/>
        </w:rPr>
        <w:t xml:space="preserve"> </w:t>
      </w:r>
      <w:smartTag w:uri="urn:schemas-microsoft-com:office:smarttags" w:element="metricconverter">
        <w:smartTagPr>
          <w:attr w:name="ProductID" w:val="4 м"/>
        </w:smartTagPr>
        <w:r w:rsidRPr="00D10453">
          <w:rPr>
            <w:rFonts w:ascii="Times New Roman" w:eastAsia="Calibri" w:hAnsi="Times New Roman" w:cs="Times New Roman"/>
            <w:noProof/>
            <w:sz w:val="28"/>
            <w:szCs w:val="28"/>
          </w:rPr>
          <w:t>4</w:t>
        </w:r>
        <w:r w:rsidRPr="00D10453">
          <w:rPr>
            <w:rFonts w:ascii="Times New Roman" w:eastAsia="Calibri" w:hAnsi="Times New Roman" w:cs="Times New Roman"/>
            <w:sz w:val="28"/>
            <w:szCs w:val="28"/>
          </w:rPr>
          <w:t xml:space="preserve"> м</w:t>
        </w:r>
      </w:smartTag>
      <w:r w:rsidRPr="00D10453">
        <w:rPr>
          <w:rFonts w:ascii="Times New Roman" w:eastAsia="Calibri" w:hAnsi="Times New Roman" w:cs="Times New Roman"/>
          <w:sz w:val="28"/>
          <w:szCs w:val="28"/>
        </w:rPr>
        <w:t>. Подсыпка выполняется бульдозером слоями до</w:t>
      </w:r>
      <w:r w:rsidRPr="00D10453">
        <w:rPr>
          <w:rFonts w:ascii="Times New Roman" w:eastAsia="Calibri" w:hAnsi="Times New Roman" w:cs="Times New Roman"/>
          <w:noProof/>
          <w:sz w:val="28"/>
          <w:szCs w:val="28"/>
        </w:rPr>
        <w:t xml:space="preserve"> </w:t>
      </w:r>
      <w:smartTag w:uri="urn:schemas-microsoft-com:office:smarttags" w:element="metricconverter">
        <w:smartTagPr>
          <w:attr w:name="ProductID" w:val="20 см"/>
        </w:smartTagPr>
        <w:r w:rsidRPr="00D10453">
          <w:rPr>
            <w:rFonts w:ascii="Times New Roman" w:eastAsia="Calibri" w:hAnsi="Times New Roman" w:cs="Times New Roman"/>
            <w:noProof/>
            <w:sz w:val="28"/>
            <w:szCs w:val="28"/>
          </w:rPr>
          <w:t>20</w:t>
        </w:r>
        <w:r w:rsidRPr="00D10453">
          <w:rPr>
            <w:rFonts w:ascii="Times New Roman" w:eastAsia="Calibri" w:hAnsi="Times New Roman" w:cs="Times New Roman"/>
            <w:sz w:val="28"/>
            <w:szCs w:val="28"/>
          </w:rPr>
          <w:t xml:space="preserve"> см</w:t>
        </w:r>
      </w:smartTag>
      <w:r w:rsidRPr="00D10453">
        <w:rPr>
          <w:rFonts w:ascii="Times New Roman" w:eastAsia="Calibri" w:hAnsi="Times New Roman" w:cs="Times New Roman"/>
          <w:sz w:val="28"/>
          <w:szCs w:val="28"/>
        </w:rPr>
        <w:t xml:space="preserve"> поочередно отсыпаемыми с каждой стороны трубы и уплотняемыми катками с перемещением вдоль трубы. Толщина подсыпки не должна превышать рекомендуемой толщины технологического слоя для применяемого вида катка (</w:t>
      </w:r>
      <w:r w:rsidRPr="00D10453">
        <w:rPr>
          <w:rFonts w:ascii="Times New Roman" w:eastAsia="Calibri" w:hAnsi="Times New Roman" w:cs="Times New Roman"/>
          <w:caps/>
          <w:color w:val="FF0000"/>
          <w:sz w:val="28"/>
          <w:szCs w:val="28"/>
        </w:rPr>
        <w:t>п</w:t>
      </w:r>
      <w:r w:rsidRPr="00D10453">
        <w:rPr>
          <w:rFonts w:ascii="Times New Roman" w:eastAsia="Calibri" w:hAnsi="Times New Roman" w:cs="Times New Roman"/>
          <w:color w:val="FF0000"/>
          <w:sz w:val="28"/>
          <w:szCs w:val="28"/>
        </w:rPr>
        <w:t>риложения</w:t>
      </w:r>
      <w:r w:rsidRPr="00D10453">
        <w:rPr>
          <w:rFonts w:ascii="Times New Roman" w:eastAsia="Calibri" w:hAnsi="Times New Roman" w:cs="Times New Roman"/>
          <w:noProof/>
          <w:color w:val="FF0000"/>
          <w:sz w:val="28"/>
          <w:szCs w:val="28"/>
        </w:rPr>
        <w:t xml:space="preserve"> Б</w:t>
      </w:r>
      <w:r w:rsidRPr="00D10453">
        <w:rPr>
          <w:rFonts w:ascii="Times New Roman" w:eastAsia="Calibri" w:hAnsi="Times New Roman" w:cs="Times New Roman"/>
          <w:color w:val="FF0000"/>
          <w:sz w:val="28"/>
          <w:szCs w:val="28"/>
        </w:rPr>
        <w:t xml:space="preserve"> и В).</w:t>
      </w:r>
      <w:r w:rsidRPr="00D10453">
        <w:rPr>
          <w:rFonts w:ascii="Times New Roman" w:eastAsia="Calibri" w:hAnsi="Times New Roman" w:cs="Times New Roman"/>
          <w:sz w:val="28"/>
          <w:szCs w:val="28"/>
        </w:rPr>
        <w:t xml:space="preserve"> В этом случае уплотнение этого и последующих </w:t>
      </w:r>
      <w:r w:rsidRPr="00D10453">
        <w:rPr>
          <w:rFonts w:ascii="Times New Roman" w:eastAsia="Calibri" w:hAnsi="Times New Roman" w:cs="Times New Roman"/>
          <w:sz w:val="28"/>
          <w:szCs w:val="28"/>
        </w:rPr>
        <w:lastRenderedPageBreak/>
        <w:t>слоёв выполняется в процессе основных работ при последующей отсыпке насыпи.</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При укладке труб в процессе возведения насыпи засыпка ведётся послойно с чередованием слоёв с каждой стороны трубы. Уплотнение слоёв выполняется с разворотом катков не ближе</w:t>
      </w:r>
      <w:r w:rsidRPr="00D10453">
        <w:rPr>
          <w:rFonts w:ascii="Times New Roman" w:eastAsia="Calibri" w:hAnsi="Times New Roman" w:cs="Times New Roman"/>
          <w:noProof/>
          <w:sz w:val="28"/>
          <w:szCs w:val="28"/>
        </w:rPr>
        <w:t xml:space="preserve"> </w:t>
      </w:r>
      <w:smartTag w:uri="urn:schemas-microsoft-com:office:smarttags" w:element="metricconverter">
        <w:smartTagPr>
          <w:attr w:name="ProductID" w:val="2 м"/>
        </w:smartTagPr>
        <w:r w:rsidRPr="00D10453">
          <w:rPr>
            <w:rFonts w:ascii="Times New Roman" w:eastAsia="Calibri" w:hAnsi="Times New Roman" w:cs="Times New Roman"/>
            <w:noProof/>
            <w:sz w:val="28"/>
            <w:szCs w:val="28"/>
          </w:rPr>
          <w:t>2</w:t>
        </w:r>
        <w:r w:rsidRPr="00D10453">
          <w:rPr>
            <w:rFonts w:ascii="Times New Roman" w:eastAsia="Calibri" w:hAnsi="Times New Roman" w:cs="Times New Roman"/>
            <w:sz w:val="28"/>
            <w:szCs w:val="28"/>
          </w:rPr>
          <w:t xml:space="preserve"> м</w:t>
        </w:r>
      </w:smartTag>
      <w:r w:rsidRPr="00D10453">
        <w:rPr>
          <w:rFonts w:ascii="Times New Roman" w:eastAsia="Calibri" w:hAnsi="Times New Roman" w:cs="Times New Roman"/>
          <w:sz w:val="28"/>
          <w:szCs w:val="28"/>
        </w:rPr>
        <w:t xml:space="preserve"> от трубы с последующими поперечными проходами вдоль трубы для уплотнения пазух. Проход катка над трубой допускается после образования слоя грунта выше трубы толщиной не менее</w:t>
      </w:r>
      <w:r w:rsidRPr="00D10453">
        <w:rPr>
          <w:rFonts w:ascii="Times New Roman" w:eastAsia="Calibri" w:hAnsi="Times New Roman" w:cs="Times New Roman"/>
          <w:noProof/>
          <w:sz w:val="28"/>
          <w:szCs w:val="28"/>
        </w:rPr>
        <w:t xml:space="preserve"> </w:t>
      </w:r>
      <w:smartTag w:uri="urn:schemas-microsoft-com:office:smarttags" w:element="metricconverter">
        <w:smartTagPr>
          <w:attr w:name="ProductID" w:val="1 м"/>
        </w:smartTagPr>
        <w:r w:rsidRPr="00D10453">
          <w:rPr>
            <w:rFonts w:ascii="Times New Roman" w:eastAsia="Calibri" w:hAnsi="Times New Roman" w:cs="Times New Roman"/>
            <w:noProof/>
            <w:sz w:val="28"/>
            <w:szCs w:val="28"/>
          </w:rPr>
          <w:t>1</w:t>
        </w:r>
        <w:r w:rsidRPr="00D10453">
          <w:rPr>
            <w:rFonts w:ascii="Times New Roman" w:eastAsia="Calibri" w:hAnsi="Times New Roman" w:cs="Times New Roman"/>
            <w:sz w:val="28"/>
            <w:szCs w:val="28"/>
          </w:rPr>
          <w:t xml:space="preserve"> м</w:t>
        </w:r>
      </w:smartTag>
      <w:r w:rsidRPr="00D10453">
        <w:rPr>
          <w:rFonts w:ascii="Times New Roman" w:eastAsia="Calibri" w:hAnsi="Times New Roman" w:cs="Times New Roman"/>
          <w:sz w:val="28"/>
          <w:szCs w:val="28"/>
        </w:rPr>
        <w:t>.</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При укладке труб после устройства насыпи в траншеи грунт в пазухах должен уплотняться мото- или вибротрамбовками и виброплитами с рабочими органами величиной не более ширины пазухи.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При засыпке железобетонных труб в процессе уплотнения необходимо наблюдать за сохранностью стыков, а в случае гофрированных стальных труб</w:t>
      </w:r>
      <w:r w:rsidRPr="00D10453">
        <w:rPr>
          <w:rFonts w:ascii="Times New Roman" w:eastAsia="Calibri" w:hAnsi="Times New Roman" w:cs="Times New Roman"/>
          <w:noProof/>
          <w:sz w:val="28"/>
          <w:szCs w:val="28"/>
        </w:rPr>
        <w:t xml:space="preserve"> –</w:t>
      </w:r>
      <w:r w:rsidRPr="00D10453">
        <w:rPr>
          <w:rFonts w:ascii="Times New Roman" w:eastAsia="Calibri" w:hAnsi="Times New Roman" w:cs="Times New Roman"/>
          <w:sz w:val="28"/>
          <w:szCs w:val="28"/>
        </w:rPr>
        <w:t xml:space="preserve"> за их поперечными деформациями.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5.8.4 Однородные пески удовлетворительно уплотняются виброкатками при влажности песков близкой к полному водонасыщению. При меньшем влагосодержании результаты уплотнения заметно снижаются. Поэтому маловлажные однородные пески (естественная влажность</w:t>
      </w:r>
      <w:r w:rsidRPr="00D10453">
        <w:rPr>
          <w:rFonts w:ascii="Times New Roman" w:eastAsia="Calibri" w:hAnsi="Times New Roman" w:cs="Times New Roman"/>
          <w:noProof/>
          <w:sz w:val="28"/>
          <w:szCs w:val="28"/>
        </w:rPr>
        <w:t xml:space="preserve"> 3,5-5,0%) </w:t>
      </w:r>
      <w:r w:rsidRPr="00D10453">
        <w:rPr>
          <w:rFonts w:ascii="Times New Roman" w:eastAsia="Calibri" w:hAnsi="Times New Roman" w:cs="Times New Roman"/>
          <w:sz w:val="28"/>
          <w:szCs w:val="28"/>
        </w:rPr>
        <w:t>рекомендуется обильно поливать водой в сухую погоду.</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Уплотнение виброкатками сухого или маловлажного однородного песка, в том числе гидронамывного, сопровождающееся разрыхлением верхней части насыпи на глубину до</w:t>
      </w:r>
      <w:r w:rsidRPr="00D10453">
        <w:rPr>
          <w:rFonts w:ascii="Times New Roman" w:eastAsia="Calibri" w:hAnsi="Times New Roman" w:cs="Times New Roman"/>
          <w:noProof/>
          <w:sz w:val="28"/>
          <w:szCs w:val="28"/>
        </w:rPr>
        <w:t xml:space="preserve"> 10-</w:t>
      </w:r>
      <w:smartTag w:uri="urn:schemas-microsoft-com:office:smarttags" w:element="metricconverter">
        <w:smartTagPr>
          <w:attr w:name="ProductID" w:val="25 см"/>
        </w:smartTagPr>
        <w:r w:rsidRPr="00D10453">
          <w:rPr>
            <w:rFonts w:ascii="Times New Roman" w:eastAsia="Calibri" w:hAnsi="Times New Roman" w:cs="Times New Roman"/>
            <w:noProof/>
            <w:sz w:val="28"/>
            <w:szCs w:val="28"/>
          </w:rPr>
          <w:t>25</w:t>
        </w:r>
        <w:r w:rsidRPr="00D10453">
          <w:rPr>
            <w:rFonts w:ascii="Times New Roman" w:eastAsia="Calibri" w:hAnsi="Times New Roman" w:cs="Times New Roman"/>
            <w:sz w:val="28"/>
            <w:szCs w:val="28"/>
          </w:rPr>
          <w:t xml:space="preserve"> см</w:t>
        </w:r>
      </w:smartTag>
      <w:r w:rsidRPr="00D10453">
        <w:rPr>
          <w:rFonts w:ascii="Times New Roman" w:eastAsia="Calibri" w:hAnsi="Times New Roman" w:cs="Times New Roman"/>
          <w:sz w:val="28"/>
          <w:szCs w:val="28"/>
        </w:rPr>
        <w:t xml:space="preserve"> (в зависимости от массы виброкатка), следует завершить после</w:t>
      </w:r>
      <w:r w:rsidRPr="00D10453">
        <w:rPr>
          <w:rFonts w:ascii="Times New Roman" w:eastAsia="Calibri" w:hAnsi="Times New Roman" w:cs="Times New Roman"/>
          <w:noProof/>
          <w:sz w:val="28"/>
          <w:szCs w:val="28"/>
        </w:rPr>
        <w:t xml:space="preserve"> 3-4х</w:t>
      </w:r>
      <w:r w:rsidRPr="00D10453">
        <w:rPr>
          <w:rFonts w:ascii="Times New Roman" w:eastAsia="Calibri" w:hAnsi="Times New Roman" w:cs="Times New Roman"/>
          <w:sz w:val="28"/>
          <w:szCs w:val="28"/>
        </w:rPr>
        <w:t xml:space="preserve"> проходов катка. При уплотнении влажного песка или песка с примесью пылевато-глинистых частиц количество проходов виброкатка необходимо увеличить до</w:t>
      </w:r>
      <w:r w:rsidRPr="00D10453">
        <w:rPr>
          <w:rFonts w:ascii="Times New Roman" w:eastAsia="Calibri" w:hAnsi="Times New Roman" w:cs="Times New Roman"/>
          <w:noProof/>
          <w:sz w:val="28"/>
          <w:szCs w:val="28"/>
        </w:rPr>
        <w:t xml:space="preserve"> 6-8.</w:t>
      </w:r>
      <w:r w:rsidRPr="00D10453">
        <w:rPr>
          <w:rFonts w:ascii="Times New Roman" w:eastAsia="Calibri" w:hAnsi="Times New Roman" w:cs="Times New Roman"/>
          <w:sz w:val="28"/>
          <w:szCs w:val="28"/>
        </w:rPr>
        <w:t xml:space="preserve"> В этом случае слой разрыхления не превышает, как</w:t>
      </w:r>
      <w:r w:rsidRPr="00D10453">
        <w:rPr>
          <w:rFonts w:ascii="Times New Roman" w:eastAsia="Calibri" w:hAnsi="Times New Roman" w:cs="Times New Roman"/>
          <w:b/>
          <w:bCs/>
          <w:sz w:val="28"/>
          <w:szCs w:val="28"/>
        </w:rPr>
        <w:t xml:space="preserve"> </w:t>
      </w:r>
      <w:r w:rsidRPr="00D10453">
        <w:rPr>
          <w:rFonts w:ascii="Times New Roman" w:eastAsia="Calibri" w:hAnsi="Times New Roman" w:cs="Times New Roman"/>
          <w:sz w:val="28"/>
          <w:szCs w:val="28"/>
        </w:rPr>
        <w:t>правило,</w:t>
      </w:r>
      <w:r w:rsidRPr="00D10453">
        <w:rPr>
          <w:rFonts w:ascii="Times New Roman" w:eastAsia="Calibri" w:hAnsi="Times New Roman" w:cs="Times New Roman"/>
          <w:noProof/>
          <w:sz w:val="28"/>
          <w:szCs w:val="28"/>
        </w:rPr>
        <w:t xml:space="preserve"> 10-</w:t>
      </w:r>
      <w:smartTag w:uri="urn:schemas-microsoft-com:office:smarttags" w:element="metricconverter">
        <w:smartTagPr>
          <w:attr w:name="ProductID" w:val="15 см"/>
        </w:smartTagPr>
        <w:r w:rsidRPr="00D10453">
          <w:rPr>
            <w:rFonts w:ascii="Times New Roman" w:eastAsia="Calibri" w:hAnsi="Times New Roman" w:cs="Times New Roman"/>
            <w:noProof/>
            <w:sz w:val="28"/>
            <w:szCs w:val="28"/>
          </w:rPr>
          <w:t>15</w:t>
        </w:r>
        <w:r w:rsidRPr="00D10453">
          <w:rPr>
            <w:rFonts w:ascii="Times New Roman" w:eastAsia="Calibri" w:hAnsi="Times New Roman" w:cs="Times New Roman"/>
            <w:sz w:val="28"/>
            <w:szCs w:val="28"/>
          </w:rPr>
          <w:t xml:space="preserve"> см</w:t>
        </w:r>
      </w:smartTag>
      <w:r w:rsidRPr="00D10453">
        <w:rPr>
          <w:rFonts w:ascii="Times New Roman" w:eastAsia="Calibri" w:hAnsi="Times New Roman" w:cs="Times New Roman"/>
          <w:sz w:val="28"/>
          <w:szCs w:val="28"/>
        </w:rPr>
        <w:t>.</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При требуемой степени уплотнения грунта </w:t>
      </w:r>
      <w:r w:rsidRPr="00D10453">
        <w:rPr>
          <w:rFonts w:ascii="Times New Roman" w:eastAsia="Calibri" w:hAnsi="Times New Roman" w:cs="Times New Roman"/>
          <w:b/>
          <w:bCs/>
          <w:i/>
          <w:iCs/>
          <w:sz w:val="28"/>
          <w:szCs w:val="28"/>
        </w:rPr>
        <w:t>К</w:t>
      </w:r>
      <w:r w:rsidRPr="00D10453">
        <w:rPr>
          <w:rFonts w:ascii="Times New Roman" w:eastAsia="Calibri" w:hAnsi="Times New Roman" w:cs="Times New Roman"/>
          <w:b/>
          <w:bCs/>
          <w:i/>
          <w:iCs/>
          <w:sz w:val="28"/>
          <w:szCs w:val="28"/>
          <w:vertAlign w:val="subscript"/>
        </w:rPr>
        <w:t>у</w:t>
      </w:r>
      <w:r w:rsidRPr="00D10453">
        <w:rPr>
          <w:rFonts w:ascii="Times New Roman" w:eastAsia="Calibri" w:hAnsi="Times New Roman" w:cs="Times New Roman"/>
          <w:noProof/>
          <w:sz w:val="28"/>
          <w:szCs w:val="28"/>
        </w:rPr>
        <w:t xml:space="preserve"> </w:t>
      </w:r>
      <w:r w:rsidRPr="00D10453">
        <w:rPr>
          <w:rFonts w:ascii="Times New Roman" w:eastAsia="Calibri" w:hAnsi="Times New Roman" w:cs="Times New Roman"/>
          <w:sz w:val="28"/>
          <w:szCs w:val="28"/>
        </w:rPr>
        <w:t xml:space="preserve">не более </w:t>
      </w:r>
      <w:r w:rsidRPr="00D10453">
        <w:rPr>
          <w:rFonts w:ascii="Times New Roman" w:eastAsia="Calibri" w:hAnsi="Times New Roman" w:cs="Times New Roman"/>
          <w:noProof/>
          <w:sz w:val="28"/>
          <w:szCs w:val="28"/>
        </w:rPr>
        <w:t xml:space="preserve">0,95 </w:t>
      </w:r>
      <w:r w:rsidRPr="00D10453">
        <w:rPr>
          <w:rFonts w:ascii="Times New Roman" w:eastAsia="Calibri" w:hAnsi="Times New Roman" w:cs="Times New Roman"/>
          <w:sz w:val="28"/>
          <w:szCs w:val="28"/>
        </w:rPr>
        <w:t xml:space="preserve">виброуплотнение однородного песка можно выполнять на скорости </w:t>
      </w:r>
      <w:r w:rsidRPr="00D10453">
        <w:rPr>
          <w:rFonts w:ascii="Times New Roman" w:eastAsia="Calibri" w:hAnsi="Times New Roman" w:cs="Times New Roman"/>
          <w:noProof/>
          <w:sz w:val="28"/>
          <w:szCs w:val="28"/>
        </w:rPr>
        <w:t>5-6</w:t>
      </w:r>
      <w:r w:rsidRPr="00D10453">
        <w:rPr>
          <w:rFonts w:ascii="Times New Roman" w:eastAsia="Calibri" w:hAnsi="Times New Roman" w:cs="Times New Roman"/>
          <w:sz w:val="28"/>
          <w:szCs w:val="28"/>
        </w:rPr>
        <w:t xml:space="preserve"> км/час, а при степени уплотнения </w:t>
      </w:r>
      <w:r w:rsidRPr="00D10453">
        <w:rPr>
          <w:rFonts w:ascii="Times New Roman" w:eastAsia="Calibri" w:hAnsi="Times New Roman" w:cs="Times New Roman"/>
          <w:b/>
          <w:bCs/>
          <w:i/>
          <w:iCs/>
          <w:sz w:val="28"/>
          <w:szCs w:val="28"/>
        </w:rPr>
        <w:t>К</w:t>
      </w:r>
      <w:r w:rsidRPr="00D10453">
        <w:rPr>
          <w:rFonts w:ascii="Times New Roman" w:eastAsia="Calibri" w:hAnsi="Times New Roman" w:cs="Times New Roman"/>
          <w:b/>
          <w:bCs/>
          <w:i/>
          <w:iCs/>
          <w:sz w:val="28"/>
          <w:szCs w:val="28"/>
          <w:vertAlign w:val="subscript"/>
        </w:rPr>
        <w:t>у</w:t>
      </w:r>
      <w:r w:rsidRPr="00D10453">
        <w:rPr>
          <w:rFonts w:ascii="Times New Roman" w:eastAsia="Calibri" w:hAnsi="Times New Roman" w:cs="Times New Roman"/>
          <w:sz w:val="28"/>
          <w:szCs w:val="28"/>
        </w:rPr>
        <w:t xml:space="preserve"> = </w:t>
      </w:r>
      <w:r w:rsidRPr="00D10453">
        <w:rPr>
          <w:rFonts w:ascii="Times New Roman" w:eastAsia="Calibri" w:hAnsi="Times New Roman" w:cs="Times New Roman"/>
          <w:noProof/>
          <w:sz w:val="28"/>
          <w:szCs w:val="28"/>
        </w:rPr>
        <w:t>0,98-1,0</w:t>
      </w:r>
      <w:r w:rsidRPr="00D10453">
        <w:rPr>
          <w:rFonts w:ascii="Times New Roman" w:eastAsia="Calibri" w:hAnsi="Times New Roman" w:cs="Times New Roman"/>
          <w:sz w:val="28"/>
          <w:szCs w:val="28"/>
        </w:rPr>
        <w:t xml:space="preserve"> скорость катка должна быть не более</w:t>
      </w:r>
      <w:r w:rsidRPr="00D10453">
        <w:rPr>
          <w:rFonts w:ascii="Times New Roman" w:eastAsia="Calibri" w:hAnsi="Times New Roman" w:cs="Times New Roman"/>
          <w:noProof/>
          <w:sz w:val="28"/>
          <w:szCs w:val="28"/>
        </w:rPr>
        <w:t xml:space="preserve"> 2,0-2,5</w:t>
      </w:r>
      <w:r w:rsidRPr="00D10453">
        <w:rPr>
          <w:rFonts w:ascii="Times New Roman" w:eastAsia="Calibri" w:hAnsi="Times New Roman" w:cs="Times New Roman"/>
          <w:sz w:val="28"/>
          <w:szCs w:val="28"/>
        </w:rPr>
        <w:t xml:space="preserve"> км/час.</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lastRenderedPageBreak/>
        <w:t>5.8.5 При уплотнении оснований, сложенных лёссовыми просадочными грунтами, в целях устранения просадочности</w:t>
      </w:r>
      <w:r w:rsidRPr="00D10453">
        <w:rPr>
          <w:rFonts w:ascii="Times New Roman" w:eastAsia="Calibri" w:hAnsi="Times New Roman" w:cs="Times New Roman"/>
          <w:noProof/>
          <w:sz w:val="28"/>
          <w:szCs w:val="28"/>
        </w:rPr>
        <w:t>,</w:t>
      </w:r>
      <w:r w:rsidRPr="00D10453">
        <w:rPr>
          <w:rFonts w:ascii="Times New Roman" w:eastAsia="Calibri" w:hAnsi="Times New Roman" w:cs="Times New Roman"/>
          <w:sz w:val="28"/>
          <w:szCs w:val="28"/>
        </w:rPr>
        <w:t xml:space="preserve"> наиболее рационально использовать трамбующие средства. В этом случае уплотнение возможно на значительную глубину без дополнительного увлажнения грунта. При этом эффективная глубина уплотнения, на которой обеспечиваются минимально требуемые согласно действующих нормативов коэффициенты уплотнения, зависит от параметров трамбующего органа и ориентировочно составляет (0,</w:t>
      </w:r>
      <w:r w:rsidRPr="00D10453">
        <w:rPr>
          <w:rFonts w:ascii="Times New Roman" w:eastAsia="Calibri" w:hAnsi="Times New Roman" w:cs="Times New Roman"/>
          <w:noProof/>
          <w:sz w:val="28"/>
          <w:szCs w:val="28"/>
        </w:rPr>
        <w:t>8-1,</w:t>
      </w:r>
      <w:r w:rsidRPr="00D10453">
        <w:rPr>
          <w:rFonts w:ascii="Times New Roman" w:eastAsia="Calibri" w:hAnsi="Times New Roman" w:cs="Times New Roman"/>
          <w:sz w:val="28"/>
          <w:szCs w:val="28"/>
        </w:rPr>
        <w:t>0)</w:t>
      </w:r>
      <w:r w:rsidRPr="00D10453">
        <w:rPr>
          <w:rFonts w:ascii="Times New Roman" w:eastAsia="Calibri" w:hAnsi="Times New Roman" w:cs="Times New Roman"/>
          <w:sz w:val="28"/>
          <w:szCs w:val="28"/>
        </w:rPr>
        <w:sym w:font="Symbol" w:char="00D7"/>
      </w:r>
      <w:r w:rsidRPr="00D10453">
        <w:rPr>
          <w:rFonts w:ascii="Times New Roman" w:eastAsia="Calibri" w:hAnsi="Times New Roman" w:cs="Times New Roman"/>
          <w:b/>
          <w:bCs/>
          <w:i/>
          <w:iCs/>
          <w:sz w:val="28"/>
          <w:szCs w:val="28"/>
          <w:lang w:val="en-US"/>
        </w:rPr>
        <w:t>d</w:t>
      </w:r>
      <w:r w:rsidRPr="00D10453">
        <w:rPr>
          <w:rFonts w:ascii="Times New Roman" w:eastAsia="Calibri" w:hAnsi="Times New Roman" w:cs="Times New Roman"/>
          <w:noProof/>
          <w:sz w:val="28"/>
          <w:szCs w:val="28"/>
        </w:rPr>
        <w:t>,</w:t>
      </w:r>
      <w:r w:rsidRPr="00D10453">
        <w:rPr>
          <w:rFonts w:ascii="Times New Roman" w:eastAsia="Calibri" w:hAnsi="Times New Roman" w:cs="Times New Roman"/>
          <w:sz w:val="28"/>
          <w:szCs w:val="28"/>
        </w:rPr>
        <w:t xml:space="preserve"> где</w:t>
      </w:r>
      <w:r w:rsidRPr="00D10453">
        <w:rPr>
          <w:rFonts w:ascii="Times New Roman" w:eastAsia="Calibri" w:hAnsi="Times New Roman" w:cs="Times New Roman"/>
          <w:noProof/>
          <w:sz w:val="28"/>
          <w:szCs w:val="28"/>
        </w:rPr>
        <w:t xml:space="preserve">   </w:t>
      </w:r>
      <w:r w:rsidRPr="00D10453">
        <w:rPr>
          <w:rFonts w:ascii="Times New Roman" w:eastAsia="Calibri" w:hAnsi="Times New Roman" w:cs="Times New Roman"/>
          <w:b/>
          <w:bCs/>
          <w:i/>
          <w:iCs/>
          <w:sz w:val="28"/>
          <w:szCs w:val="28"/>
          <w:lang w:val="en-US"/>
        </w:rPr>
        <w:t>d</w:t>
      </w:r>
      <w:r w:rsidRPr="00D10453">
        <w:rPr>
          <w:rFonts w:ascii="Times New Roman" w:eastAsia="Calibri" w:hAnsi="Times New Roman" w:cs="Times New Roman"/>
          <w:noProof/>
          <w:sz w:val="28"/>
          <w:szCs w:val="28"/>
        </w:rPr>
        <w:t xml:space="preserve"> –</w:t>
      </w:r>
      <w:r w:rsidRPr="00D10453">
        <w:rPr>
          <w:rFonts w:ascii="Times New Roman" w:eastAsia="Calibri" w:hAnsi="Times New Roman" w:cs="Times New Roman"/>
          <w:sz w:val="28"/>
          <w:szCs w:val="28"/>
        </w:rPr>
        <w:t xml:space="preserve"> диаметр основания трамбовки.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Определение необходимого количества ударов трамбовки для достижения требуемой плотности грунта на заданной глубине производится по результатам опытного трамбования.</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5.8.6. При использовании тяжёлых катков на пневматических шинах для устранения просадочных свойств грунтового основания уплотняемая поверхность предварительно должна разрыхляться и увлажняться до допустимой (СНиП</w:t>
      </w:r>
      <w:r w:rsidRPr="00D10453">
        <w:rPr>
          <w:rFonts w:ascii="Times New Roman" w:eastAsia="Calibri" w:hAnsi="Times New Roman" w:cs="Times New Roman"/>
          <w:noProof/>
          <w:sz w:val="28"/>
          <w:szCs w:val="28"/>
        </w:rPr>
        <w:t xml:space="preserve"> 2.05.02-85*)</w:t>
      </w:r>
      <w:r w:rsidRPr="00D10453">
        <w:rPr>
          <w:rFonts w:ascii="Times New Roman" w:eastAsia="Calibri" w:hAnsi="Times New Roman" w:cs="Times New Roman"/>
          <w:sz w:val="28"/>
          <w:szCs w:val="28"/>
        </w:rPr>
        <w:t xml:space="preserve"> влажности. Рыхление грунта следует осуществлять рыхлителями на базе бульдозеров.</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5.8.7 Для достижения плотности лёссовидного грунта, соответствующей </w:t>
      </w:r>
      <w:r w:rsidRPr="00D10453">
        <w:rPr>
          <w:rFonts w:ascii="Times New Roman" w:eastAsia="Calibri" w:hAnsi="Times New Roman" w:cs="Times New Roman"/>
          <w:b/>
          <w:bCs/>
          <w:i/>
          <w:iCs/>
          <w:sz w:val="28"/>
          <w:szCs w:val="28"/>
        </w:rPr>
        <w:t>К</w:t>
      </w:r>
      <w:r w:rsidRPr="00D10453">
        <w:rPr>
          <w:rFonts w:ascii="Times New Roman" w:eastAsia="Calibri" w:hAnsi="Times New Roman" w:cs="Times New Roman"/>
          <w:b/>
          <w:bCs/>
          <w:i/>
          <w:iCs/>
          <w:sz w:val="28"/>
          <w:szCs w:val="28"/>
          <w:vertAlign w:val="subscript"/>
        </w:rPr>
        <w:t>у</w:t>
      </w:r>
      <w:r w:rsidRPr="00D10453">
        <w:rPr>
          <w:rFonts w:ascii="Times New Roman" w:eastAsia="Calibri" w:hAnsi="Times New Roman" w:cs="Times New Roman"/>
          <w:sz w:val="28"/>
          <w:szCs w:val="28"/>
        </w:rPr>
        <w:t>=</w:t>
      </w:r>
      <w:r w:rsidRPr="00D10453">
        <w:rPr>
          <w:rFonts w:ascii="Times New Roman" w:eastAsia="Calibri" w:hAnsi="Times New Roman" w:cs="Times New Roman"/>
          <w:noProof/>
          <w:sz w:val="28"/>
          <w:szCs w:val="28"/>
        </w:rPr>
        <w:t>0,98,</w:t>
      </w:r>
      <w:r w:rsidRPr="00D10453">
        <w:rPr>
          <w:rFonts w:ascii="Times New Roman" w:eastAsia="Calibri" w:hAnsi="Times New Roman" w:cs="Times New Roman"/>
          <w:sz w:val="28"/>
          <w:szCs w:val="28"/>
        </w:rPr>
        <w:t xml:space="preserve"> его влажность в процессе уплотнения катками должна находиться в пределах </w:t>
      </w:r>
      <w:r w:rsidRPr="00D10453">
        <w:rPr>
          <w:rFonts w:ascii="Times New Roman" w:eastAsia="Calibri" w:hAnsi="Times New Roman" w:cs="Times New Roman"/>
          <w:b/>
          <w:bCs/>
          <w:i/>
          <w:iCs/>
          <w:sz w:val="28"/>
          <w:szCs w:val="28"/>
          <w:lang w:val="en-US"/>
        </w:rPr>
        <w:t>W</w:t>
      </w:r>
      <w:r w:rsidRPr="00D10453">
        <w:rPr>
          <w:rFonts w:ascii="Times New Roman" w:eastAsia="Calibri" w:hAnsi="Times New Roman" w:cs="Times New Roman"/>
          <w:b/>
          <w:bCs/>
          <w:i/>
          <w:iCs/>
          <w:sz w:val="28"/>
          <w:szCs w:val="28"/>
          <w:vertAlign w:val="subscript"/>
        </w:rPr>
        <w:t>о</w:t>
      </w:r>
      <w:r w:rsidRPr="00D10453">
        <w:rPr>
          <w:rFonts w:ascii="Times New Roman" w:eastAsia="Calibri" w:hAnsi="Times New Roman" w:cs="Times New Roman"/>
          <w:b/>
          <w:bCs/>
          <w:i/>
          <w:iCs/>
          <w:sz w:val="28"/>
          <w:szCs w:val="28"/>
        </w:rPr>
        <w:t xml:space="preserve"> </w:t>
      </w:r>
      <w:r w:rsidRPr="00D10453">
        <w:rPr>
          <w:rFonts w:ascii="Times New Roman" w:eastAsia="Calibri" w:hAnsi="Times New Roman" w:cs="Times New Roman"/>
          <w:sz w:val="28"/>
          <w:szCs w:val="28"/>
        </w:rPr>
        <w:sym w:font="Symbol" w:char="00B1"/>
      </w:r>
      <w:r w:rsidRPr="00D10453">
        <w:rPr>
          <w:rFonts w:ascii="Times New Roman" w:eastAsia="Calibri" w:hAnsi="Times New Roman" w:cs="Times New Roman"/>
          <w:sz w:val="28"/>
          <w:szCs w:val="28"/>
        </w:rPr>
        <w:t>5</w:t>
      </w:r>
      <w:r w:rsidRPr="00D10453">
        <w:rPr>
          <w:rFonts w:ascii="Times New Roman" w:eastAsia="Calibri" w:hAnsi="Times New Roman" w:cs="Times New Roman"/>
          <w:i/>
          <w:iCs/>
          <w:sz w:val="28"/>
          <w:szCs w:val="28"/>
        </w:rPr>
        <w:t>%.</w:t>
      </w:r>
      <w:r w:rsidRPr="00D10453">
        <w:rPr>
          <w:rFonts w:ascii="Times New Roman" w:eastAsia="Calibri" w:hAnsi="Times New Roman" w:cs="Times New Roman"/>
          <w:sz w:val="28"/>
          <w:szCs w:val="28"/>
        </w:rPr>
        <w:t xml:space="preserve"> Отклонение влажности от указанного интервала, особенно в сторону меньшего значения, затрудняет достижение необходимого уплотнения ввиду роста предела прочности лёссового грунта.</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5.8.8 Уплотнение насыпей из крупнообломочных грунтов следует производить с использованием кулачковых виброкатков массой не менее 6 т (но рациональнее – массой 9 т и более).</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5.8.9 Легковыветривающиеся размягчаемые крупнообломочные грунты следует уплотнять в два этапа: на первом (непосредственно после разравнивания) – вибрационными кулачковыми катками, которые осуществляют дополнительное дробление агрегатов; на втором – тяжёлыми катками на пневматических шинах, гладковальцевыми или комбинированными типами катков.</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lastRenderedPageBreak/>
        <w:t>Для получения высокой плотности легковыветривающиеся размягчаемые породы перед уплотнением следует увлажнять, используя для этого поливомоечные машины, разливая воду в несколько приёмов. Чередование процесса «увлажнение–высушивание» способствует дополнительному разрушению крупных обломков и получению бескаркасной структуры грунта в уплотняемом слое. Влажность входящего в состав глинистого мелкозёма должна соответствовать тугопластичной консистенции (ГОСТ 25100-95).</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5.8.10 Уплотнение засоленных и набухающих грунтов для исключения их налипания на рабочие органы в процессе укатки следует выполнять при влажности не более 0,9 от </w:t>
      </w:r>
      <w:r w:rsidRPr="00D10453">
        <w:rPr>
          <w:rFonts w:ascii="Times New Roman" w:eastAsia="Calibri" w:hAnsi="Times New Roman" w:cs="Times New Roman"/>
          <w:b/>
          <w:bCs/>
          <w:i/>
          <w:iCs/>
          <w:sz w:val="28"/>
          <w:szCs w:val="28"/>
          <w:lang w:val="en-US"/>
        </w:rPr>
        <w:t>W</w:t>
      </w:r>
      <w:r w:rsidRPr="00D10453">
        <w:rPr>
          <w:rFonts w:ascii="Times New Roman" w:eastAsia="Calibri" w:hAnsi="Times New Roman" w:cs="Times New Roman"/>
          <w:b/>
          <w:bCs/>
          <w:i/>
          <w:iCs/>
          <w:sz w:val="28"/>
          <w:szCs w:val="28"/>
          <w:vertAlign w:val="subscript"/>
        </w:rPr>
        <w:t>о</w:t>
      </w:r>
      <w:r w:rsidRPr="00D10453">
        <w:rPr>
          <w:rFonts w:ascii="Times New Roman" w:eastAsia="Calibri" w:hAnsi="Times New Roman" w:cs="Times New Roman"/>
          <w:sz w:val="28"/>
          <w:szCs w:val="28"/>
        </w:rPr>
        <w:t xml:space="preserve"> (оптимальной). При естественной влажности засоленных и набухающих грунтов более 1,1</w:t>
      </w:r>
      <w:r w:rsidRPr="00D10453">
        <w:rPr>
          <w:rFonts w:ascii="Times New Roman" w:eastAsia="Calibri" w:hAnsi="Times New Roman" w:cs="Times New Roman"/>
          <w:sz w:val="28"/>
          <w:szCs w:val="28"/>
        </w:rPr>
        <w:sym w:font="Symbol" w:char="00D7"/>
      </w:r>
      <w:r w:rsidRPr="00D10453">
        <w:rPr>
          <w:rFonts w:ascii="Times New Roman" w:eastAsia="Calibri" w:hAnsi="Times New Roman" w:cs="Times New Roman"/>
          <w:b/>
          <w:bCs/>
          <w:i/>
          <w:iCs/>
          <w:sz w:val="28"/>
          <w:szCs w:val="28"/>
          <w:lang w:val="en-US"/>
        </w:rPr>
        <w:t>W</w:t>
      </w:r>
      <w:r w:rsidRPr="00D10453">
        <w:rPr>
          <w:rFonts w:ascii="Times New Roman" w:eastAsia="Calibri" w:hAnsi="Times New Roman" w:cs="Times New Roman"/>
          <w:b/>
          <w:bCs/>
          <w:i/>
          <w:iCs/>
          <w:sz w:val="28"/>
          <w:szCs w:val="28"/>
          <w:vertAlign w:val="subscript"/>
        </w:rPr>
        <w:t>о</w:t>
      </w:r>
      <w:r w:rsidRPr="00D10453">
        <w:rPr>
          <w:rFonts w:ascii="Times New Roman" w:eastAsia="Calibri" w:hAnsi="Times New Roman" w:cs="Times New Roman"/>
          <w:sz w:val="28"/>
          <w:szCs w:val="28"/>
        </w:rPr>
        <w:t xml:space="preserve"> значительно снижается их несущая способность, и может иметь место образование волны перед колесом катка. В подобных случаях каждый слой грунта после разравнивания подсушивают на воздухе или добавляют в него 2-3% извести. Технологию устанавливают в проекте и конкретизируют в ППР (проект производства работ).</w:t>
      </w:r>
    </w:p>
    <w:p w:rsidR="00D10453" w:rsidRPr="00D10453" w:rsidRDefault="00D10453" w:rsidP="00D10453">
      <w:pPr>
        <w:spacing w:after="0" w:line="360" w:lineRule="auto"/>
        <w:jc w:val="both"/>
        <w:rPr>
          <w:rFonts w:ascii="Times New Roman" w:eastAsia="Calibri" w:hAnsi="Times New Roman" w:cs="Times New Roman"/>
          <w:sz w:val="28"/>
          <w:szCs w:val="28"/>
        </w:rPr>
      </w:pPr>
    </w:p>
    <w:p w:rsidR="00D10453" w:rsidRPr="00D10453" w:rsidRDefault="00D10453" w:rsidP="00D10453">
      <w:pPr>
        <w:spacing w:after="0" w:line="360" w:lineRule="auto"/>
        <w:jc w:val="both"/>
        <w:rPr>
          <w:rFonts w:ascii="Times New Roman" w:eastAsia="Calibri" w:hAnsi="Times New Roman" w:cs="Times New Roman"/>
          <w:sz w:val="28"/>
          <w:szCs w:val="28"/>
        </w:rPr>
      </w:pPr>
    </w:p>
    <w:p w:rsidR="00D10453" w:rsidRPr="00D10453" w:rsidRDefault="00D10453" w:rsidP="00D10453">
      <w:pPr>
        <w:spacing w:after="0" w:line="360" w:lineRule="auto"/>
        <w:jc w:val="both"/>
        <w:rPr>
          <w:rFonts w:ascii="Times New Roman" w:eastAsia="Calibri" w:hAnsi="Times New Roman" w:cs="Times New Roman"/>
          <w:sz w:val="28"/>
          <w:szCs w:val="28"/>
        </w:rPr>
      </w:pPr>
    </w:p>
    <w:p w:rsidR="00D10453" w:rsidRPr="00D10453" w:rsidRDefault="00D10453" w:rsidP="00D10453">
      <w:pPr>
        <w:spacing w:after="0" w:line="360" w:lineRule="auto"/>
        <w:jc w:val="both"/>
        <w:rPr>
          <w:rFonts w:ascii="Times New Roman" w:eastAsia="Calibri" w:hAnsi="Times New Roman" w:cs="Times New Roman"/>
          <w:sz w:val="28"/>
          <w:szCs w:val="28"/>
        </w:rPr>
      </w:pPr>
    </w:p>
    <w:p w:rsidR="00D10453" w:rsidRPr="00D10453" w:rsidRDefault="00D10453" w:rsidP="00D10453">
      <w:pPr>
        <w:spacing w:after="0" w:line="360" w:lineRule="auto"/>
        <w:ind w:firstLine="540"/>
        <w:jc w:val="both"/>
        <w:rPr>
          <w:rFonts w:ascii="Times New Roman" w:eastAsia="Calibri" w:hAnsi="Times New Roman" w:cs="Times New Roman"/>
          <w:b/>
          <w:bCs/>
          <w:iCs/>
          <w:sz w:val="32"/>
          <w:szCs w:val="32"/>
        </w:rPr>
      </w:pPr>
      <w:r w:rsidRPr="00D10453">
        <w:rPr>
          <w:rFonts w:ascii="Times New Roman" w:eastAsia="Calibri" w:hAnsi="Times New Roman" w:cs="Times New Roman"/>
          <w:b/>
          <w:bCs/>
          <w:iCs/>
          <w:sz w:val="32"/>
          <w:szCs w:val="32"/>
        </w:rPr>
        <w:t>6 Сооружение земляного полотна при отрицательных температурах</w:t>
      </w:r>
    </w:p>
    <w:p w:rsidR="00D10453" w:rsidRPr="00D10453" w:rsidRDefault="00D10453" w:rsidP="00D10453">
      <w:pPr>
        <w:spacing w:after="0" w:line="360" w:lineRule="auto"/>
        <w:ind w:firstLine="540"/>
        <w:jc w:val="both"/>
        <w:rPr>
          <w:rFonts w:ascii="Times New Roman" w:eastAsia="Calibri" w:hAnsi="Times New Roman" w:cs="Times New Roman"/>
          <w:b/>
          <w:bCs/>
          <w:i/>
          <w:iCs/>
          <w:sz w:val="28"/>
          <w:szCs w:val="28"/>
        </w:rPr>
      </w:pPr>
      <w:r w:rsidRPr="00D10453">
        <w:rPr>
          <w:rFonts w:ascii="Times New Roman" w:eastAsia="Calibri" w:hAnsi="Times New Roman" w:cs="Times New Roman"/>
          <w:b/>
          <w:bCs/>
          <w:iCs/>
          <w:sz w:val="28"/>
          <w:szCs w:val="28"/>
        </w:rPr>
        <w:t>6.1 Особенности организации и технологии производства работ по сооружению земляного полотна при отрицательных температурах</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6.1.1 Выполнение земляных работ в зимнее время сокращает сроки строительства и улучшает использование производственных фондов, что в целом снижает себестоимость строительства. Однако в зимнее время уменьшается производительность труда, существенно увеличиваются затраты на обеспечение требуемого качества.</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lastRenderedPageBreak/>
        <w:t>6.1.2 СНиП 2.05.02-85* устанавливает следующий перечень работ по сооружению земляного полотна, которые целесообразно выполнять в зимний период: разработка выемок и резервов в грунтах, имеющих влажность не выше оптимальной, в необводнённых песках, обломочных и скальных грунтах; возведение насыпей из грунтов, имеющих влажность на 5% менее допустимой, а также из песков и обломочных грунтов; на болотах производить выторфовывание. Выполнение иных видов работ допускается по индивидуальным проектам производства работ. Применение глинистых грунтов допускается только в талом виде и только при выполнении в соответствии с проектом мероприятий по обеспечению необходимой устойчивости земляного полотна. Не допускается использование глинистых грунтов с влажностью более оптимальной.</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Снижение требований к плотности грунтов, геометрическим размерам элементов земляного полотна при выполнении работ в зимнее время не допускается или устанавливается специальными нормами.</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6.1.3 Предварительную оценку эффективности выполнения различных видов земляных работ в зимнее время рекомендуется выполнять в проекте производства работ (ППР) с учётом величины и продолжительности отрицательных температур, числа дней со снегопадами, расстояний транспортирования грунта, удалённости объекта от жилья, возможности искусственного освещения места работ и других факторов.</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Земляные работы в зимнее время должны выполняться непрерывно. Их следует вести высокими темпами, с концентрацией производственных средств на узком фронте работ. Получать грунт целесообразно из глубоких сосредоточенных резервов или карьеров, пригодных для работы экскаваторов.</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6.1.4 Машины, предназначенные для работы в зимний период, должны иметь утеплённые кабины и капоты для двигателей, усиленное осветительное оборудование, а также дополнительное оснащение для очистки рабочих органов от примёрзшего грунта и устройства, повышающие проходимость </w:t>
      </w:r>
      <w:r w:rsidRPr="00D10453">
        <w:rPr>
          <w:rFonts w:ascii="Times New Roman" w:eastAsia="Calibri" w:hAnsi="Times New Roman" w:cs="Times New Roman"/>
          <w:sz w:val="28"/>
          <w:szCs w:val="28"/>
        </w:rPr>
        <w:lastRenderedPageBreak/>
        <w:t>транспортных машин. Фронт работы и подъездные пути должны быть ограничены хорошо видимыми и не заносимыми снегом знаками.</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Проектом производства работ должна быть предусмотрена организация систематической очистки от снега и льда рабочих площадей и транспортных путей специализированными машинами.</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В зимнее время должны быть усилены требования к соблюдению правил безопасности производства работ. Особое внимание следует уделять применению непромышленных устройств и приспособлений в местах обогрева, а также использованию открытого огня (факелов) для подогрева узлов машин, масел, топлива.</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p>
    <w:p w:rsidR="00D10453" w:rsidRPr="00D10453" w:rsidRDefault="00D10453" w:rsidP="00D10453">
      <w:pPr>
        <w:spacing w:after="0" w:line="360" w:lineRule="auto"/>
        <w:ind w:firstLine="567"/>
        <w:jc w:val="both"/>
        <w:rPr>
          <w:rFonts w:ascii="Times New Roman" w:eastAsia="Calibri" w:hAnsi="Times New Roman" w:cs="Times New Roman"/>
          <w:b/>
          <w:iCs/>
          <w:sz w:val="28"/>
          <w:szCs w:val="28"/>
        </w:rPr>
      </w:pPr>
      <w:r w:rsidRPr="00D10453">
        <w:rPr>
          <w:rFonts w:ascii="Times New Roman" w:eastAsia="Calibri" w:hAnsi="Times New Roman" w:cs="Times New Roman"/>
          <w:b/>
          <w:iCs/>
          <w:sz w:val="28"/>
          <w:szCs w:val="28"/>
        </w:rPr>
        <w:t>6.2 Сооружение земляного полотна насыпей и выемок</w:t>
      </w:r>
    </w:p>
    <w:p w:rsidR="00D10453" w:rsidRPr="00D10453" w:rsidRDefault="00D10453" w:rsidP="00D10453">
      <w:pPr>
        <w:spacing w:after="0" w:line="360" w:lineRule="auto"/>
        <w:ind w:firstLine="567"/>
        <w:jc w:val="both"/>
        <w:rPr>
          <w:rFonts w:ascii="Times New Roman" w:eastAsia="Calibri" w:hAnsi="Times New Roman" w:cs="Times New Roman"/>
          <w:i/>
          <w:sz w:val="28"/>
          <w:szCs w:val="28"/>
        </w:rPr>
      </w:pPr>
      <w:r w:rsidRPr="00D10453">
        <w:rPr>
          <w:rFonts w:ascii="Times New Roman" w:eastAsia="Calibri" w:hAnsi="Times New Roman" w:cs="Times New Roman"/>
          <w:b/>
          <w:sz w:val="28"/>
          <w:szCs w:val="28"/>
        </w:rPr>
        <w:t>6.2.1 Подготовительные работы</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6.2.1.1</w:t>
      </w:r>
      <w:r w:rsidRPr="00D10453">
        <w:rPr>
          <w:rFonts w:ascii="Times New Roman" w:eastAsia="Calibri" w:hAnsi="Times New Roman" w:cs="Times New Roman"/>
          <w:b/>
          <w:sz w:val="28"/>
          <w:szCs w:val="28"/>
        </w:rPr>
        <w:t xml:space="preserve"> </w:t>
      </w:r>
      <w:r w:rsidRPr="00D10453">
        <w:rPr>
          <w:rFonts w:ascii="Times New Roman" w:eastAsia="Calibri" w:hAnsi="Times New Roman" w:cs="Times New Roman"/>
          <w:sz w:val="28"/>
          <w:szCs w:val="28"/>
        </w:rPr>
        <w:t>До начала земляных работ на объектах, намеченных к строительству в зимних условиях, кроме общих подготовительных работ, должны быть проведены следующие специальные предварительные мероприятия: установлены снегонезаносимые разбивочные знаки; обеспечен водоотвод в местах производства работ на осенний дождливый период и на время таяния снега; подготовлены подъездные пути и средства ограждения их от снежных заносов; предохранены от промерзания участки, намеченные к разработке, а также участки с пучинистыми грунтами основания; обеспечено освещение мест разработки и укладки грунта; подготовлены помещения для обогрева рабочих.</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6.2.1.2 Основания под насыпи должны быть подготовлены в летнее время (включая снятие плодородного слоя почвы), а перед началом работ тщательно очищены от снега, льда и уплотнены на длину расчётной захватки. В случае возведения насыпи на сильно и чрезмерно пучинистых грунтах в районах с глубиной промерзания более </w:t>
      </w:r>
      <w:smartTag w:uri="urn:schemas-microsoft-com:office:smarttags" w:element="metricconverter">
        <w:smartTagPr>
          <w:attr w:name="ProductID" w:val="1,5 м"/>
        </w:smartTagPr>
        <w:r w:rsidRPr="00D10453">
          <w:rPr>
            <w:rFonts w:ascii="Times New Roman" w:eastAsia="Calibri" w:hAnsi="Times New Roman" w:cs="Times New Roman"/>
            <w:sz w:val="28"/>
            <w:szCs w:val="28"/>
          </w:rPr>
          <w:t>1,5 м</w:t>
        </w:r>
      </w:smartTag>
      <w:r w:rsidRPr="00D10453">
        <w:rPr>
          <w:rFonts w:ascii="Times New Roman" w:eastAsia="Calibri" w:hAnsi="Times New Roman" w:cs="Times New Roman"/>
          <w:sz w:val="28"/>
          <w:szCs w:val="28"/>
        </w:rPr>
        <w:t xml:space="preserve"> нижние слои насыпей (1,2-1,5м) следует устраивать до наступления устойчивых отрицательных температур.</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lastRenderedPageBreak/>
        <w:t>6.2.1.3 До наступления устойчивых отрицательных температур необходимо подготовить сосредоточенные резервы и карьеры к разработке в зимнее время. Подготовка заключается в устройстве подъездных дорог, расчистке поверхности, устройстве входных забоев и пионерных траншей, а также в укладке утепляющих слоёв на поверхности грунта карьера или использовании химических реагентов для предотвращения промерзания грунта. Способы защиты грунта от промерзания должны быть указаны в ППР (проект производства работ) на основе проектных решений.</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Наиболее простой и экономичный способ предохранения грунта от промерзания – рыхление или вспахивание на глубину 35-</w:t>
      </w:r>
      <w:smartTag w:uri="urn:schemas-microsoft-com:office:smarttags" w:element="metricconverter">
        <w:smartTagPr>
          <w:attr w:name="ProductID" w:val="40 см"/>
        </w:smartTagPr>
        <w:r w:rsidRPr="00D10453">
          <w:rPr>
            <w:rFonts w:ascii="Times New Roman" w:eastAsia="Calibri" w:hAnsi="Times New Roman" w:cs="Times New Roman"/>
            <w:sz w:val="28"/>
            <w:szCs w:val="28"/>
          </w:rPr>
          <w:t>40 см</w:t>
        </w:r>
      </w:smartTag>
      <w:r w:rsidRPr="00D10453">
        <w:rPr>
          <w:rFonts w:ascii="Times New Roman" w:eastAsia="Calibri" w:hAnsi="Times New Roman" w:cs="Times New Roman"/>
          <w:sz w:val="28"/>
          <w:szCs w:val="28"/>
        </w:rPr>
        <w:t xml:space="preserve">, желательно с боронованием поверхности на глубину </w:t>
      </w:r>
      <w:smartTag w:uri="urn:schemas-microsoft-com:office:smarttags" w:element="metricconverter">
        <w:smartTagPr>
          <w:attr w:name="ProductID" w:val="15 см"/>
        </w:smartTagPr>
        <w:r w:rsidRPr="00D10453">
          <w:rPr>
            <w:rFonts w:ascii="Times New Roman" w:eastAsia="Calibri" w:hAnsi="Times New Roman" w:cs="Times New Roman"/>
            <w:sz w:val="28"/>
            <w:szCs w:val="28"/>
          </w:rPr>
          <w:t>15 см</w:t>
        </w:r>
      </w:smartTag>
      <w:r w:rsidRPr="00D10453">
        <w:rPr>
          <w:rFonts w:ascii="Times New Roman" w:eastAsia="Calibri" w:hAnsi="Times New Roman" w:cs="Times New Roman"/>
          <w:sz w:val="28"/>
          <w:szCs w:val="28"/>
        </w:rPr>
        <w:t>. Рыхление грунта следует вести одно- и многостойковыми рыхлителями, вспахивание – плугами с перекрёстным движением агрегата. Мелкое рыхление можно выполнять фрезами или сельскохозяйственными боронами. Данный способ обеспечивает в средней и центральной части страны отсутствие промерзания.</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Обязательными условиями получения положительного эффекта от рыхления грунта являются: обеспечение стока атмосферных осадков с поверхности утепляемого участка и рыхление непосредственно перед наступлением заморозков.</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Для утепления небольших участков и траншей можно использовать перелопачивание и окучивание грунта экскаваторами на глубину ожидаемого промерзания грунта, но не более чем на </w:t>
      </w:r>
      <w:smartTag w:uri="urn:schemas-microsoft-com:office:smarttags" w:element="metricconverter">
        <w:smartTagPr>
          <w:attr w:name="ProductID" w:val="1,5 м"/>
        </w:smartTagPr>
        <w:r w:rsidRPr="00D10453">
          <w:rPr>
            <w:rFonts w:ascii="Times New Roman" w:eastAsia="Calibri" w:hAnsi="Times New Roman" w:cs="Times New Roman"/>
            <w:sz w:val="28"/>
            <w:szCs w:val="28"/>
          </w:rPr>
          <w:t>1,5 м</w:t>
        </w:r>
      </w:smartTag>
      <w:r w:rsidRPr="00D10453">
        <w:rPr>
          <w:rFonts w:ascii="Times New Roman" w:eastAsia="Calibri" w:hAnsi="Times New Roman" w:cs="Times New Roman"/>
          <w:sz w:val="28"/>
          <w:szCs w:val="28"/>
        </w:rPr>
        <w:t>.</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На участках, намеченных к разработке во вторую треть зимы, рыхление грунта должно сопровождаться мероприятиями, обеспечивающими снегонакопление. С этой целью на открытых и хорошо продуваемых участках устраивают снегозадержание в виде снеговых и грунтовых валов или разреженных щитовых рядов. Расстояние между валами или линиями щитов должно составлять 10-15-тикратное высоте вала или щита. Можно проводить засыпку утепляемой поверхности снегом с соседних участков бульдозерами или снегоочистителями-метателями.</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lastRenderedPageBreak/>
        <w:t>6.2.1.4 В резервах, карьерах и при небольших площадках выемок для защиты грунта от промерзания могут быть использованы местные теплоизоляционные материалы: опилки, стружки, торф, солома, мох. Для длительного сохранения грунта в талом состоянии используется быстротвердеющий пенопласт, изготовленный на месте работ специальными установками из вспененного раствора карбамидоформальдегидной смолы (30%) и сульфанола (1%) в воде (54%), отверждаемый на выходе из установки 4-ехпроцентной соляной кислотой (15%). Пенопласт заливается слоями толщиной до 5-</w:t>
      </w:r>
      <w:smartTag w:uri="urn:schemas-microsoft-com:office:smarttags" w:element="metricconverter">
        <w:smartTagPr>
          <w:attr w:name="ProductID" w:val="8 см"/>
        </w:smartTagPr>
        <w:r w:rsidRPr="00D10453">
          <w:rPr>
            <w:rFonts w:ascii="Times New Roman" w:eastAsia="Calibri" w:hAnsi="Times New Roman" w:cs="Times New Roman"/>
            <w:sz w:val="28"/>
            <w:szCs w:val="28"/>
          </w:rPr>
          <w:t>8 см</w:t>
        </w:r>
      </w:smartTag>
      <w:r w:rsidRPr="00D10453">
        <w:rPr>
          <w:rFonts w:ascii="Times New Roman" w:eastAsia="Calibri" w:hAnsi="Times New Roman" w:cs="Times New Roman"/>
          <w:sz w:val="28"/>
          <w:szCs w:val="28"/>
        </w:rPr>
        <w:t>. Для кратковременного (до 2-3 недель) предохранения от промерзания возможно укрытие грунта геотекстилем или полиэтиленовой плёнкой толщиной 0,08-</w:t>
      </w:r>
      <w:smartTag w:uri="urn:schemas-microsoft-com:office:smarttags" w:element="metricconverter">
        <w:smartTagPr>
          <w:attr w:name="ProductID" w:val="0,12 мм"/>
        </w:smartTagPr>
        <w:r w:rsidRPr="00D10453">
          <w:rPr>
            <w:rFonts w:ascii="Times New Roman" w:eastAsia="Calibri" w:hAnsi="Times New Roman" w:cs="Times New Roman"/>
            <w:sz w:val="28"/>
            <w:szCs w:val="28"/>
          </w:rPr>
          <w:t>0,12 мм</w:t>
        </w:r>
      </w:smartTag>
      <w:r w:rsidRPr="00D10453">
        <w:rPr>
          <w:rFonts w:ascii="Times New Roman" w:eastAsia="Calibri" w:hAnsi="Times New Roman" w:cs="Times New Roman"/>
          <w:sz w:val="28"/>
          <w:szCs w:val="28"/>
        </w:rPr>
        <w:t>.</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6.2.1.5 Предохранить грунт от промерзания можно также путём его обработки химическими реагентами (хлористый натрий, нитрат натрия – </w:t>
      </w:r>
      <w:r w:rsidRPr="00D10453">
        <w:rPr>
          <w:rFonts w:ascii="Times New Roman" w:eastAsia="Calibri" w:hAnsi="Times New Roman" w:cs="Times New Roman"/>
          <w:sz w:val="28"/>
          <w:szCs w:val="28"/>
          <w:lang w:val="en-US"/>
        </w:rPr>
        <w:t>NaN</w:t>
      </w:r>
      <w:r w:rsidRPr="00D10453">
        <w:rPr>
          <w:rFonts w:ascii="Times New Roman" w:eastAsia="Calibri" w:hAnsi="Times New Roman" w:cs="Times New Roman"/>
          <w:sz w:val="28"/>
          <w:szCs w:val="28"/>
        </w:rPr>
        <w:t>О</w:t>
      </w:r>
      <w:r w:rsidRPr="00D10453">
        <w:rPr>
          <w:rFonts w:ascii="Times New Roman" w:eastAsia="Calibri" w:hAnsi="Times New Roman" w:cs="Times New Roman"/>
          <w:sz w:val="28"/>
          <w:szCs w:val="28"/>
          <w:vertAlign w:val="subscript"/>
        </w:rPr>
        <w:t>2</w:t>
      </w:r>
      <w:r w:rsidRPr="00D10453">
        <w:rPr>
          <w:rFonts w:ascii="Times New Roman" w:eastAsia="Calibri" w:hAnsi="Times New Roman" w:cs="Times New Roman"/>
          <w:sz w:val="28"/>
          <w:szCs w:val="28"/>
        </w:rPr>
        <w:t xml:space="preserve"> и др.). Для обеспечения необходимого проникания соли вглубь грунта рассыпка сухой соли на участке должна быть закончена за 5-15 суток до наступления зимнего периода для песчаных и супесчаных грунтов и за 20-30 суток – для суглинистых грунтов. Засоление грунта концентрированным (20-30%) раствором соли (хлористым натрием) можно проводить непосредственно перед наступлением морозов. Нормы расхода соли принимаются по таблице 3.</w:t>
      </w:r>
    </w:p>
    <w:p w:rsidR="00D10453" w:rsidRPr="00D10453" w:rsidRDefault="00D10453" w:rsidP="00D10453">
      <w:pPr>
        <w:spacing w:after="0" w:line="360" w:lineRule="auto"/>
        <w:jc w:val="both"/>
        <w:rPr>
          <w:rFonts w:ascii="Times New Roman" w:eastAsia="Calibri" w:hAnsi="Times New Roman" w:cs="Times New Roman"/>
          <w:spacing w:val="20"/>
          <w:sz w:val="28"/>
          <w:szCs w:val="28"/>
        </w:rPr>
      </w:pPr>
    </w:p>
    <w:p w:rsidR="00D10453" w:rsidRPr="00D10453" w:rsidRDefault="00D10453" w:rsidP="00D10453">
      <w:pPr>
        <w:spacing w:after="0" w:line="360" w:lineRule="auto"/>
        <w:jc w:val="both"/>
        <w:rPr>
          <w:rFonts w:ascii="Times New Roman" w:eastAsia="Calibri" w:hAnsi="Times New Roman" w:cs="Times New Roman"/>
          <w:spacing w:val="20"/>
          <w:sz w:val="28"/>
          <w:szCs w:val="28"/>
        </w:rPr>
      </w:pPr>
      <w:r w:rsidRPr="00D10453">
        <w:rPr>
          <w:rFonts w:ascii="Times New Roman" w:eastAsia="Calibri" w:hAnsi="Times New Roman" w:cs="Times New Roman"/>
          <w:spacing w:val="20"/>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047"/>
        <w:gridCol w:w="1047"/>
        <w:gridCol w:w="1047"/>
        <w:gridCol w:w="1048"/>
        <w:gridCol w:w="1047"/>
        <w:gridCol w:w="1047"/>
        <w:gridCol w:w="1048"/>
      </w:tblGrid>
      <w:tr w:rsidR="00D10453" w:rsidRPr="00D10453" w:rsidTr="004F537C">
        <w:trPr>
          <w:cantSplit/>
          <w:trHeight w:val="272"/>
        </w:trPr>
        <w:tc>
          <w:tcPr>
            <w:tcW w:w="2093" w:type="dxa"/>
            <w:vMerge w:val="restart"/>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Влажность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грунта, %</w:t>
            </w:r>
          </w:p>
        </w:tc>
        <w:tc>
          <w:tcPr>
            <w:tcW w:w="7331" w:type="dxa"/>
            <w:gridSpan w:val="7"/>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Расход соли в кг/м</w:t>
            </w:r>
            <w:r w:rsidRPr="00D10453">
              <w:rPr>
                <w:rFonts w:ascii="Times New Roman" w:eastAsia="Calibri" w:hAnsi="Times New Roman" w:cs="Times New Roman"/>
                <w:sz w:val="24"/>
                <w:szCs w:val="24"/>
                <w:vertAlign w:val="superscript"/>
              </w:rPr>
              <w:t>2</w:t>
            </w:r>
            <w:r w:rsidRPr="00D10453">
              <w:rPr>
                <w:rFonts w:ascii="Times New Roman" w:eastAsia="Calibri" w:hAnsi="Times New Roman" w:cs="Times New Roman"/>
                <w:sz w:val="24"/>
                <w:szCs w:val="24"/>
              </w:rPr>
              <w:t xml:space="preserve"> (л/м</w:t>
            </w:r>
            <w:r w:rsidRPr="00D10453">
              <w:rPr>
                <w:rFonts w:ascii="Times New Roman" w:eastAsia="Calibri" w:hAnsi="Times New Roman" w:cs="Times New Roman"/>
                <w:sz w:val="24"/>
                <w:szCs w:val="24"/>
                <w:vertAlign w:val="superscript"/>
              </w:rPr>
              <w:t>2</w:t>
            </w:r>
            <w:r w:rsidRPr="00D10453">
              <w:rPr>
                <w:rFonts w:ascii="Times New Roman" w:eastAsia="Calibri" w:hAnsi="Times New Roman" w:cs="Times New Roman"/>
                <w:sz w:val="24"/>
                <w:szCs w:val="24"/>
              </w:rPr>
              <w:t>) при глубине промерзания, м</w:t>
            </w:r>
          </w:p>
        </w:tc>
      </w:tr>
      <w:tr w:rsidR="00D10453" w:rsidRPr="00D10453" w:rsidTr="004F537C">
        <w:trPr>
          <w:cantSplit/>
          <w:trHeight w:val="272"/>
        </w:trPr>
        <w:tc>
          <w:tcPr>
            <w:tcW w:w="2093"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047"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w:t>
            </w:r>
          </w:p>
        </w:tc>
        <w:tc>
          <w:tcPr>
            <w:tcW w:w="1047"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tc>
        <w:tc>
          <w:tcPr>
            <w:tcW w:w="1047"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w:t>
            </w:r>
          </w:p>
        </w:tc>
        <w:tc>
          <w:tcPr>
            <w:tcW w:w="1048"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w:t>
            </w:r>
          </w:p>
        </w:tc>
        <w:tc>
          <w:tcPr>
            <w:tcW w:w="1047"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tc>
        <w:tc>
          <w:tcPr>
            <w:tcW w:w="1047"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w:t>
            </w:r>
          </w:p>
        </w:tc>
        <w:tc>
          <w:tcPr>
            <w:tcW w:w="1048"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w:t>
            </w:r>
          </w:p>
        </w:tc>
      </w:tr>
      <w:tr w:rsidR="00D10453" w:rsidRPr="00D10453" w:rsidTr="004F537C">
        <w:tc>
          <w:tcPr>
            <w:tcW w:w="2093"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w:t>
            </w:r>
          </w:p>
        </w:tc>
        <w:tc>
          <w:tcPr>
            <w:tcW w:w="104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 (30)</w:t>
            </w:r>
          </w:p>
        </w:tc>
        <w:tc>
          <w:tcPr>
            <w:tcW w:w="104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 (40)</w:t>
            </w:r>
          </w:p>
        </w:tc>
        <w:tc>
          <w:tcPr>
            <w:tcW w:w="104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 (47)</w:t>
            </w:r>
          </w:p>
        </w:tc>
        <w:tc>
          <w:tcPr>
            <w:tcW w:w="104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 (60)</w:t>
            </w:r>
          </w:p>
        </w:tc>
        <w:tc>
          <w:tcPr>
            <w:tcW w:w="104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 (70)</w:t>
            </w:r>
          </w:p>
        </w:tc>
        <w:tc>
          <w:tcPr>
            <w:tcW w:w="104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26 (80)</w:t>
            </w:r>
          </w:p>
        </w:tc>
        <w:tc>
          <w:tcPr>
            <w:tcW w:w="104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28 (90)</w:t>
            </w:r>
          </w:p>
        </w:tc>
      </w:tr>
      <w:tr w:rsidR="00D10453" w:rsidRPr="00D10453" w:rsidTr="004F537C">
        <w:tc>
          <w:tcPr>
            <w:tcW w:w="209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w:t>
            </w:r>
          </w:p>
        </w:tc>
        <w:tc>
          <w:tcPr>
            <w:tcW w:w="104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 (40)</w:t>
            </w:r>
          </w:p>
        </w:tc>
        <w:tc>
          <w:tcPr>
            <w:tcW w:w="104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 (60)</w:t>
            </w:r>
          </w:p>
        </w:tc>
        <w:tc>
          <w:tcPr>
            <w:tcW w:w="104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 (70)</w:t>
            </w:r>
          </w:p>
        </w:tc>
        <w:tc>
          <w:tcPr>
            <w:tcW w:w="1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26 (85)</w:t>
            </w:r>
          </w:p>
        </w:tc>
        <w:tc>
          <w:tcPr>
            <w:tcW w:w="104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 (100)</w:t>
            </w:r>
          </w:p>
        </w:tc>
        <w:tc>
          <w:tcPr>
            <w:tcW w:w="104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 (100)</w:t>
            </w:r>
          </w:p>
        </w:tc>
        <w:tc>
          <w:tcPr>
            <w:tcW w:w="1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38 (120)</w:t>
            </w:r>
          </w:p>
        </w:tc>
      </w:tr>
      <w:tr w:rsidR="00D10453" w:rsidRPr="00D10453" w:rsidTr="004F537C">
        <w:tc>
          <w:tcPr>
            <w:tcW w:w="209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w:t>
            </w:r>
          </w:p>
        </w:tc>
        <w:tc>
          <w:tcPr>
            <w:tcW w:w="104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 (45)</w:t>
            </w:r>
          </w:p>
        </w:tc>
        <w:tc>
          <w:tcPr>
            <w:tcW w:w="104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 (65)</w:t>
            </w:r>
          </w:p>
        </w:tc>
        <w:tc>
          <w:tcPr>
            <w:tcW w:w="104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27 (80)</w:t>
            </w:r>
          </w:p>
        </w:tc>
        <w:tc>
          <w:tcPr>
            <w:tcW w:w="1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 (100)</w:t>
            </w:r>
          </w:p>
        </w:tc>
        <w:tc>
          <w:tcPr>
            <w:tcW w:w="104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36 (115)</w:t>
            </w:r>
          </w:p>
        </w:tc>
        <w:tc>
          <w:tcPr>
            <w:tcW w:w="104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41 (175)</w:t>
            </w:r>
          </w:p>
        </w:tc>
        <w:tc>
          <w:tcPr>
            <w:tcW w:w="1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 (130)</w:t>
            </w:r>
          </w:p>
        </w:tc>
      </w:tr>
    </w:tbl>
    <w:p w:rsidR="00D10453" w:rsidRPr="00D10453" w:rsidRDefault="00D10453" w:rsidP="00D10453">
      <w:pPr>
        <w:spacing w:after="0" w:line="360" w:lineRule="auto"/>
        <w:ind w:firstLine="567"/>
        <w:jc w:val="both"/>
        <w:rPr>
          <w:rFonts w:ascii="Times New Roman" w:eastAsia="Calibri" w:hAnsi="Times New Roman" w:cs="Times New Roman"/>
          <w:sz w:val="24"/>
          <w:szCs w:val="24"/>
        </w:rPr>
      </w:pP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6.2.1.6 При наличии вблизи карьера источника водоснабжения поверхность грунта, подлежащая разработке, может быть утеплена намораживанием пенольда толщиной до 40-</w:t>
      </w:r>
      <w:smartTag w:uri="urn:schemas-microsoft-com:office:smarttags" w:element="metricconverter">
        <w:smartTagPr>
          <w:attr w:name="ProductID" w:val="50 см"/>
        </w:smartTagPr>
        <w:r w:rsidRPr="00D10453">
          <w:rPr>
            <w:rFonts w:ascii="Times New Roman" w:eastAsia="Times New Roman" w:hAnsi="Times New Roman" w:cs="Times New Roman"/>
            <w:sz w:val="28"/>
            <w:szCs w:val="28"/>
            <w:lang w:eastAsia="ru-RU"/>
          </w:rPr>
          <w:t>50 см</w:t>
        </w:r>
      </w:smartTag>
      <w:r w:rsidRPr="00D10453">
        <w:rPr>
          <w:rFonts w:ascii="Times New Roman" w:eastAsia="Times New Roman" w:hAnsi="Times New Roman" w:cs="Times New Roman"/>
          <w:sz w:val="28"/>
          <w:szCs w:val="28"/>
          <w:lang w:eastAsia="ru-RU"/>
        </w:rPr>
        <w:t xml:space="preserve">, который в дальнейшем легко счищается бульдозерами по мере разработки карьера. Водо-воздушная </w:t>
      </w:r>
      <w:r w:rsidRPr="00D10453">
        <w:rPr>
          <w:rFonts w:ascii="Times New Roman" w:eastAsia="Times New Roman" w:hAnsi="Times New Roman" w:cs="Times New Roman"/>
          <w:sz w:val="28"/>
          <w:szCs w:val="28"/>
          <w:lang w:eastAsia="ru-RU"/>
        </w:rPr>
        <w:lastRenderedPageBreak/>
        <w:t>пена изготовляется в пожарных машинах из водного раствора сульфанола (1%) или волгоната (0,1%) с примесью стабилизатора пены (0,05% карбоксилметилцеллюлозы или желатина) и наносится на изолируемую поверхность слоями толщиной 10-</w:t>
      </w:r>
      <w:smartTag w:uri="urn:schemas-microsoft-com:office:smarttags" w:element="metricconverter">
        <w:smartTagPr>
          <w:attr w:name="ProductID" w:val="15 см"/>
        </w:smartTagPr>
        <w:r w:rsidRPr="00D10453">
          <w:rPr>
            <w:rFonts w:ascii="Times New Roman" w:eastAsia="Times New Roman" w:hAnsi="Times New Roman" w:cs="Times New Roman"/>
            <w:sz w:val="28"/>
            <w:szCs w:val="28"/>
            <w:lang w:eastAsia="ru-RU"/>
          </w:rPr>
          <w:t>15 см</w:t>
        </w:r>
      </w:smartTag>
      <w:r w:rsidRPr="00D10453">
        <w:rPr>
          <w:rFonts w:ascii="Times New Roman" w:eastAsia="Times New Roman" w:hAnsi="Times New Roman" w:cs="Times New Roman"/>
          <w:sz w:val="28"/>
          <w:szCs w:val="28"/>
          <w:lang w:eastAsia="ru-RU"/>
        </w:rPr>
        <w:t xml:space="preserve"> с последующим их замерзанием при температуре воздуха не выше (минус 10</w:t>
      </w:r>
      <w:r w:rsidRPr="00D10453">
        <w:rPr>
          <w:rFonts w:ascii="Times New Roman" w:eastAsia="Times New Roman" w:hAnsi="Times New Roman" w:cs="Times New Roman"/>
          <w:sz w:val="28"/>
          <w:szCs w:val="28"/>
          <w:lang w:eastAsia="ru-RU"/>
        </w:rPr>
        <w:sym w:font="Symbol" w:char="00B0"/>
      </w:r>
      <w:r w:rsidRPr="00D10453">
        <w:rPr>
          <w:rFonts w:ascii="Times New Roman" w:eastAsia="Times New Roman" w:hAnsi="Times New Roman" w:cs="Times New Roman"/>
          <w:sz w:val="28"/>
          <w:szCs w:val="28"/>
          <w:lang w:eastAsia="ru-RU"/>
        </w:rPr>
        <w:t xml:space="preserve">С) </w:t>
      </w:r>
      <w:r w:rsidRPr="00D10453">
        <w:rPr>
          <w:rFonts w:ascii="Times New Roman" w:eastAsia="Times New Roman" w:hAnsi="Times New Roman" w:cs="Times New Roman"/>
          <w:sz w:val="28"/>
          <w:szCs w:val="28"/>
          <w:lang w:eastAsia="ru-RU"/>
        </w:rPr>
        <w:sym w:font="Symbol" w:char="00B8"/>
      </w:r>
      <w:r w:rsidRPr="00D10453">
        <w:rPr>
          <w:rFonts w:ascii="Times New Roman" w:eastAsia="Times New Roman" w:hAnsi="Times New Roman" w:cs="Times New Roman"/>
          <w:sz w:val="28"/>
          <w:szCs w:val="28"/>
          <w:lang w:eastAsia="ru-RU"/>
        </w:rPr>
        <w:t xml:space="preserve"> (минус 12</w:t>
      </w:r>
      <w:r w:rsidRPr="00D10453">
        <w:rPr>
          <w:rFonts w:ascii="Times New Roman" w:eastAsia="Times New Roman" w:hAnsi="Times New Roman" w:cs="Times New Roman"/>
          <w:sz w:val="28"/>
          <w:szCs w:val="28"/>
          <w:lang w:eastAsia="ru-RU"/>
        </w:rPr>
        <w:sym w:font="Symbol" w:char="00B0"/>
      </w:r>
      <w:r w:rsidRPr="00D10453">
        <w:rPr>
          <w:rFonts w:ascii="Times New Roman" w:eastAsia="Times New Roman" w:hAnsi="Times New Roman" w:cs="Times New Roman"/>
          <w:sz w:val="28"/>
          <w:szCs w:val="28"/>
          <w:lang w:eastAsia="ru-RU"/>
        </w:rPr>
        <w:t>С).</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6.2.1.7 Резервы, предназначенные к разработке в зимних условиях, должны быть обследованы предварительно осенью. В задачу обследования входит определение плотности и влажности грунтов для решения вопроса о пригодности резерва или его участка для разработки. Пробы грунтов для этих целей берут до глубины, намеченной к разработке. После наступления морозов проверяют влажность грунта в верхнем слое забоя.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6.2.1.8</w:t>
      </w:r>
      <w:r w:rsidRPr="00D10453">
        <w:rPr>
          <w:rFonts w:ascii="Times New Roman" w:eastAsia="Times New Roman" w:hAnsi="Times New Roman" w:cs="Times New Roman"/>
          <w:iCs/>
          <w:sz w:val="28"/>
          <w:szCs w:val="28"/>
          <w:lang w:eastAsia="ru-RU"/>
        </w:rPr>
        <w:t xml:space="preserve"> </w:t>
      </w:r>
      <w:r w:rsidRPr="00D10453">
        <w:rPr>
          <w:rFonts w:ascii="Times New Roman" w:eastAsia="Times New Roman" w:hAnsi="Times New Roman" w:cs="Times New Roman"/>
          <w:sz w:val="28"/>
          <w:szCs w:val="28"/>
          <w:lang w:eastAsia="ru-RU"/>
        </w:rPr>
        <w:t>При разработке выемок или карьеров в зимних условиях необходимо очищать поверхность экскавации от снега, льда, кустарника, растительного слоя, утепляющих материалов не более, чем на одну смену вперёд, и в дальнейшем – по мере продвижения забоя, непосредственно перед началом разработки грунта. Площадь очистки определяется суточной производительностью землеройной машины при температуре до минус 10</w:t>
      </w:r>
      <w:r w:rsidRPr="00D10453">
        <w:rPr>
          <w:rFonts w:ascii="Times New Roman" w:eastAsia="Times New Roman" w:hAnsi="Times New Roman" w:cs="Times New Roman"/>
          <w:sz w:val="28"/>
          <w:szCs w:val="28"/>
          <w:lang w:eastAsia="ru-RU"/>
        </w:rPr>
        <w:sym w:font="Symbol" w:char="00B0"/>
      </w:r>
      <w:r w:rsidRPr="00D10453">
        <w:rPr>
          <w:rFonts w:ascii="Times New Roman" w:eastAsia="Times New Roman" w:hAnsi="Times New Roman" w:cs="Times New Roman"/>
          <w:sz w:val="28"/>
          <w:szCs w:val="28"/>
          <w:lang w:eastAsia="ru-RU"/>
        </w:rPr>
        <w:t>С, а при более низких температурах – её сменной производительностью, а также возможностью уплотнения планируемого объёма имеющимися уплотняющими средствами, которые в данном случае выполняют роль ведущих машин.</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6.2.1.9 При сильных снегопадах и метелях разработку грунта и отсыпку насыпей следует прекращать, а перед возобновлением работ полностью удалить снег и лёд из забоя. Во время оттепелей и перед началом весеннего снеготаяния верхняя часть и откосы насыпей, возведённые зимой, должны быть очищены от снега. Дно и откосы выемок следует планировать после оттаивания грунта.</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6.2.1.10 Для разработки грунта зимой следует преимущественно использовать экскаваторы с ковшом вместимостью более </w:t>
      </w:r>
      <w:smartTag w:uri="urn:schemas-microsoft-com:office:smarttags" w:element="metricconverter">
        <w:smartTagPr>
          <w:attr w:name="ProductID" w:val="1 м3"/>
        </w:smartTagPr>
        <w:r w:rsidRPr="00D10453">
          <w:rPr>
            <w:rFonts w:ascii="Times New Roman" w:eastAsia="Times New Roman" w:hAnsi="Times New Roman" w:cs="Times New Roman"/>
            <w:sz w:val="28"/>
            <w:szCs w:val="28"/>
            <w:lang w:eastAsia="ru-RU"/>
          </w:rPr>
          <w:t>1 м</w:t>
        </w:r>
        <w:r w:rsidRPr="00D10453">
          <w:rPr>
            <w:rFonts w:ascii="Times New Roman" w:eastAsia="Times New Roman" w:hAnsi="Times New Roman" w:cs="Times New Roman"/>
            <w:sz w:val="28"/>
            <w:szCs w:val="28"/>
            <w:vertAlign w:val="superscript"/>
            <w:lang w:eastAsia="ru-RU"/>
          </w:rPr>
          <w:t>3</w:t>
        </w:r>
      </w:smartTag>
      <w:r w:rsidRPr="00D10453">
        <w:rPr>
          <w:rFonts w:ascii="Times New Roman" w:eastAsia="Times New Roman" w:hAnsi="Times New Roman" w:cs="Times New Roman"/>
          <w:sz w:val="28"/>
          <w:szCs w:val="28"/>
          <w:lang w:eastAsia="ru-RU"/>
        </w:rPr>
        <w:t xml:space="preserve">. Если толщина </w:t>
      </w:r>
      <w:r w:rsidRPr="00D10453">
        <w:rPr>
          <w:rFonts w:ascii="Times New Roman" w:eastAsia="Times New Roman" w:hAnsi="Times New Roman" w:cs="Times New Roman"/>
          <w:sz w:val="28"/>
          <w:szCs w:val="28"/>
          <w:lang w:eastAsia="ru-RU"/>
        </w:rPr>
        <w:lastRenderedPageBreak/>
        <w:t>мёрзлого слоя не превышает 25-</w:t>
      </w:r>
      <w:smartTag w:uri="urn:schemas-microsoft-com:office:smarttags" w:element="metricconverter">
        <w:smartTagPr>
          <w:attr w:name="ProductID" w:val="30 см"/>
        </w:smartTagPr>
        <w:r w:rsidRPr="00D10453">
          <w:rPr>
            <w:rFonts w:ascii="Times New Roman" w:eastAsia="Times New Roman" w:hAnsi="Times New Roman" w:cs="Times New Roman"/>
            <w:sz w:val="28"/>
            <w:szCs w:val="28"/>
            <w:lang w:eastAsia="ru-RU"/>
          </w:rPr>
          <w:t>30 см</w:t>
        </w:r>
      </w:smartTag>
      <w:r w:rsidRPr="00D10453">
        <w:rPr>
          <w:rFonts w:ascii="Times New Roman" w:eastAsia="Times New Roman" w:hAnsi="Times New Roman" w:cs="Times New Roman"/>
          <w:sz w:val="28"/>
          <w:szCs w:val="28"/>
          <w:lang w:eastAsia="ru-RU"/>
        </w:rPr>
        <w:t xml:space="preserve">, то при работе экскаватора с ковшом вместимостью более </w:t>
      </w:r>
      <w:smartTag w:uri="urn:schemas-microsoft-com:office:smarttags" w:element="metricconverter">
        <w:smartTagPr>
          <w:attr w:name="ProductID" w:val="1 м3"/>
        </w:smartTagPr>
        <w:r w:rsidRPr="00D10453">
          <w:rPr>
            <w:rFonts w:ascii="Times New Roman" w:eastAsia="Times New Roman" w:hAnsi="Times New Roman" w:cs="Times New Roman"/>
            <w:sz w:val="28"/>
            <w:szCs w:val="28"/>
            <w:lang w:eastAsia="ru-RU"/>
          </w:rPr>
          <w:t>1 м</w:t>
        </w:r>
        <w:r w:rsidRPr="00D10453">
          <w:rPr>
            <w:rFonts w:ascii="Times New Roman" w:eastAsia="Times New Roman" w:hAnsi="Times New Roman" w:cs="Times New Roman"/>
            <w:sz w:val="28"/>
            <w:szCs w:val="28"/>
            <w:vertAlign w:val="superscript"/>
            <w:lang w:eastAsia="ru-RU"/>
          </w:rPr>
          <w:t>3</w:t>
        </w:r>
      </w:smartTag>
      <w:r w:rsidRPr="00D10453">
        <w:rPr>
          <w:rFonts w:ascii="Times New Roman" w:eastAsia="Times New Roman" w:hAnsi="Times New Roman" w:cs="Times New Roman"/>
          <w:sz w:val="28"/>
          <w:szCs w:val="28"/>
          <w:lang w:eastAsia="ru-RU"/>
        </w:rPr>
        <w:t xml:space="preserve"> специального рыхления не требуется.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При промерзании грунта в карьерах или выемках на глубину, превышающую </w:t>
      </w:r>
      <w:smartTag w:uri="urn:schemas-microsoft-com:office:smarttags" w:element="metricconverter">
        <w:smartTagPr>
          <w:attr w:name="ProductID" w:val="30 см"/>
        </w:smartTagPr>
        <w:r w:rsidRPr="00D10453">
          <w:rPr>
            <w:rFonts w:ascii="Times New Roman" w:eastAsia="Times New Roman" w:hAnsi="Times New Roman" w:cs="Times New Roman"/>
            <w:sz w:val="28"/>
            <w:szCs w:val="28"/>
            <w:lang w:eastAsia="ru-RU"/>
          </w:rPr>
          <w:t>30 см</w:t>
        </w:r>
      </w:smartTag>
      <w:r w:rsidRPr="00D10453">
        <w:rPr>
          <w:rFonts w:ascii="Times New Roman" w:eastAsia="Times New Roman" w:hAnsi="Times New Roman" w:cs="Times New Roman"/>
          <w:sz w:val="28"/>
          <w:szCs w:val="28"/>
          <w:lang w:eastAsia="ru-RU"/>
        </w:rPr>
        <w:t>, его разработка возможна только после подготовки поверхности одним из следующих способов: предохранением грунта от промерзания, оттаиванием и рыхлением мёрзлого грунта. Выбор способа подготовки должен обосновываться в проекте в зависимости от объёмов и условий работы, сроков их выполнения, наличия материалов и оборудования, себестоимости подготовительных работ и др.</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Предохранение грунта от промерзания позволяет или вообще исключить замерзание поверхности карьера, или снизить толщину мёрзлой корки до тех пределов, когда для её разрушения можно применить навесные тракторные рыхлители. Тип базового трактора-рыхлителя должен выбираться в зависимости от глубины промерзания.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6.2.1.11 Для рыхления мёрзлого грунта при глубине промерзания от 0,6 до </w:t>
      </w:r>
      <w:smartTag w:uri="urn:schemas-microsoft-com:office:smarttags" w:element="metricconverter">
        <w:smartTagPr>
          <w:attr w:name="ProductID" w:val="1,0 м"/>
        </w:smartTagPr>
        <w:r w:rsidRPr="00D10453">
          <w:rPr>
            <w:rFonts w:ascii="Times New Roman" w:eastAsia="Times New Roman" w:hAnsi="Times New Roman" w:cs="Times New Roman"/>
            <w:sz w:val="28"/>
            <w:szCs w:val="28"/>
            <w:lang w:eastAsia="ru-RU"/>
          </w:rPr>
          <w:t>1,0 м</w:t>
        </w:r>
      </w:smartTag>
      <w:r w:rsidRPr="00D10453">
        <w:rPr>
          <w:rFonts w:ascii="Times New Roman" w:eastAsia="Times New Roman" w:hAnsi="Times New Roman" w:cs="Times New Roman"/>
          <w:sz w:val="28"/>
          <w:szCs w:val="28"/>
          <w:lang w:eastAsia="ru-RU"/>
        </w:rPr>
        <w:t xml:space="preserve"> применяют различные механизмы ударного действия, смонтированные на бульдозерах, тракторах, тракторных погрузчиках и экскаваторах, рабочими органами которых служат клиновые рыхлители, погружаемые дизель-молотами, ударными приспособлениями, вибраторами и т.п.</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При отсутствии специальных рыхлителей и небольших объёмах работ для рыхления мёрзлого грунта допускается применять подвесные к стрелам экскаваторов шар- и клин-молоты. При глубинах промерзания до 0,8-</w:t>
      </w:r>
      <w:smartTag w:uri="urn:schemas-microsoft-com:office:smarttags" w:element="metricconverter">
        <w:smartTagPr>
          <w:attr w:name="ProductID" w:val="1,5 м"/>
        </w:smartTagPr>
        <w:r w:rsidRPr="00D10453">
          <w:rPr>
            <w:rFonts w:ascii="Times New Roman" w:eastAsia="Times New Roman" w:hAnsi="Times New Roman" w:cs="Times New Roman"/>
            <w:sz w:val="28"/>
            <w:szCs w:val="28"/>
            <w:lang w:eastAsia="ru-RU"/>
          </w:rPr>
          <w:t>1,5 м</w:t>
        </w:r>
      </w:smartTag>
      <w:r w:rsidRPr="00D10453">
        <w:rPr>
          <w:rFonts w:ascii="Times New Roman" w:eastAsia="Times New Roman" w:hAnsi="Times New Roman" w:cs="Times New Roman"/>
          <w:sz w:val="28"/>
          <w:szCs w:val="28"/>
          <w:lang w:eastAsia="ru-RU"/>
        </w:rPr>
        <w:t xml:space="preserve"> используются молоты массой 1,5-3,0 т, сбрасываемые с высоты 2-</w:t>
      </w:r>
      <w:smartTag w:uri="urn:schemas-microsoft-com:office:smarttags" w:element="metricconverter">
        <w:smartTagPr>
          <w:attr w:name="ProductID" w:val="5 м"/>
        </w:smartTagPr>
        <w:r w:rsidRPr="00D10453">
          <w:rPr>
            <w:rFonts w:ascii="Times New Roman" w:eastAsia="Times New Roman" w:hAnsi="Times New Roman" w:cs="Times New Roman"/>
            <w:sz w:val="28"/>
            <w:szCs w:val="28"/>
            <w:lang w:eastAsia="ru-RU"/>
          </w:rPr>
          <w:t>5 м</w:t>
        </w:r>
      </w:smartTag>
      <w:r w:rsidRPr="00D10453">
        <w:rPr>
          <w:rFonts w:ascii="Times New Roman" w:eastAsia="Times New Roman" w:hAnsi="Times New Roman" w:cs="Times New Roman"/>
          <w:sz w:val="28"/>
          <w:szCs w:val="28"/>
          <w:lang w:eastAsia="ru-RU"/>
        </w:rPr>
        <w:t>. Параметры удара подбираются такие, чтобы глубина лунки составляла не менее 0,6 толщины мёрзлого слоя.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Для разработки траншей в мёрзлых грунтах могут быть применены диско-фрезерные машины, баровые машины, роторные и цепные экскаваторы со специальным рабочим оборудованием. Эти же машины могут использоваться для разработки выемок блочным способом. Размер </w:t>
      </w:r>
      <w:r w:rsidRPr="00D10453">
        <w:rPr>
          <w:rFonts w:ascii="Times New Roman" w:eastAsia="Times New Roman" w:hAnsi="Times New Roman" w:cs="Times New Roman"/>
          <w:sz w:val="28"/>
          <w:szCs w:val="28"/>
          <w:lang w:eastAsia="ru-RU"/>
        </w:rPr>
        <w:lastRenderedPageBreak/>
        <w:t>распиловки блоков определяется вместимостью ковша экскаватора и составляет от 60х60 до 90х90 см.</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6.2.1.12 При больших объёмах работ на безопасном удалении от зданий, сооружений (линий связи, линий электропередач и др.) и при выполнении других требований охраны окружающей среды для разработки верхней смёрзшейся корки грунта допускается применять взрывание: при глубине промерзания до </w:t>
      </w:r>
      <w:smartTag w:uri="urn:schemas-microsoft-com:office:smarttags" w:element="metricconverter">
        <w:smartTagPr>
          <w:attr w:name="ProductID" w:val="1,5 м"/>
        </w:smartTagPr>
        <w:r w:rsidRPr="00D10453">
          <w:rPr>
            <w:rFonts w:ascii="Times New Roman" w:eastAsia="Times New Roman" w:hAnsi="Times New Roman" w:cs="Times New Roman"/>
            <w:sz w:val="28"/>
            <w:szCs w:val="28"/>
            <w:lang w:eastAsia="ru-RU"/>
          </w:rPr>
          <w:t>1,5 м</w:t>
        </w:r>
      </w:smartTag>
      <w:r w:rsidRPr="00D10453">
        <w:rPr>
          <w:rFonts w:ascii="Times New Roman" w:eastAsia="Times New Roman" w:hAnsi="Times New Roman" w:cs="Times New Roman"/>
          <w:sz w:val="28"/>
          <w:szCs w:val="28"/>
          <w:lang w:eastAsia="ru-RU"/>
        </w:rPr>
        <w:t xml:space="preserve"> – шпуровой или щелевой методы; при промерзании на глубину более </w:t>
      </w:r>
      <w:smartTag w:uri="urn:schemas-microsoft-com:office:smarttags" w:element="metricconverter">
        <w:smartTagPr>
          <w:attr w:name="ProductID" w:val="1,5 м"/>
        </w:smartTagPr>
        <w:r w:rsidRPr="00D10453">
          <w:rPr>
            <w:rFonts w:ascii="Times New Roman" w:eastAsia="Times New Roman" w:hAnsi="Times New Roman" w:cs="Times New Roman"/>
            <w:sz w:val="28"/>
            <w:szCs w:val="28"/>
            <w:lang w:eastAsia="ru-RU"/>
          </w:rPr>
          <w:t>1,5 м</w:t>
        </w:r>
      </w:smartTag>
      <w:r w:rsidRPr="00D10453">
        <w:rPr>
          <w:rFonts w:ascii="Times New Roman" w:eastAsia="Times New Roman" w:hAnsi="Times New Roman" w:cs="Times New Roman"/>
          <w:sz w:val="28"/>
          <w:szCs w:val="28"/>
          <w:lang w:eastAsia="ru-RU"/>
        </w:rPr>
        <w:t xml:space="preserve"> – скважинный метод. </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caps/>
          <w:sz w:val="28"/>
          <w:szCs w:val="28"/>
          <w:lang w:eastAsia="ru-RU"/>
        </w:rPr>
        <w:t>п</w:t>
      </w:r>
      <w:r w:rsidRPr="00D10453">
        <w:rPr>
          <w:rFonts w:ascii="Times New Roman" w:eastAsia="Times New Roman" w:hAnsi="Times New Roman" w:cs="Times New Roman"/>
          <w:sz w:val="28"/>
          <w:szCs w:val="28"/>
          <w:lang w:eastAsia="ru-RU"/>
        </w:rPr>
        <w:t xml:space="preserve">ри глубине промерзания до </w:t>
      </w:r>
      <w:smartTag w:uri="urn:schemas-microsoft-com:office:smarttags" w:element="metricconverter">
        <w:smartTagPr>
          <w:attr w:name="ProductID" w:val="1,5 м"/>
        </w:smartTagPr>
        <w:r w:rsidRPr="00D10453">
          <w:rPr>
            <w:rFonts w:ascii="Times New Roman" w:eastAsia="Times New Roman" w:hAnsi="Times New Roman" w:cs="Times New Roman"/>
            <w:sz w:val="28"/>
            <w:szCs w:val="28"/>
            <w:lang w:eastAsia="ru-RU"/>
          </w:rPr>
          <w:t>1,5 м</w:t>
        </w:r>
      </w:smartTag>
      <w:r w:rsidRPr="00D10453">
        <w:rPr>
          <w:rFonts w:ascii="Times New Roman" w:eastAsia="Times New Roman" w:hAnsi="Times New Roman" w:cs="Times New Roman"/>
          <w:sz w:val="28"/>
          <w:szCs w:val="28"/>
          <w:lang w:eastAsia="ru-RU"/>
        </w:rPr>
        <w:t xml:space="preserve"> заряды закладывают на глубину промерзания или несколько ниже подошвы мёрзлого слоя. При большей глубине промерзания – на 20-</w:t>
      </w:r>
      <w:smartTag w:uri="urn:schemas-microsoft-com:office:smarttags" w:element="metricconverter">
        <w:smartTagPr>
          <w:attr w:name="ProductID" w:val="30 см"/>
        </w:smartTagPr>
        <w:r w:rsidRPr="00D10453">
          <w:rPr>
            <w:rFonts w:ascii="Times New Roman" w:eastAsia="Times New Roman" w:hAnsi="Times New Roman" w:cs="Times New Roman"/>
            <w:sz w:val="28"/>
            <w:szCs w:val="28"/>
            <w:lang w:eastAsia="ru-RU"/>
          </w:rPr>
          <w:t>30 см</w:t>
        </w:r>
      </w:smartTag>
      <w:r w:rsidRPr="00D10453">
        <w:rPr>
          <w:rFonts w:ascii="Times New Roman" w:eastAsia="Times New Roman" w:hAnsi="Times New Roman" w:cs="Times New Roman"/>
          <w:sz w:val="28"/>
          <w:szCs w:val="28"/>
          <w:lang w:eastAsia="ru-RU"/>
        </w:rPr>
        <w:t xml:space="preserve"> выше границы мёрзлого слоя.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Величина зарядов определяется опытным путём в зависимости от прочности грунтов и глубины промерзания.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В мёрзлых грунтах рекомендуется бурить шпуры при помощи самоходной машины, передвижными буровыми станками, термобурами и др.</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Щели в мёрзлом грунте следует нарезать щелерезными диско-фрезерными или баровыми машинами.</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При разработке мёрзлых грунтов забой делят на две смежные захватки, на одной из которых ведут экскавацию взорванного грунта, а другую подготавливают к взрыванию.</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Шпуры и скважины располагают в шахматном порядке на расстоянии не более удвоенной толщины мёрзлого слоя. Направление бурения шпуров и скважин вертикальное. При рыхлении мёрзлой корки в откосе и лобовой части забоя применяют наклонные шпуры, перпендикулярные к поверхности мёрзлого слоя. Готовые шпуры и скважины закрываются деревянными пробками длиной </w:t>
      </w:r>
      <w:smartTag w:uri="urn:schemas-microsoft-com:office:smarttags" w:element="metricconverter">
        <w:smartTagPr>
          <w:attr w:name="ProductID" w:val="25 см"/>
        </w:smartTagPr>
        <w:r w:rsidRPr="00D10453">
          <w:rPr>
            <w:rFonts w:ascii="Times New Roman" w:eastAsia="Times New Roman" w:hAnsi="Times New Roman" w:cs="Times New Roman"/>
            <w:sz w:val="28"/>
            <w:szCs w:val="28"/>
            <w:lang w:eastAsia="ru-RU"/>
          </w:rPr>
          <w:t>25 см</w:t>
        </w:r>
      </w:smartTag>
      <w:r w:rsidRPr="00D10453">
        <w:rPr>
          <w:rFonts w:ascii="Times New Roman" w:eastAsia="Times New Roman" w:hAnsi="Times New Roman" w:cs="Times New Roman"/>
          <w:sz w:val="28"/>
          <w:szCs w:val="28"/>
          <w:lang w:eastAsia="ru-RU"/>
        </w:rPr>
        <w:t>.</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Зарядные и компенсирующие щели нарезаются параллельно на глубину промерзания грунта. В мёрзлых песчаных и растительных грунтах расстояние между рядами шпуров или щелями следует увеличивать на 10%, а в тяжёлых – уменьшать на 10%.</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lastRenderedPageBreak/>
        <w:t xml:space="preserve">6.2.1.13 При глубине промерзания грунта до </w:t>
      </w:r>
      <w:smartTag w:uri="urn:schemas-microsoft-com:office:smarttags" w:element="metricconverter">
        <w:smartTagPr>
          <w:attr w:name="ProductID" w:val="2 м"/>
        </w:smartTagPr>
        <w:r w:rsidRPr="00D10453">
          <w:rPr>
            <w:rFonts w:ascii="Times New Roman" w:eastAsia="Times New Roman" w:hAnsi="Times New Roman" w:cs="Times New Roman"/>
            <w:sz w:val="28"/>
            <w:szCs w:val="28"/>
            <w:lang w:eastAsia="ru-RU"/>
          </w:rPr>
          <w:t>2 м</w:t>
        </w:r>
      </w:smartTag>
      <w:r w:rsidRPr="00D10453">
        <w:rPr>
          <w:rFonts w:ascii="Times New Roman" w:eastAsia="Times New Roman" w:hAnsi="Times New Roman" w:cs="Times New Roman"/>
          <w:sz w:val="28"/>
          <w:szCs w:val="28"/>
          <w:lang w:eastAsia="ru-RU"/>
        </w:rPr>
        <w:t xml:space="preserve"> следует в шпурах и скважинах применять сосредоточенные, а при большей глубине – рассредоточенные заряды. Заряжение щелей производится через одну щель удлинёнными или рассредоточенными зарядами. Для засыпки зарядов используют песок, гранулированный шлак, смесь песка с глиной или измельченный талый грунт. Забойку необходимо выполнять с максимальной осторожностью.</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Метод короткозамедленного взрывания следует применять при любой глубине промерзания грунта. Взрывание ведётся строго в соответствии с установленным режимом, графиком работ и нормами по технике безопасности.</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Разрыхленный грунт должен быть убран в течение смены, а при сильных морозах (ниже минус 20</w:t>
      </w:r>
      <w:r w:rsidRPr="00D10453">
        <w:rPr>
          <w:rFonts w:ascii="Times New Roman" w:eastAsia="Times New Roman" w:hAnsi="Times New Roman" w:cs="Times New Roman"/>
          <w:sz w:val="28"/>
          <w:szCs w:val="28"/>
          <w:lang w:eastAsia="ru-RU"/>
        </w:rPr>
        <w:sym w:font="Symbol" w:char="00B0"/>
      </w:r>
      <w:r w:rsidRPr="00D10453">
        <w:rPr>
          <w:rFonts w:ascii="Times New Roman" w:eastAsia="Times New Roman" w:hAnsi="Times New Roman" w:cs="Times New Roman"/>
          <w:sz w:val="28"/>
          <w:szCs w:val="28"/>
          <w:lang w:eastAsia="ru-RU"/>
        </w:rPr>
        <w:t>С) – в течение 3-4 часов. В связи с этим при температуре ниже минус 20</w:t>
      </w:r>
      <w:r w:rsidRPr="00D10453">
        <w:rPr>
          <w:rFonts w:ascii="Times New Roman" w:eastAsia="Times New Roman" w:hAnsi="Times New Roman" w:cs="Times New Roman"/>
          <w:sz w:val="28"/>
          <w:szCs w:val="28"/>
          <w:lang w:eastAsia="ru-RU"/>
        </w:rPr>
        <w:sym w:font="Symbol" w:char="00B0"/>
      </w:r>
      <w:r w:rsidRPr="00D10453">
        <w:rPr>
          <w:rFonts w:ascii="Times New Roman" w:eastAsia="Times New Roman" w:hAnsi="Times New Roman" w:cs="Times New Roman"/>
          <w:sz w:val="28"/>
          <w:szCs w:val="28"/>
          <w:lang w:eastAsia="ru-RU"/>
        </w:rPr>
        <w:t>С взрывы рекомендуется производить ежесменно.</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6.2.1.14 Взрывные работы производятся специализированными организациями с соблюдением единых правил безопасности при взрывных работах. К началу выполнения работ строительная организация должна быть обеспечена документацией, согласованной с Гортехнадзором.</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В отдельных случаях в стеснённых условиях, труднодоступных местах и незначительных объёмах работ (до </w:t>
      </w:r>
      <w:smartTag w:uri="urn:schemas-microsoft-com:office:smarttags" w:element="metricconverter">
        <w:smartTagPr>
          <w:attr w:name="ProductID" w:val="50 м3"/>
        </w:smartTagPr>
        <w:r w:rsidRPr="00D10453">
          <w:rPr>
            <w:rFonts w:ascii="Times New Roman" w:eastAsia="Times New Roman" w:hAnsi="Times New Roman" w:cs="Times New Roman"/>
            <w:sz w:val="28"/>
            <w:szCs w:val="28"/>
            <w:lang w:eastAsia="ru-RU"/>
          </w:rPr>
          <w:t>50 м</w:t>
        </w:r>
        <w:r w:rsidRPr="00D10453">
          <w:rPr>
            <w:rFonts w:ascii="Times New Roman" w:eastAsia="Times New Roman" w:hAnsi="Times New Roman" w:cs="Times New Roman"/>
            <w:sz w:val="28"/>
            <w:szCs w:val="28"/>
            <w:vertAlign w:val="superscript"/>
            <w:lang w:eastAsia="ru-RU"/>
          </w:rPr>
          <w:t>3</w:t>
        </w:r>
      </w:smartTag>
      <w:r w:rsidRPr="00D10453">
        <w:rPr>
          <w:rFonts w:ascii="Times New Roman" w:eastAsia="Times New Roman" w:hAnsi="Times New Roman" w:cs="Times New Roman"/>
          <w:sz w:val="28"/>
          <w:szCs w:val="28"/>
          <w:lang w:eastAsia="ru-RU"/>
        </w:rPr>
        <w:t>), при невозможности использования других более экономичных способов допускается оттаивать мёрзлые грунты. Применение того или иного способа оттаивания решается путём проведения специального экономического обоснования, выполненного в ППР.</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6.2.1.15 Для оттаивания мёрзлого грунта с поверхности применяют огневой способ с использованием твёрдого (дрова, торф, каменный уголь), жидкого (керосин, мазут) и газообразного топлива. При огневом способе на площади, предназначенной к оттаиванию, устанавливают короба-сегменты, засыпаемые шлаком или слоем грунта, толщиной 10-</w:t>
      </w:r>
      <w:smartTag w:uri="urn:schemas-microsoft-com:office:smarttags" w:element="metricconverter">
        <w:smartTagPr>
          <w:attr w:name="ProductID" w:val="15 см"/>
        </w:smartTagPr>
        <w:r w:rsidRPr="00D10453">
          <w:rPr>
            <w:rFonts w:ascii="Times New Roman" w:eastAsia="Times New Roman" w:hAnsi="Times New Roman" w:cs="Times New Roman"/>
            <w:sz w:val="28"/>
            <w:szCs w:val="28"/>
            <w:lang w:eastAsia="ru-RU"/>
          </w:rPr>
          <w:t>15 см</w:t>
        </w:r>
      </w:smartTag>
      <w:r w:rsidRPr="00D10453">
        <w:rPr>
          <w:rFonts w:ascii="Times New Roman" w:eastAsia="Times New Roman" w:hAnsi="Times New Roman" w:cs="Times New Roman"/>
          <w:sz w:val="28"/>
          <w:szCs w:val="28"/>
          <w:lang w:eastAsia="ru-RU"/>
        </w:rPr>
        <w:t xml:space="preserve">. Твёрдое топливо сжигается непосредственно в коробе, жидкое и газообразное – в форсунках. </w:t>
      </w:r>
      <w:r w:rsidRPr="00D10453">
        <w:rPr>
          <w:rFonts w:ascii="Times New Roman" w:eastAsia="Times New Roman" w:hAnsi="Times New Roman" w:cs="Times New Roman"/>
          <w:sz w:val="28"/>
          <w:szCs w:val="28"/>
          <w:lang w:eastAsia="ru-RU"/>
        </w:rPr>
        <w:lastRenderedPageBreak/>
        <w:t>Для отогрева грунта также применяются паровые и водяные регистры, электрические спирали, коаксиальные нагреватели, тэны. Для глубинного оттаивания применяют электроиглы, вертикальные электроды, паровые и водяные циркуляционные иглы. Время оттаивания мёрзлого грунта зависит от ряда факторов и при глубине промерзания грунтов 1,0-</w:t>
      </w:r>
      <w:smartTag w:uri="urn:schemas-microsoft-com:office:smarttags" w:element="metricconverter">
        <w:smartTagPr>
          <w:attr w:name="ProductID" w:val="1,2 м"/>
        </w:smartTagPr>
        <w:r w:rsidRPr="00D10453">
          <w:rPr>
            <w:rFonts w:ascii="Times New Roman" w:eastAsia="Times New Roman" w:hAnsi="Times New Roman" w:cs="Times New Roman"/>
            <w:sz w:val="28"/>
            <w:szCs w:val="28"/>
            <w:lang w:eastAsia="ru-RU"/>
          </w:rPr>
          <w:t>1,2 м</w:t>
        </w:r>
      </w:smartTag>
      <w:r w:rsidRPr="00D10453">
        <w:rPr>
          <w:rFonts w:ascii="Times New Roman" w:eastAsia="Times New Roman" w:hAnsi="Times New Roman" w:cs="Times New Roman"/>
          <w:sz w:val="28"/>
          <w:szCs w:val="28"/>
          <w:lang w:eastAsia="ru-RU"/>
        </w:rPr>
        <w:t xml:space="preserve"> оно находится в пределах от 10-15 часов до 30-40 часов.</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Несвязные и малосвязные грунты могут быть разморожены горячим концентрированным (20-23%) раствором технического хлористого натрия. Для ускорения отогрева плохо фильтрующих грунтов горячий раствор соли может нагнетаться через скважины или щели, пробуренные на глубину </w:t>
      </w:r>
      <w:smartTag w:uri="urn:schemas-microsoft-com:office:smarttags" w:element="metricconverter">
        <w:smartTagPr>
          <w:attr w:name="ProductID" w:val="0,6 м"/>
        </w:smartTagPr>
        <w:r w:rsidRPr="00D10453">
          <w:rPr>
            <w:rFonts w:ascii="Times New Roman" w:eastAsia="Times New Roman" w:hAnsi="Times New Roman" w:cs="Times New Roman"/>
            <w:sz w:val="28"/>
            <w:szCs w:val="28"/>
            <w:lang w:eastAsia="ru-RU"/>
          </w:rPr>
          <w:t>0,6 м</w:t>
        </w:r>
      </w:smartTag>
      <w:r w:rsidRPr="00D10453">
        <w:rPr>
          <w:rFonts w:ascii="Times New Roman" w:eastAsia="Times New Roman" w:hAnsi="Times New Roman" w:cs="Times New Roman"/>
          <w:sz w:val="28"/>
          <w:szCs w:val="28"/>
          <w:lang w:eastAsia="ru-RU"/>
        </w:rPr>
        <w:t xml:space="preserve"> толщины мёрзлого слоя.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6.2.1.16 В зимних условиях рекомендуется для транспортировки грунта применять автосамосвалы с обогреваемыми кузовами. При наличии обычных автосамосвалов во избежание примерзания грунта к металлу дно и стенки кузовов следует обмазывать изнутри (не реже 2-3 раз в смену) концентрированным раствором технического хлористого кальция или нефтепродуктами (нефть, мазут, отработанное масло). Кузова автосамосвалов, ковши экскаваторов и скреперов в конце смены и при перерывах в работе полностью очищают от грунта.</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6.2.1.17 При транспортировании грунта из резерва в насыпь с соблюдением требования сохранения талого состояния время от начала разработки грунта до окончательного его уплотнения в насыпи не должно превышать пределов, указанных в таблице 4.</w:t>
      </w:r>
    </w:p>
    <w:p w:rsidR="00D10453" w:rsidRPr="00D10453" w:rsidRDefault="00D10453" w:rsidP="00D10453">
      <w:pPr>
        <w:spacing w:after="0" w:line="36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pacing w:val="20"/>
          <w:sz w:val="28"/>
          <w:szCs w:val="28"/>
          <w:lang w:eastAsia="ru-RU"/>
        </w:rPr>
        <w:t xml:space="preserve">Таблица </w:t>
      </w:r>
      <w:r w:rsidRPr="00D10453">
        <w:rPr>
          <w:rFonts w:ascii="Times New Roman" w:eastAsia="Times New Roman" w:hAnsi="Times New Roman" w:cs="Times New Roman"/>
          <w:sz w:val="28"/>
          <w:szCs w:val="28"/>
          <w:lang w:eastAsia="ru-RU"/>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3"/>
        <w:gridCol w:w="3143"/>
        <w:gridCol w:w="3143"/>
      </w:tblGrid>
      <w:tr w:rsidR="00D10453" w:rsidRPr="00D10453" w:rsidTr="004F537C">
        <w:tc>
          <w:tcPr>
            <w:tcW w:w="3143"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Температура воздуха, </w:t>
            </w:r>
          </w:p>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sym w:font="Symbol" w:char="00B0"/>
            </w:r>
            <w:r w:rsidRPr="00D10453">
              <w:rPr>
                <w:rFonts w:ascii="Times New Roman" w:eastAsia="Times New Roman" w:hAnsi="Times New Roman" w:cs="Times New Roman"/>
                <w:sz w:val="24"/>
                <w:szCs w:val="24"/>
                <w:lang w:eastAsia="ru-RU"/>
              </w:rPr>
              <w:t>С</w:t>
            </w:r>
          </w:p>
        </w:tc>
        <w:tc>
          <w:tcPr>
            <w:tcW w:w="3143"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Время от момента разработки до конца уплотнения грунта, час.</w:t>
            </w:r>
          </w:p>
        </w:tc>
        <w:tc>
          <w:tcPr>
            <w:tcW w:w="3143"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Предельная длина рабочей захватки грунтоуплотняющей машины, м</w:t>
            </w:r>
          </w:p>
        </w:tc>
      </w:tr>
      <w:tr w:rsidR="00D10453" w:rsidRPr="00D10453" w:rsidTr="004F537C">
        <w:tc>
          <w:tcPr>
            <w:tcW w:w="3143"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0 </w:t>
            </w:r>
            <w:r w:rsidRPr="00D10453">
              <w:rPr>
                <w:rFonts w:ascii="Times New Roman" w:eastAsia="Times New Roman" w:hAnsi="Times New Roman" w:cs="Times New Roman"/>
                <w:sz w:val="24"/>
                <w:szCs w:val="24"/>
                <w:lang w:eastAsia="ru-RU"/>
              </w:rPr>
              <w:sym w:font="Symbol" w:char="00B8"/>
            </w:r>
            <w:r w:rsidRPr="00D10453">
              <w:rPr>
                <w:rFonts w:ascii="Times New Roman" w:eastAsia="Times New Roman" w:hAnsi="Times New Roman" w:cs="Times New Roman"/>
                <w:sz w:val="24"/>
                <w:szCs w:val="24"/>
                <w:lang w:eastAsia="ru-RU"/>
              </w:rPr>
              <w:t xml:space="preserve"> (-5)</w:t>
            </w:r>
          </w:p>
        </w:tc>
        <w:tc>
          <w:tcPr>
            <w:tcW w:w="3143"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до 3</w:t>
            </w:r>
          </w:p>
        </w:tc>
        <w:tc>
          <w:tcPr>
            <w:tcW w:w="3143"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150-100</w:t>
            </w:r>
          </w:p>
        </w:tc>
      </w:tr>
      <w:tr w:rsidR="00D10453" w:rsidRPr="00D10453" w:rsidTr="004F537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(-5) </w:t>
            </w:r>
            <w:r w:rsidRPr="00D10453">
              <w:rPr>
                <w:rFonts w:ascii="Times New Roman" w:eastAsia="Times New Roman" w:hAnsi="Times New Roman" w:cs="Times New Roman"/>
                <w:sz w:val="24"/>
                <w:szCs w:val="24"/>
                <w:lang w:eastAsia="ru-RU"/>
              </w:rPr>
              <w:sym w:font="Symbol" w:char="00B8"/>
            </w:r>
            <w:r w:rsidRPr="00D10453">
              <w:rPr>
                <w:rFonts w:ascii="Times New Roman" w:eastAsia="Times New Roman" w:hAnsi="Times New Roman" w:cs="Times New Roman"/>
                <w:sz w:val="24"/>
                <w:szCs w:val="24"/>
                <w:lang w:eastAsia="ru-RU"/>
              </w:rPr>
              <w:t xml:space="preserve"> (-10)</w:t>
            </w:r>
          </w:p>
        </w:t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3-2</w:t>
            </w:r>
          </w:p>
        </w:t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100-60</w:t>
            </w:r>
          </w:p>
        </w:tc>
      </w:tr>
      <w:tr w:rsidR="00D10453" w:rsidRPr="00D10453" w:rsidTr="004F537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(-10) </w:t>
            </w:r>
            <w:r w:rsidRPr="00D10453">
              <w:rPr>
                <w:rFonts w:ascii="Times New Roman" w:eastAsia="Times New Roman" w:hAnsi="Times New Roman" w:cs="Times New Roman"/>
                <w:sz w:val="24"/>
                <w:szCs w:val="24"/>
                <w:lang w:eastAsia="ru-RU"/>
              </w:rPr>
              <w:sym w:font="Symbol" w:char="00B8"/>
            </w:r>
            <w:r w:rsidRPr="00D10453">
              <w:rPr>
                <w:rFonts w:ascii="Times New Roman" w:eastAsia="Times New Roman" w:hAnsi="Times New Roman" w:cs="Times New Roman"/>
                <w:sz w:val="24"/>
                <w:szCs w:val="24"/>
                <w:lang w:eastAsia="ru-RU"/>
              </w:rPr>
              <w:t xml:space="preserve"> (-20)</w:t>
            </w:r>
          </w:p>
        </w:t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2-1</w:t>
            </w:r>
          </w:p>
        </w:t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60-35</w:t>
            </w:r>
          </w:p>
        </w:tc>
      </w:tr>
      <w:tr w:rsidR="00D10453" w:rsidRPr="00D10453" w:rsidTr="004F537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(-20) </w:t>
            </w:r>
            <w:r w:rsidRPr="00D10453">
              <w:rPr>
                <w:rFonts w:ascii="Times New Roman" w:eastAsia="Times New Roman" w:hAnsi="Times New Roman" w:cs="Times New Roman"/>
                <w:sz w:val="24"/>
                <w:szCs w:val="24"/>
                <w:lang w:eastAsia="ru-RU"/>
              </w:rPr>
              <w:sym w:font="Symbol" w:char="00B8"/>
            </w:r>
            <w:r w:rsidRPr="00D10453">
              <w:rPr>
                <w:rFonts w:ascii="Times New Roman" w:eastAsia="Times New Roman" w:hAnsi="Times New Roman" w:cs="Times New Roman"/>
                <w:sz w:val="24"/>
                <w:szCs w:val="24"/>
                <w:lang w:eastAsia="ru-RU"/>
              </w:rPr>
              <w:t xml:space="preserve"> (-30)</w:t>
            </w:r>
          </w:p>
        </w:t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1-0,5</w:t>
            </w:r>
          </w:p>
        </w:t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35-20</w:t>
            </w:r>
          </w:p>
        </w:tc>
      </w:tr>
    </w:tbl>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lastRenderedPageBreak/>
        <w:t>Предельную дальность транспортировки грунта устанавливают из условия его несмерзаемости во время перевозки. На эту операцию не должно отводиться более половины времени, указанного в таблице</w:t>
      </w:r>
      <w:r w:rsidRPr="00D10453">
        <w:rPr>
          <w:rFonts w:ascii="Times New Roman" w:eastAsia="Times New Roman" w:hAnsi="Times New Roman" w:cs="Times New Roman"/>
          <w:color w:val="FF0000"/>
          <w:sz w:val="28"/>
          <w:szCs w:val="28"/>
          <w:lang w:eastAsia="ru-RU"/>
        </w:rPr>
        <w:t xml:space="preserve"> </w:t>
      </w:r>
      <w:r w:rsidRPr="00D10453">
        <w:rPr>
          <w:rFonts w:ascii="Times New Roman" w:eastAsia="Times New Roman" w:hAnsi="Times New Roman" w:cs="Times New Roman"/>
          <w:sz w:val="28"/>
          <w:szCs w:val="28"/>
          <w:lang w:eastAsia="ru-RU"/>
        </w:rPr>
        <w:t>4. В таблице 4 дана также рациональная длина рабочей захватки для пневмошинных, решетчатых и вибрационных катков, которую они способны уплотнять до смерзания грунта. При этом ширину захватки следует принимать не более двойной ширины, уплотняемой машиной за один проход.</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При силе ветра более 4-5 м/сек указанные промежутки времени уменьшают в 2 раза, а при наличии в отсыпаемом грунте более 30% мёрзлых комьев – ещё в 1,5 раза.</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6.2.1.18 Основные показатели технологического процесса по возведению насыпи зимой (состав дорожно-строительного отряда, расположение карьеров по трассе, скорость рабочего потока по отсыпке насыпи и уплотнению грунта и др.) устанавливаются заранее с учётом вероятных погодно-климатических данных места строительства (СНиП 2.01.01-82). Надёжность прогнозов условий производства работ принимается равной 90%.</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Размер мёрзлых комьев при возведении насыпей согласно СНиП 3.06.03-85* не должен превышать </w:t>
      </w:r>
      <w:smartTag w:uri="urn:schemas-microsoft-com:office:smarttags" w:element="metricconverter">
        <w:smartTagPr>
          <w:attr w:name="ProductID" w:val="15 см"/>
        </w:smartTagPr>
        <w:r w:rsidRPr="00D10453">
          <w:rPr>
            <w:rFonts w:ascii="Times New Roman" w:eastAsia="Times New Roman" w:hAnsi="Times New Roman" w:cs="Times New Roman"/>
            <w:sz w:val="28"/>
            <w:szCs w:val="28"/>
            <w:lang w:eastAsia="ru-RU"/>
          </w:rPr>
          <w:t>15 см</w:t>
        </w:r>
      </w:smartTag>
      <w:r w:rsidRPr="00D10453">
        <w:rPr>
          <w:rFonts w:ascii="Times New Roman" w:eastAsia="Times New Roman" w:hAnsi="Times New Roman" w:cs="Times New Roman"/>
          <w:sz w:val="28"/>
          <w:szCs w:val="28"/>
          <w:lang w:eastAsia="ru-RU"/>
        </w:rPr>
        <w:t xml:space="preserve"> при уплотнении грунта вибрационными и пневматическими катками массой не менее 17 т. Укладка мёрзлых комьев грунта допускается на расстоянии не ближе </w:t>
      </w:r>
      <w:smartTag w:uri="urn:schemas-microsoft-com:office:smarttags" w:element="metricconverter">
        <w:smartTagPr>
          <w:attr w:name="ProductID" w:val="1 м"/>
        </w:smartTagPr>
        <w:r w:rsidRPr="00D10453">
          <w:rPr>
            <w:rFonts w:ascii="Times New Roman" w:eastAsia="Times New Roman" w:hAnsi="Times New Roman" w:cs="Times New Roman"/>
            <w:sz w:val="28"/>
            <w:szCs w:val="28"/>
            <w:lang w:eastAsia="ru-RU"/>
          </w:rPr>
          <w:t>1 м</w:t>
        </w:r>
      </w:smartTag>
      <w:r w:rsidRPr="00D10453">
        <w:rPr>
          <w:rFonts w:ascii="Times New Roman" w:eastAsia="Times New Roman" w:hAnsi="Times New Roman" w:cs="Times New Roman"/>
          <w:sz w:val="28"/>
          <w:szCs w:val="28"/>
          <w:lang w:eastAsia="ru-RU"/>
        </w:rPr>
        <w:t xml:space="preserve"> от поверхности откосов. Количество мёрзлого грунта не должно превышать 20% от общего объёма грунта, укладываемого в насыпь.</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Мёрзлый грунт должен быть равномерно распределён по отсыпаемому слою. Нельзя допускать скопления мёрзлых комьев в теле насыпи, особенно в её боковых частях и на откосах. Излишек мёрзлого грунта должен быть удалён за пределы насыпи, крупные мёрзлые комья раздроблены до необходимых размеров. Наличие в насыпи включений снега и льда не допускается.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lastRenderedPageBreak/>
        <w:t>В часть насыпи, расположенной ниже уровня грунтовых вод, а также на болотах с полным или частичным выторфовыванием, разрешается укладывать мёрзлые пески при условии, что верхняя часть насыпи будет возведена из талых грунтов.</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6.2.1.19 Кавальеры, отсыпанные в зимних условиях, должны быть отодвинуты от бровки выемки на </w:t>
      </w:r>
      <w:smartTag w:uri="urn:schemas-microsoft-com:office:smarttags" w:element="metricconverter">
        <w:smartTagPr>
          <w:attr w:name="ProductID" w:val="1,5 м"/>
        </w:smartTagPr>
        <w:r w:rsidRPr="00D10453">
          <w:rPr>
            <w:rFonts w:ascii="Times New Roman" w:eastAsia="Times New Roman" w:hAnsi="Times New Roman" w:cs="Times New Roman"/>
            <w:sz w:val="28"/>
            <w:szCs w:val="28"/>
            <w:lang w:eastAsia="ru-RU"/>
          </w:rPr>
          <w:t>1,5 м</w:t>
        </w:r>
      </w:smartTag>
      <w:r w:rsidRPr="00D10453">
        <w:rPr>
          <w:rFonts w:ascii="Times New Roman" w:eastAsia="Times New Roman" w:hAnsi="Times New Roman" w:cs="Times New Roman"/>
          <w:sz w:val="28"/>
          <w:szCs w:val="28"/>
          <w:lang w:eastAsia="ru-RU"/>
        </w:rPr>
        <w:t xml:space="preserve"> при высоте кавальера до </w:t>
      </w:r>
      <w:smartTag w:uri="urn:schemas-microsoft-com:office:smarttags" w:element="metricconverter">
        <w:smartTagPr>
          <w:attr w:name="ProductID" w:val="2 м"/>
        </w:smartTagPr>
        <w:r w:rsidRPr="00D10453">
          <w:rPr>
            <w:rFonts w:ascii="Times New Roman" w:eastAsia="Times New Roman" w:hAnsi="Times New Roman" w:cs="Times New Roman"/>
            <w:sz w:val="28"/>
            <w:szCs w:val="28"/>
            <w:lang w:eastAsia="ru-RU"/>
          </w:rPr>
          <w:t>2 м</w:t>
        </w:r>
      </w:smartTag>
      <w:r w:rsidRPr="00D10453">
        <w:rPr>
          <w:rFonts w:ascii="Times New Roman" w:eastAsia="Times New Roman" w:hAnsi="Times New Roman" w:cs="Times New Roman"/>
          <w:sz w:val="28"/>
          <w:szCs w:val="28"/>
          <w:lang w:eastAsia="ru-RU"/>
        </w:rPr>
        <w:t xml:space="preserve"> и на </w:t>
      </w:r>
      <w:smartTag w:uri="urn:schemas-microsoft-com:office:smarttags" w:element="metricconverter">
        <w:smartTagPr>
          <w:attr w:name="ProductID" w:val="2,5 м"/>
        </w:smartTagPr>
        <w:r w:rsidRPr="00D10453">
          <w:rPr>
            <w:rFonts w:ascii="Times New Roman" w:eastAsia="Times New Roman" w:hAnsi="Times New Roman" w:cs="Times New Roman"/>
            <w:sz w:val="28"/>
            <w:szCs w:val="28"/>
            <w:lang w:eastAsia="ru-RU"/>
          </w:rPr>
          <w:t>2,5 м</w:t>
        </w:r>
      </w:smartTag>
      <w:r w:rsidRPr="00D10453">
        <w:rPr>
          <w:rFonts w:ascii="Times New Roman" w:eastAsia="Times New Roman" w:hAnsi="Times New Roman" w:cs="Times New Roman"/>
          <w:sz w:val="28"/>
          <w:szCs w:val="28"/>
          <w:lang w:eastAsia="ru-RU"/>
        </w:rPr>
        <w:t xml:space="preserve"> при высотее кавальера более </w:t>
      </w:r>
      <w:smartTag w:uri="urn:schemas-microsoft-com:office:smarttags" w:element="metricconverter">
        <w:smartTagPr>
          <w:attr w:name="ProductID" w:val="2 м"/>
        </w:smartTagPr>
        <w:r w:rsidRPr="00D10453">
          <w:rPr>
            <w:rFonts w:ascii="Times New Roman" w:eastAsia="Times New Roman" w:hAnsi="Times New Roman" w:cs="Times New Roman"/>
            <w:sz w:val="28"/>
            <w:szCs w:val="28"/>
            <w:lang w:eastAsia="ru-RU"/>
          </w:rPr>
          <w:t>2 м</w:t>
        </w:r>
      </w:smartTag>
      <w:r w:rsidRPr="00D10453">
        <w:rPr>
          <w:rFonts w:ascii="Times New Roman" w:eastAsia="Times New Roman" w:hAnsi="Times New Roman" w:cs="Times New Roman"/>
          <w:sz w:val="28"/>
          <w:szCs w:val="28"/>
          <w:lang w:eastAsia="ru-RU"/>
        </w:rPr>
        <w:t>. Для наиболее эффективного использования землеройно-транспортного оборудования и исключения дополнительного рыхления грунта, земёрзшего во время перерывов в работе, следует организовать круглосуточную работу машин на сравнительно узком фронте. При вынужденных перерывах в работе вскрытые резервы и выемки должны быть утеплены с расчётом сохранения талой поверхности на период возобновления разработки грунта.</w:t>
      </w:r>
    </w:p>
    <w:p w:rsidR="00D10453" w:rsidRPr="00D10453" w:rsidRDefault="00D10453" w:rsidP="00D10453">
      <w:pPr>
        <w:spacing w:after="0" w:line="360" w:lineRule="auto"/>
        <w:ind w:firstLine="567"/>
        <w:jc w:val="both"/>
        <w:rPr>
          <w:rFonts w:ascii="Times New Roman" w:eastAsia="Calibri" w:hAnsi="Times New Roman" w:cs="Times New Roman"/>
          <w:b/>
          <w:sz w:val="28"/>
          <w:szCs w:val="28"/>
        </w:rPr>
      </w:pPr>
    </w:p>
    <w:p w:rsidR="00D10453" w:rsidRPr="00D10453" w:rsidRDefault="00D10453" w:rsidP="00D10453">
      <w:pPr>
        <w:spacing w:after="0" w:line="360" w:lineRule="auto"/>
        <w:ind w:firstLine="567"/>
        <w:jc w:val="both"/>
        <w:rPr>
          <w:rFonts w:ascii="Times New Roman" w:eastAsia="Calibri" w:hAnsi="Times New Roman" w:cs="Times New Roman"/>
          <w:i/>
          <w:sz w:val="28"/>
          <w:szCs w:val="28"/>
        </w:rPr>
      </w:pPr>
      <w:r w:rsidRPr="00D10453">
        <w:rPr>
          <w:rFonts w:ascii="Times New Roman" w:eastAsia="Calibri" w:hAnsi="Times New Roman" w:cs="Times New Roman"/>
          <w:b/>
          <w:sz w:val="28"/>
          <w:szCs w:val="28"/>
        </w:rPr>
        <w:t>6</w:t>
      </w:r>
      <w:r w:rsidRPr="00D10453">
        <w:rPr>
          <w:rFonts w:ascii="Times New Roman" w:eastAsia="Calibri" w:hAnsi="Times New Roman" w:cs="Times New Roman"/>
          <w:b/>
          <w:iCs/>
          <w:sz w:val="28"/>
          <w:szCs w:val="28"/>
        </w:rPr>
        <w:t>.2.2</w:t>
      </w:r>
      <w:r w:rsidRPr="00D10453">
        <w:rPr>
          <w:rFonts w:ascii="Times New Roman" w:eastAsia="Calibri" w:hAnsi="Times New Roman" w:cs="Times New Roman"/>
          <w:iCs/>
          <w:sz w:val="28"/>
          <w:szCs w:val="28"/>
        </w:rPr>
        <w:t xml:space="preserve"> </w:t>
      </w:r>
      <w:r w:rsidRPr="00D10453">
        <w:rPr>
          <w:rFonts w:ascii="Times New Roman" w:eastAsia="Calibri" w:hAnsi="Times New Roman" w:cs="Times New Roman"/>
          <w:b/>
          <w:sz w:val="28"/>
          <w:szCs w:val="28"/>
        </w:rPr>
        <w:t>Уплотнение грунтов в насыпях и выемках</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Уплотнение грунтов в зимних условиях следует вести в основном тяжёлыми уплотняющими средствами, обеспечивающими значительную глубину проработки слоя на сравнительно узком фронте работ. Необходимый режим работы уплотняющих машин устанавливается по результатам пробного уплотнения с уточнением технологических параметров процесса и максимально допустимой по температурным условиям длины захватки, толщины отсыпаемого слоя грунта, рабочей скорости движения машины и числа проходов (ударов) по одному следу. Уплотняющие средства в зимний период входят в </w:t>
      </w:r>
      <w:r w:rsidRPr="00D10453">
        <w:rPr>
          <w:rFonts w:ascii="Times New Roman" w:eastAsia="Calibri" w:hAnsi="Times New Roman" w:cs="Times New Roman"/>
          <w:bCs/>
          <w:sz w:val="28"/>
          <w:szCs w:val="28"/>
        </w:rPr>
        <w:t>состав ведущих машин</w:t>
      </w:r>
      <w:r w:rsidRPr="00D10453">
        <w:rPr>
          <w:rFonts w:ascii="Times New Roman" w:eastAsia="Calibri" w:hAnsi="Times New Roman" w:cs="Times New Roman"/>
          <w:sz w:val="28"/>
          <w:szCs w:val="28"/>
        </w:rPr>
        <w:t>.</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Наиболее рациональными уплотняющими машинами для зимнего времени являются кулачковые виброкатки массой 10-17 т. Применение вибрационных катков в зимнее время даёт успешные результаты. Однако не допускается работа катка на поверхности мёрзлого слоя, поскольку отсутствие демпфирования приводит к осложнённому режиму работы вибрационного устройства.</w:t>
      </w:r>
    </w:p>
    <w:p w:rsidR="00D10453" w:rsidRPr="00D10453" w:rsidRDefault="00D10453" w:rsidP="00D10453">
      <w:pPr>
        <w:spacing w:after="0" w:line="360" w:lineRule="auto"/>
        <w:jc w:val="both"/>
        <w:rPr>
          <w:rFonts w:ascii="Times New Roman" w:eastAsia="Times New Roman" w:hAnsi="Times New Roman" w:cs="Times New Roman"/>
          <w:b/>
          <w:bCs/>
          <w:iCs/>
          <w:snapToGrid w:val="0"/>
          <w:sz w:val="28"/>
          <w:szCs w:val="28"/>
          <w:lang w:eastAsia="ru-RU"/>
        </w:rPr>
      </w:pPr>
    </w:p>
    <w:p w:rsidR="00D10453" w:rsidRPr="00D10453" w:rsidRDefault="00D10453" w:rsidP="00D10453">
      <w:pPr>
        <w:spacing w:after="0" w:line="360" w:lineRule="auto"/>
        <w:ind w:firstLine="540"/>
        <w:jc w:val="both"/>
        <w:rPr>
          <w:rFonts w:ascii="Times New Roman" w:eastAsia="Times New Roman" w:hAnsi="Times New Roman" w:cs="Times New Roman"/>
          <w:bCs/>
          <w:i/>
          <w:iCs/>
          <w:snapToGrid w:val="0"/>
          <w:sz w:val="28"/>
          <w:szCs w:val="28"/>
          <w:lang w:eastAsia="ru-RU"/>
        </w:rPr>
      </w:pPr>
      <w:r w:rsidRPr="00D10453">
        <w:rPr>
          <w:rFonts w:ascii="Times New Roman" w:eastAsia="Times New Roman" w:hAnsi="Times New Roman" w:cs="Times New Roman"/>
          <w:b/>
          <w:sz w:val="28"/>
          <w:szCs w:val="28"/>
          <w:lang w:eastAsia="ru-RU"/>
        </w:rPr>
        <w:t>6</w:t>
      </w:r>
      <w:r w:rsidRPr="00D10453">
        <w:rPr>
          <w:rFonts w:ascii="Times New Roman" w:eastAsia="Times New Roman" w:hAnsi="Times New Roman" w:cs="Times New Roman"/>
          <w:b/>
          <w:bCs/>
          <w:iCs/>
          <w:snapToGrid w:val="0"/>
          <w:sz w:val="28"/>
          <w:szCs w:val="28"/>
          <w:lang w:eastAsia="ru-RU"/>
        </w:rPr>
        <w:t>.2.3 Устройство дополнительных слоёв оснований</w:t>
      </w:r>
    </w:p>
    <w:p w:rsidR="00D10453" w:rsidRPr="00D10453" w:rsidRDefault="00D10453" w:rsidP="00D10453">
      <w:pPr>
        <w:spacing w:after="0" w:line="360" w:lineRule="auto"/>
        <w:ind w:firstLine="540"/>
        <w:jc w:val="both"/>
        <w:rPr>
          <w:rFonts w:ascii="Times New Roman" w:eastAsia="Times New Roman" w:hAnsi="Times New Roman" w:cs="Times New Roman"/>
          <w:snapToGrid w:val="0"/>
          <w:sz w:val="28"/>
          <w:szCs w:val="28"/>
          <w:lang w:eastAsia="ru-RU"/>
        </w:rPr>
      </w:pPr>
      <w:r w:rsidRPr="00D10453">
        <w:rPr>
          <w:rFonts w:ascii="Times New Roman" w:eastAsia="Times New Roman" w:hAnsi="Times New Roman" w:cs="Times New Roman"/>
          <w:snapToGrid w:val="0"/>
          <w:sz w:val="28"/>
          <w:szCs w:val="28"/>
          <w:lang w:eastAsia="ru-RU"/>
        </w:rPr>
        <w:t>В общем случае технологическая последовательность производства работ по устройству подстилающего слоя в зимних условиях включает следующие операции:</w:t>
      </w:r>
    </w:p>
    <w:p w:rsidR="00D10453" w:rsidRPr="00D10453" w:rsidRDefault="00D10453" w:rsidP="00CD4065">
      <w:pPr>
        <w:numPr>
          <w:ilvl w:val="0"/>
          <w:numId w:val="4"/>
        </w:num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подготовку поверхности рабочего слоя;</w:t>
      </w:r>
    </w:p>
    <w:p w:rsidR="00D10453" w:rsidRPr="00D10453" w:rsidRDefault="00D10453" w:rsidP="00CD4065">
      <w:pPr>
        <w:numPr>
          <w:ilvl w:val="0"/>
          <w:numId w:val="4"/>
        </w:num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подготовку карьера к экскавации песка;</w:t>
      </w:r>
    </w:p>
    <w:p w:rsidR="00D10453" w:rsidRPr="00D10453" w:rsidRDefault="00D10453" w:rsidP="00CD4065">
      <w:pPr>
        <w:numPr>
          <w:ilvl w:val="0"/>
          <w:numId w:val="4"/>
        </w:num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разработку источников получения песка в сухомёрзлом или талом состоянии с погрузкой в транспортные средства, транспортирование и разгрузку его на месте устройства морозозащитного слоя;</w:t>
      </w:r>
    </w:p>
    <w:p w:rsidR="00D10453" w:rsidRPr="00D10453" w:rsidRDefault="00D10453" w:rsidP="00CD4065">
      <w:pPr>
        <w:numPr>
          <w:ilvl w:val="0"/>
          <w:numId w:val="4"/>
        </w:num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очистку от снега и льда поверхности рабочего слоя непосредственно перед отсыпкой;</w:t>
      </w:r>
    </w:p>
    <w:p w:rsidR="00D10453" w:rsidRPr="00D10453" w:rsidRDefault="00D10453" w:rsidP="00CD4065">
      <w:pPr>
        <w:numPr>
          <w:ilvl w:val="0"/>
          <w:numId w:val="4"/>
        </w:num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разравнивание, планировку (в необходимых случаях рыхление);</w:t>
      </w:r>
    </w:p>
    <w:p w:rsidR="00D10453" w:rsidRPr="00D10453" w:rsidRDefault="00D10453" w:rsidP="00CD4065">
      <w:pPr>
        <w:numPr>
          <w:ilvl w:val="0"/>
          <w:numId w:val="4"/>
        </w:num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уплотнение до плотности (степени уплотнения), устанавливаемой пробным уплотнением для </w:t>
      </w:r>
      <w:r w:rsidRPr="00D10453">
        <w:rPr>
          <w:rFonts w:ascii="Times New Roman" w:eastAsia="Calibri" w:hAnsi="Times New Roman" w:cs="Times New Roman"/>
          <w:snapToGrid w:val="0"/>
          <w:sz w:val="28"/>
          <w:szCs w:val="28"/>
        </w:rPr>
        <w:t>сухомёрзлых или талых грунтов</w:t>
      </w:r>
      <w:r w:rsidRPr="00D10453">
        <w:rPr>
          <w:rFonts w:ascii="Times New Roman" w:eastAsia="Calibri" w:hAnsi="Times New Roman" w:cs="Times New Roman"/>
          <w:sz w:val="28"/>
          <w:szCs w:val="28"/>
        </w:rPr>
        <w:t>.</w:t>
      </w:r>
    </w:p>
    <w:p w:rsidR="00D10453" w:rsidRPr="00D10453" w:rsidRDefault="00D10453" w:rsidP="00D10453">
      <w:pPr>
        <w:spacing w:after="0" w:line="360" w:lineRule="auto"/>
        <w:jc w:val="both"/>
        <w:rPr>
          <w:rFonts w:ascii="Times New Roman" w:eastAsia="Times New Roman" w:hAnsi="Times New Roman" w:cs="Times New Roman"/>
          <w:sz w:val="28"/>
          <w:szCs w:val="28"/>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b/>
          <w:iCs/>
          <w:sz w:val="28"/>
          <w:szCs w:val="28"/>
          <w:lang w:eastAsia="ru-RU"/>
        </w:rPr>
      </w:pPr>
      <w:r w:rsidRPr="00D10453">
        <w:rPr>
          <w:rFonts w:ascii="Times New Roman" w:eastAsia="Times New Roman" w:hAnsi="Times New Roman" w:cs="Times New Roman"/>
          <w:b/>
          <w:sz w:val="28"/>
          <w:szCs w:val="28"/>
          <w:lang w:eastAsia="ru-RU"/>
        </w:rPr>
        <w:t>6.2.4</w:t>
      </w:r>
      <w:r w:rsidRPr="00D10453">
        <w:rPr>
          <w:rFonts w:ascii="Times New Roman" w:eastAsia="Times New Roman" w:hAnsi="Times New Roman" w:cs="Times New Roman"/>
          <w:sz w:val="28"/>
          <w:szCs w:val="28"/>
          <w:lang w:eastAsia="ru-RU"/>
        </w:rPr>
        <w:t xml:space="preserve"> </w:t>
      </w:r>
      <w:r w:rsidRPr="00D10453">
        <w:rPr>
          <w:rFonts w:ascii="Times New Roman" w:eastAsia="Times New Roman" w:hAnsi="Times New Roman" w:cs="Times New Roman"/>
          <w:b/>
          <w:iCs/>
          <w:sz w:val="28"/>
          <w:szCs w:val="28"/>
          <w:lang w:eastAsia="ru-RU"/>
        </w:rPr>
        <w:t>Подготовка поверхности рабочего слоя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6.2.4.1 </w:t>
      </w:r>
      <w:r w:rsidRPr="00D10453">
        <w:rPr>
          <w:rFonts w:ascii="Times New Roman" w:eastAsia="Times New Roman" w:hAnsi="Times New Roman" w:cs="Times New Roman"/>
          <w:iCs/>
          <w:sz w:val="28"/>
          <w:szCs w:val="28"/>
          <w:lang w:eastAsia="ru-RU"/>
        </w:rPr>
        <w:t>Эта технологическая операция</w:t>
      </w:r>
      <w:r w:rsidRPr="00D10453">
        <w:rPr>
          <w:rFonts w:ascii="Times New Roman" w:eastAsia="Times New Roman" w:hAnsi="Times New Roman" w:cs="Times New Roman"/>
          <w:b/>
          <w:sz w:val="28"/>
          <w:szCs w:val="28"/>
          <w:lang w:eastAsia="ru-RU"/>
        </w:rPr>
        <w:t xml:space="preserve"> </w:t>
      </w:r>
      <w:r w:rsidRPr="00D10453">
        <w:rPr>
          <w:rFonts w:ascii="Times New Roman" w:eastAsia="Times New Roman" w:hAnsi="Times New Roman" w:cs="Times New Roman"/>
          <w:sz w:val="28"/>
          <w:szCs w:val="28"/>
          <w:lang w:eastAsia="ru-RU"/>
        </w:rPr>
        <w:t xml:space="preserve">включает в себя расчистку от снега, льда и всех предметов, мешающих нормальному процессу производства работ. Сооружение подстилающего слоя рекомендуется выполнять двумя захватками: </w:t>
      </w:r>
      <w:r w:rsidRPr="00D10453">
        <w:rPr>
          <w:rFonts w:ascii="Times New Roman" w:eastAsia="Times New Roman" w:hAnsi="Times New Roman" w:cs="Times New Roman"/>
          <w:i/>
          <w:sz w:val="28"/>
          <w:szCs w:val="28"/>
          <w:lang w:eastAsia="ru-RU"/>
        </w:rPr>
        <w:t>на первой</w:t>
      </w:r>
      <w:r w:rsidRPr="00D10453">
        <w:rPr>
          <w:rFonts w:ascii="Times New Roman" w:eastAsia="Times New Roman" w:hAnsi="Times New Roman" w:cs="Times New Roman"/>
          <w:sz w:val="28"/>
          <w:szCs w:val="28"/>
          <w:lang w:eastAsia="ru-RU"/>
        </w:rPr>
        <w:t xml:space="preserve"> осуществляется отсыпка песка, его разравнивание и планировка; </w:t>
      </w:r>
      <w:r w:rsidRPr="00D10453">
        <w:rPr>
          <w:rFonts w:ascii="Times New Roman" w:eastAsia="Times New Roman" w:hAnsi="Times New Roman" w:cs="Times New Roman"/>
          <w:i/>
          <w:sz w:val="28"/>
          <w:szCs w:val="28"/>
          <w:lang w:eastAsia="ru-RU"/>
        </w:rPr>
        <w:t>на второй</w:t>
      </w:r>
      <w:r w:rsidRPr="00D10453">
        <w:rPr>
          <w:rFonts w:ascii="Times New Roman" w:eastAsia="Times New Roman" w:hAnsi="Times New Roman" w:cs="Times New Roman"/>
          <w:sz w:val="28"/>
          <w:szCs w:val="28"/>
          <w:lang w:eastAsia="ru-RU"/>
        </w:rPr>
        <w:t xml:space="preserve"> – послойное уплотнение.</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Ориентировочную длину захватки рекомендуется принимать в зависимости от температуры воздуха: до минус10</w:t>
      </w:r>
      <w:r w:rsidRPr="00D10453">
        <w:rPr>
          <w:rFonts w:ascii="Times New Roman" w:eastAsia="Times New Roman" w:hAnsi="Times New Roman" w:cs="Times New Roman"/>
          <w:sz w:val="28"/>
          <w:szCs w:val="28"/>
          <w:lang w:eastAsia="ru-RU"/>
        </w:rPr>
        <w:sym w:font="Symbol" w:char="00B0"/>
      </w:r>
      <w:r w:rsidRPr="00D10453">
        <w:rPr>
          <w:rFonts w:ascii="Times New Roman" w:eastAsia="Times New Roman" w:hAnsi="Times New Roman" w:cs="Times New Roman"/>
          <w:sz w:val="28"/>
          <w:szCs w:val="28"/>
          <w:lang w:eastAsia="ru-RU"/>
        </w:rPr>
        <w:t>С длина захватки составляет 40-</w:t>
      </w:r>
      <w:smartTag w:uri="urn:schemas-microsoft-com:office:smarttags" w:element="metricconverter">
        <w:smartTagPr>
          <w:attr w:name="ProductID" w:val="50 м"/>
        </w:smartTagPr>
        <w:r w:rsidRPr="00D10453">
          <w:rPr>
            <w:rFonts w:ascii="Times New Roman" w:eastAsia="Times New Roman" w:hAnsi="Times New Roman" w:cs="Times New Roman"/>
            <w:sz w:val="28"/>
            <w:szCs w:val="28"/>
            <w:lang w:eastAsia="ru-RU"/>
          </w:rPr>
          <w:t>50 м</w:t>
        </w:r>
      </w:smartTag>
      <w:r w:rsidRPr="00D10453">
        <w:rPr>
          <w:rFonts w:ascii="Times New Roman" w:eastAsia="Times New Roman" w:hAnsi="Times New Roman" w:cs="Times New Roman"/>
          <w:sz w:val="28"/>
          <w:szCs w:val="28"/>
          <w:lang w:eastAsia="ru-RU"/>
        </w:rPr>
        <w:t>; от минус 10</w:t>
      </w:r>
      <w:r w:rsidRPr="00D10453">
        <w:rPr>
          <w:rFonts w:ascii="Times New Roman" w:eastAsia="Times New Roman" w:hAnsi="Times New Roman" w:cs="Times New Roman"/>
          <w:sz w:val="28"/>
          <w:szCs w:val="28"/>
          <w:lang w:eastAsia="ru-RU"/>
        </w:rPr>
        <w:sym w:font="Symbol" w:char="00B0"/>
      </w:r>
      <w:r w:rsidRPr="00D10453">
        <w:rPr>
          <w:rFonts w:ascii="Times New Roman" w:eastAsia="Times New Roman" w:hAnsi="Times New Roman" w:cs="Times New Roman"/>
          <w:sz w:val="28"/>
          <w:szCs w:val="28"/>
          <w:lang w:eastAsia="ru-RU"/>
        </w:rPr>
        <w:t>С до минус 20</w:t>
      </w:r>
      <w:r w:rsidRPr="00D10453">
        <w:rPr>
          <w:rFonts w:ascii="Times New Roman" w:eastAsia="Times New Roman" w:hAnsi="Times New Roman" w:cs="Times New Roman"/>
          <w:sz w:val="28"/>
          <w:szCs w:val="28"/>
          <w:lang w:eastAsia="ru-RU"/>
        </w:rPr>
        <w:sym w:font="Symbol" w:char="00B0"/>
      </w:r>
      <w:r w:rsidRPr="00D10453">
        <w:rPr>
          <w:rFonts w:ascii="Times New Roman" w:eastAsia="Times New Roman" w:hAnsi="Times New Roman" w:cs="Times New Roman"/>
          <w:sz w:val="28"/>
          <w:szCs w:val="28"/>
          <w:lang w:eastAsia="ru-RU"/>
        </w:rPr>
        <w:t xml:space="preserve">С длина уменьшается до </w:t>
      </w:r>
      <w:smartTag w:uri="urn:schemas-microsoft-com:office:smarttags" w:element="metricconverter">
        <w:smartTagPr>
          <w:attr w:name="ProductID" w:val="30 м"/>
        </w:smartTagPr>
        <w:r w:rsidRPr="00D10453">
          <w:rPr>
            <w:rFonts w:ascii="Times New Roman" w:eastAsia="Times New Roman" w:hAnsi="Times New Roman" w:cs="Times New Roman"/>
            <w:sz w:val="28"/>
            <w:szCs w:val="28"/>
            <w:lang w:eastAsia="ru-RU"/>
          </w:rPr>
          <w:t>30 м</w:t>
        </w:r>
      </w:smartTag>
      <w:r w:rsidRPr="00D10453">
        <w:rPr>
          <w:rFonts w:ascii="Times New Roman" w:eastAsia="Times New Roman" w:hAnsi="Times New Roman" w:cs="Times New Roman"/>
          <w:sz w:val="28"/>
          <w:szCs w:val="28"/>
          <w:lang w:eastAsia="ru-RU"/>
        </w:rPr>
        <w:t xml:space="preserve">. Снижается также производительность уплотняющих средств. В каждом конкретном случае длину захватки следует назначать по результатам пробной отсыпки и пробного уплотнения, учитывая при этом общий темп отсыпки, связанный с дальностью транспортировки песка и количеством </w:t>
      </w:r>
      <w:r w:rsidRPr="00D10453">
        <w:rPr>
          <w:rFonts w:ascii="Times New Roman" w:eastAsia="Times New Roman" w:hAnsi="Times New Roman" w:cs="Times New Roman"/>
          <w:sz w:val="28"/>
          <w:szCs w:val="28"/>
          <w:lang w:eastAsia="ru-RU"/>
        </w:rPr>
        <w:lastRenderedPageBreak/>
        <w:t>транспортных средств, а также с учётом сменной производительности применяемых уплотняющих средств.</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Разравнивание отсыпаемых объёмов песка следует осуществлять при помощи бульдозеров с последующим формированием и подготовкой тяжёлым автогрейдером расчётного слоя толщиной (в рыхлом состоянии), установленной проектом, для уплотнения кулачковыми и гладковальцевыми виброкатками.</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6.2.4.2 Количество проходов катков и толщину уплотняемого слоя устанавливают на основе пробного уплотнения. Рекомендуемое первоначальное количество проходов уплотняющих средств (6-8 проходов по одному следу) принимают в зависимости: от состояния используемого песка (талое или сухомёрзлое), массы катков, конфигурации вальцев, характера и степени воздействия (динамика или статика), температуры наружного воздуха, температуры грунта.</w:t>
      </w:r>
    </w:p>
    <w:p w:rsidR="00D10453" w:rsidRPr="00D10453" w:rsidRDefault="00D10453" w:rsidP="00D10453">
      <w:pPr>
        <w:spacing w:after="0" w:line="360" w:lineRule="auto"/>
        <w:jc w:val="both"/>
        <w:rPr>
          <w:rFonts w:ascii="Times New Roman" w:eastAsia="Times New Roman" w:hAnsi="Times New Roman" w:cs="Times New Roman"/>
          <w:b/>
          <w:sz w:val="28"/>
          <w:szCs w:val="28"/>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b/>
          <w:sz w:val="28"/>
          <w:szCs w:val="28"/>
          <w:lang w:eastAsia="ru-RU"/>
        </w:rPr>
        <w:t>6.2.5</w:t>
      </w:r>
      <w:r w:rsidRPr="00D10453">
        <w:rPr>
          <w:rFonts w:ascii="Times New Roman" w:eastAsia="Times New Roman" w:hAnsi="Times New Roman" w:cs="Times New Roman"/>
          <w:sz w:val="28"/>
          <w:szCs w:val="28"/>
          <w:lang w:eastAsia="ru-RU"/>
        </w:rPr>
        <w:t xml:space="preserve"> </w:t>
      </w:r>
      <w:r w:rsidRPr="00D10453">
        <w:rPr>
          <w:rFonts w:ascii="Times New Roman" w:eastAsia="Times New Roman" w:hAnsi="Times New Roman" w:cs="Times New Roman"/>
          <w:b/>
          <w:iCs/>
          <w:sz w:val="28"/>
          <w:szCs w:val="28"/>
          <w:lang w:eastAsia="ru-RU"/>
        </w:rPr>
        <w:t>Пробное уплотнение</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6.2.5.1. </w:t>
      </w:r>
      <w:r w:rsidRPr="00D10453">
        <w:rPr>
          <w:rFonts w:ascii="Times New Roman" w:eastAsia="Times New Roman" w:hAnsi="Times New Roman" w:cs="Times New Roman"/>
          <w:iCs/>
          <w:sz w:val="28"/>
          <w:szCs w:val="28"/>
          <w:lang w:eastAsia="ru-RU"/>
        </w:rPr>
        <w:t>Пробное уплотнение,</w:t>
      </w:r>
      <w:r w:rsidRPr="00D10453">
        <w:rPr>
          <w:rFonts w:ascii="Times New Roman" w:eastAsia="Times New Roman" w:hAnsi="Times New Roman" w:cs="Times New Roman"/>
          <w:sz w:val="28"/>
          <w:szCs w:val="28"/>
          <w:lang w:eastAsia="ru-RU"/>
        </w:rPr>
        <w:t xml:space="preserve"> необходимо для осуществления как для сухомёрзлых, так и для талых песков по отдельной схеме, рекомендуется выполнять для полной или половинной толщины подстилающего слоя (</w:t>
      </w:r>
      <w:r w:rsidRPr="00D10453">
        <w:rPr>
          <w:rFonts w:ascii="Times New Roman" w:eastAsia="Times New Roman" w:hAnsi="Times New Roman" w:cs="Times New Roman"/>
          <w:color w:val="FF0000"/>
          <w:sz w:val="28"/>
          <w:szCs w:val="28"/>
          <w:lang w:eastAsia="ru-RU"/>
        </w:rPr>
        <w:t>Приложение Г</w:t>
      </w:r>
      <w:r w:rsidRPr="00D10453">
        <w:rPr>
          <w:rFonts w:ascii="Times New Roman" w:eastAsia="Times New Roman" w:hAnsi="Times New Roman" w:cs="Times New Roman"/>
          <w:sz w:val="28"/>
          <w:szCs w:val="28"/>
          <w:lang w:eastAsia="ru-RU"/>
        </w:rPr>
        <w:t>). Указанные величины толщины уточняются в зависимости от изменения конкретных условий (температуры, массы катков, схемы уплотнения, источников получения песков и его состояния).</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Пробное уплотнение выполняется по следующему регламенту:</w:t>
      </w:r>
    </w:p>
    <w:p w:rsidR="00D10453" w:rsidRPr="00D10453" w:rsidRDefault="00D10453" w:rsidP="00CD4065">
      <w:pPr>
        <w:numPr>
          <w:ilvl w:val="0"/>
          <w:numId w:val="5"/>
        </w:num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транспортируют талый или сухомёрзлый грунт на подготовленную поверхность рабочего слоя;</w:t>
      </w:r>
    </w:p>
    <w:p w:rsidR="00D10453" w:rsidRPr="00D10453" w:rsidRDefault="00D10453" w:rsidP="00CD4065">
      <w:pPr>
        <w:numPr>
          <w:ilvl w:val="0"/>
          <w:numId w:val="5"/>
        </w:num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разравнивают и формируют слой требуемой по проекту толщины (или половину требуемой толщины слоя);</w:t>
      </w:r>
    </w:p>
    <w:p w:rsidR="00D10453" w:rsidRPr="00D10453" w:rsidRDefault="00D10453" w:rsidP="00CD4065">
      <w:pPr>
        <w:numPr>
          <w:ilvl w:val="0"/>
          <w:numId w:val="5"/>
        </w:num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прикатывают гусеничным бульдозером или гладковальцевым катком (не более двух проходов);</w:t>
      </w:r>
    </w:p>
    <w:p w:rsidR="00D10453" w:rsidRPr="00D10453" w:rsidRDefault="00D10453" w:rsidP="00CD4065">
      <w:pPr>
        <w:numPr>
          <w:ilvl w:val="0"/>
          <w:numId w:val="5"/>
        </w:num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lastRenderedPageBreak/>
        <w:t xml:space="preserve">определяют первоначальную степень уплотнения (коэффициент уплотнения </w:t>
      </w:r>
      <w:r w:rsidRPr="00D10453">
        <w:rPr>
          <w:rFonts w:ascii="Times New Roman" w:eastAsia="Calibri" w:hAnsi="Times New Roman" w:cs="Times New Roman"/>
          <w:b/>
          <w:bCs/>
          <w:i/>
          <w:iCs/>
          <w:sz w:val="28"/>
          <w:szCs w:val="28"/>
        </w:rPr>
        <w:t>К</w:t>
      </w:r>
      <w:r w:rsidRPr="00D10453">
        <w:rPr>
          <w:rFonts w:ascii="Times New Roman" w:eastAsia="Calibri" w:hAnsi="Times New Roman" w:cs="Times New Roman"/>
          <w:b/>
          <w:bCs/>
          <w:i/>
          <w:iCs/>
          <w:sz w:val="28"/>
          <w:szCs w:val="28"/>
          <w:vertAlign w:val="subscript"/>
        </w:rPr>
        <w:t>упл</w:t>
      </w:r>
      <w:r w:rsidRPr="00D10453">
        <w:rPr>
          <w:rFonts w:ascii="Times New Roman" w:eastAsia="Calibri" w:hAnsi="Times New Roman" w:cs="Times New Roman"/>
          <w:sz w:val="28"/>
          <w:szCs w:val="28"/>
        </w:rPr>
        <w:t>);</w:t>
      </w:r>
    </w:p>
    <w:p w:rsidR="00D10453" w:rsidRPr="00D10453" w:rsidRDefault="00D10453" w:rsidP="00CD4065">
      <w:pPr>
        <w:numPr>
          <w:ilvl w:val="0"/>
          <w:numId w:val="5"/>
        </w:num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уплотняют слой песка после прикатки тяжёлыми виброкатками с кулачковыми вальцами; при этом после каждых двух проходов тяжёлого виброкатка поверхность слоя прикатывают гладковальцевым катком и отбирают пробы режущим кольцом для определения коэффициента уплотнения.</w:t>
      </w:r>
    </w:p>
    <w:p w:rsidR="00D10453" w:rsidRPr="00D10453" w:rsidRDefault="00D10453" w:rsidP="00D10453">
      <w:pPr>
        <w:spacing w:after="0" w:line="360" w:lineRule="auto"/>
        <w:ind w:firstLine="709"/>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Для слоя заданной толщины, массы катка, количества проходов, температуры песка и воздуха строят график зависимости </w:t>
      </w:r>
      <w:r w:rsidRPr="00D10453">
        <w:rPr>
          <w:rFonts w:ascii="Times New Roman" w:eastAsia="Calibri" w:hAnsi="Times New Roman" w:cs="Times New Roman"/>
          <w:b/>
          <w:bCs/>
          <w:i/>
          <w:sz w:val="28"/>
          <w:szCs w:val="28"/>
        </w:rPr>
        <w:t>К</w:t>
      </w:r>
      <w:r w:rsidRPr="00D10453">
        <w:rPr>
          <w:rFonts w:ascii="Times New Roman" w:eastAsia="Calibri" w:hAnsi="Times New Roman" w:cs="Times New Roman"/>
          <w:b/>
          <w:bCs/>
          <w:i/>
          <w:sz w:val="28"/>
          <w:szCs w:val="28"/>
          <w:vertAlign w:val="subscript"/>
        </w:rPr>
        <w:t>упл</w:t>
      </w:r>
      <w:r w:rsidRPr="00D10453">
        <w:rPr>
          <w:rFonts w:ascii="Times New Roman" w:eastAsia="Calibri" w:hAnsi="Times New Roman" w:cs="Times New Roman"/>
          <w:b/>
          <w:bCs/>
          <w:i/>
          <w:sz w:val="28"/>
          <w:szCs w:val="28"/>
        </w:rPr>
        <w:t xml:space="preserve"> =</w:t>
      </w:r>
      <w:r w:rsidRPr="00D10453">
        <w:rPr>
          <w:rFonts w:ascii="Times New Roman" w:eastAsia="Calibri" w:hAnsi="Times New Roman" w:cs="Times New Roman"/>
          <w:b/>
          <w:bCs/>
          <w:i/>
          <w:sz w:val="28"/>
          <w:szCs w:val="28"/>
          <w:lang w:val="en-US"/>
        </w:rPr>
        <w:t>f</w:t>
      </w:r>
      <w:r w:rsidRPr="00D10453">
        <w:rPr>
          <w:rFonts w:ascii="Times New Roman" w:eastAsia="Calibri" w:hAnsi="Times New Roman" w:cs="Times New Roman"/>
          <w:b/>
          <w:bCs/>
          <w:i/>
          <w:sz w:val="28"/>
          <w:szCs w:val="28"/>
        </w:rPr>
        <w:t>(</w:t>
      </w:r>
      <w:r w:rsidRPr="00D10453">
        <w:rPr>
          <w:rFonts w:ascii="Times New Roman" w:eastAsia="Calibri" w:hAnsi="Times New Roman" w:cs="Times New Roman"/>
          <w:b/>
          <w:bCs/>
          <w:i/>
          <w:sz w:val="28"/>
          <w:szCs w:val="28"/>
          <w:lang w:val="en-US"/>
        </w:rPr>
        <w:t>N</w:t>
      </w:r>
      <w:r w:rsidRPr="00D10453">
        <w:rPr>
          <w:rFonts w:ascii="Times New Roman" w:eastAsia="Calibri" w:hAnsi="Times New Roman" w:cs="Times New Roman"/>
          <w:b/>
          <w:bCs/>
          <w:i/>
          <w:sz w:val="28"/>
          <w:szCs w:val="28"/>
        </w:rPr>
        <w:t>)</w:t>
      </w:r>
      <w:r w:rsidRPr="00D10453">
        <w:rPr>
          <w:rFonts w:ascii="Times New Roman" w:eastAsia="Calibri" w:hAnsi="Times New Roman" w:cs="Times New Roman"/>
          <w:sz w:val="28"/>
          <w:szCs w:val="28"/>
        </w:rPr>
        <w:t xml:space="preserve">, где </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b/>
          <w:bCs/>
          <w:i/>
          <w:sz w:val="28"/>
          <w:szCs w:val="28"/>
        </w:rPr>
        <w:t>К</w:t>
      </w:r>
      <w:r w:rsidRPr="00D10453">
        <w:rPr>
          <w:rFonts w:ascii="Times New Roman" w:eastAsia="Calibri" w:hAnsi="Times New Roman" w:cs="Times New Roman"/>
          <w:b/>
          <w:bCs/>
          <w:i/>
          <w:sz w:val="28"/>
          <w:szCs w:val="28"/>
          <w:vertAlign w:val="subscript"/>
        </w:rPr>
        <w:t>упл</w:t>
      </w:r>
      <w:r w:rsidRPr="00D10453">
        <w:rPr>
          <w:rFonts w:ascii="Times New Roman" w:eastAsia="Calibri" w:hAnsi="Times New Roman" w:cs="Times New Roman"/>
          <w:sz w:val="28"/>
          <w:szCs w:val="28"/>
        </w:rPr>
        <w:t xml:space="preserve"> – коэффициент уплотнения; </w:t>
      </w:r>
      <w:r w:rsidRPr="00D10453">
        <w:rPr>
          <w:rFonts w:ascii="Times New Roman" w:eastAsia="Calibri" w:hAnsi="Times New Roman" w:cs="Times New Roman"/>
          <w:b/>
          <w:bCs/>
          <w:i/>
          <w:sz w:val="28"/>
          <w:szCs w:val="28"/>
          <w:lang w:val="en-US"/>
        </w:rPr>
        <w:t>N</w:t>
      </w:r>
      <w:r w:rsidRPr="00D10453">
        <w:rPr>
          <w:rFonts w:ascii="Times New Roman" w:eastAsia="Calibri" w:hAnsi="Times New Roman" w:cs="Times New Roman"/>
          <w:sz w:val="28"/>
          <w:szCs w:val="28"/>
        </w:rPr>
        <w:t xml:space="preserve"> – количество проходов катка по одному следу.</w:t>
      </w:r>
    </w:p>
    <w:p w:rsidR="00D10453" w:rsidRPr="00D10453" w:rsidRDefault="00D10453" w:rsidP="00D10453">
      <w:pPr>
        <w:spacing w:after="0" w:line="360" w:lineRule="auto"/>
        <w:ind w:firstLine="709"/>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Максимально достигаемый коэффициент уплотнения для каждого из слоёв определяется по зависимости </w:t>
      </w:r>
      <w:r w:rsidRPr="00D10453">
        <w:rPr>
          <w:rFonts w:ascii="Times New Roman" w:eastAsia="Calibri" w:hAnsi="Times New Roman" w:cs="Times New Roman"/>
          <w:b/>
          <w:bCs/>
          <w:i/>
          <w:sz w:val="28"/>
          <w:szCs w:val="28"/>
        </w:rPr>
        <w:t>К</w:t>
      </w:r>
      <w:r w:rsidRPr="00D10453">
        <w:rPr>
          <w:rFonts w:ascii="Times New Roman" w:eastAsia="Calibri" w:hAnsi="Times New Roman" w:cs="Times New Roman"/>
          <w:b/>
          <w:bCs/>
          <w:i/>
          <w:sz w:val="28"/>
          <w:szCs w:val="28"/>
          <w:vertAlign w:val="subscript"/>
        </w:rPr>
        <w:t>упл</w:t>
      </w:r>
      <w:r w:rsidRPr="00D10453">
        <w:rPr>
          <w:rFonts w:ascii="Times New Roman" w:eastAsia="Calibri" w:hAnsi="Times New Roman" w:cs="Times New Roman"/>
          <w:b/>
          <w:bCs/>
          <w:i/>
          <w:sz w:val="28"/>
          <w:szCs w:val="28"/>
        </w:rPr>
        <w:t xml:space="preserve"> =</w:t>
      </w:r>
      <w:r w:rsidRPr="00D10453">
        <w:rPr>
          <w:rFonts w:ascii="Times New Roman" w:eastAsia="Calibri" w:hAnsi="Times New Roman" w:cs="Times New Roman"/>
          <w:b/>
          <w:bCs/>
          <w:i/>
          <w:sz w:val="28"/>
          <w:szCs w:val="28"/>
          <w:lang w:val="en-US"/>
        </w:rPr>
        <w:t>f</w:t>
      </w:r>
      <w:r w:rsidRPr="00D10453">
        <w:rPr>
          <w:rFonts w:ascii="Times New Roman" w:eastAsia="Calibri" w:hAnsi="Times New Roman" w:cs="Times New Roman"/>
          <w:b/>
          <w:bCs/>
          <w:i/>
          <w:sz w:val="28"/>
          <w:szCs w:val="28"/>
        </w:rPr>
        <w:t>(</w:t>
      </w:r>
      <w:r w:rsidRPr="00D10453">
        <w:rPr>
          <w:rFonts w:ascii="Times New Roman" w:eastAsia="Calibri" w:hAnsi="Times New Roman" w:cs="Times New Roman"/>
          <w:b/>
          <w:bCs/>
          <w:i/>
          <w:sz w:val="28"/>
          <w:szCs w:val="28"/>
          <w:lang w:val="en-US"/>
        </w:rPr>
        <w:t>N</w:t>
      </w:r>
      <w:r w:rsidRPr="00D10453">
        <w:rPr>
          <w:rFonts w:ascii="Times New Roman" w:eastAsia="Calibri" w:hAnsi="Times New Roman" w:cs="Times New Roman"/>
          <w:b/>
          <w:bCs/>
          <w:i/>
          <w:sz w:val="28"/>
          <w:szCs w:val="28"/>
        </w:rPr>
        <w:t>)</w:t>
      </w:r>
      <w:r w:rsidRPr="00D10453">
        <w:rPr>
          <w:rFonts w:ascii="Times New Roman" w:eastAsia="Calibri" w:hAnsi="Times New Roman" w:cs="Times New Roman"/>
          <w:sz w:val="28"/>
          <w:szCs w:val="28"/>
        </w:rPr>
        <w:t xml:space="preserve">, исходя из условия, когда </w:t>
      </w:r>
      <w:r w:rsidRPr="00D10453">
        <w:rPr>
          <w:rFonts w:ascii="Times New Roman" w:eastAsia="Calibri" w:hAnsi="Times New Roman" w:cs="Times New Roman"/>
          <w:b/>
          <w:bCs/>
          <w:i/>
          <w:sz w:val="28"/>
          <w:szCs w:val="28"/>
        </w:rPr>
        <w:t>К</w:t>
      </w:r>
      <w:r w:rsidRPr="00D10453">
        <w:rPr>
          <w:rFonts w:ascii="Times New Roman" w:eastAsia="Calibri" w:hAnsi="Times New Roman" w:cs="Times New Roman"/>
          <w:b/>
          <w:bCs/>
          <w:i/>
          <w:sz w:val="28"/>
          <w:szCs w:val="28"/>
          <w:vertAlign w:val="subscript"/>
        </w:rPr>
        <w:t>упл</w:t>
      </w:r>
      <w:r w:rsidRPr="00D10453">
        <w:rPr>
          <w:rFonts w:ascii="Times New Roman" w:eastAsia="Calibri" w:hAnsi="Times New Roman" w:cs="Times New Roman"/>
          <w:b/>
          <w:bCs/>
          <w:i/>
          <w:sz w:val="28"/>
          <w:szCs w:val="28"/>
        </w:rPr>
        <w:t xml:space="preserve"> </w:t>
      </w:r>
      <w:r w:rsidRPr="00D10453">
        <w:rPr>
          <w:rFonts w:ascii="Times New Roman" w:eastAsia="Calibri" w:hAnsi="Times New Roman" w:cs="Times New Roman"/>
          <w:sz w:val="28"/>
          <w:szCs w:val="28"/>
        </w:rPr>
        <w:t>не зависит от количества проходов. Для дальнейшей работы принимается толщина слоя и количество проходов катка данной массы, при которых достигается максимально возможный для данных условий коэффициент уплотнения, который и принимается в качестве требуемого.</w:t>
      </w:r>
    </w:p>
    <w:p w:rsidR="00D10453" w:rsidRPr="00D10453" w:rsidRDefault="00D10453" w:rsidP="00D10453">
      <w:pPr>
        <w:spacing w:after="0" w:line="360" w:lineRule="auto"/>
        <w:ind w:firstLine="709"/>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При этом устанавливаются причины, по которым не удаётся достигнуть требуемого значения коэффициента уплотнения согласно СНиП 2.05.02-85* (таблица 22), а именно: естественная влажность, степень неоднородности песка, температура, масса катка и прочее. Следует иметь в виду, что по кривой стандартного уплотнения используемого песка в зависимости от естественной влажности можно предварительно установить максимально возможный коэффициент уплотнения для данного материала.</w:t>
      </w:r>
    </w:p>
    <w:p w:rsidR="00D10453" w:rsidRPr="00D10453" w:rsidRDefault="00D10453" w:rsidP="00D10453">
      <w:pPr>
        <w:spacing w:after="0" w:line="360" w:lineRule="auto"/>
        <w:ind w:firstLine="709"/>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6.2.5.2 По результатам пробного уплотнения составляется акт, который утверждается руководством строительной организации, согласовывается службой инженерного сопровождения и проектной организацией. В случае резкого изменения погодных условий, замены уплотняющей техники и т.п., рекомендуется выполнять повторное пробное уплотнение.</w:t>
      </w:r>
    </w:p>
    <w:p w:rsidR="00D10453" w:rsidRPr="00D10453" w:rsidRDefault="00D10453" w:rsidP="00D10453">
      <w:pPr>
        <w:spacing w:after="0" w:line="360" w:lineRule="auto"/>
        <w:ind w:firstLine="709"/>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lastRenderedPageBreak/>
        <w:t xml:space="preserve">6.2.5.3 Наибольший линейный размер мёрзлых комьев не должен превышать </w:t>
      </w:r>
      <w:smartTag w:uri="urn:schemas-microsoft-com:office:smarttags" w:element="metricconverter">
        <w:smartTagPr>
          <w:attr w:name="ProductID" w:val="20 см"/>
        </w:smartTagPr>
        <w:r w:rsidRPr="00D10453">
          <w:rPr>
            <w:rFonts w:ascii="Times New Roman" w:eastAsia="Calibri" w:hAnsi="Times New Roman" w:cs="Times New Roman"/>
            <w:sz w:val="28"/>
            <w:szCs w:val="28"/>
          </w:rPr>
          <w:t>20 см</w:t>
        </w:r>
      </w:smartTag>
      <w:r w:rsidRPr="00D10453">
        <w:rPr>
          <w:rFonts w:ascii="Times New Roman" w:eastAsia="Calibri" w:hAnsi="Times New Roman" w:cs="Times New Roman"/>
          <w:sz w:val="28"/>
          <w:szCs w:val="28"/>
        </w:rPr>
        <w:t>, а их количество должно составлять не более 10 % общего объёма укладываемого песка. Наличие в отсыпаемом песке снега и льда не допускается. Комья – негабариты необходимо вывозить с места отсыпки. Не допускается также очистка кузовов автосамосвалов от снега и комьев мёрзлого грунта в местах отсыпки.</w:t>
      </w:r>
    </w:p>
    <w:p w:rsidR="00D10453" w:rsidRPr="00D10453" w:rsidRDefault="00D10453" w:rsidP="00D10453">
      <w:pPr>
        <w:spacing w:after="0" w:line="360" w:lineRule="auto"/>
        <w:ind w:firstLine="709"/>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6.2.5.4 Отсыпку и разравнивание транспортируемых объёмов песка на захватке следует производить в сроки, позволяющие осуществлять завершение уплотнения до начала его смерзания, т.е. в талом состоянии. После образования на поверхности уплотняемого слоя мёрзлой корки толщиной 3-</w:t>
      </w:r>
      <w:smartTag w:uri="urn:schemas-microsoft-com:office:smarttags" w:element="metricconverter">
        <w:smartTagPr>
          <w:attr w:name="ProductID" w:val="4 см"/>
        </w:smartTagPr>
        <w:r w:rsidRPr="00D10453">
          <w:rPr>
            <w:rFonts w:ascii="Times New Roman" w:eastAsia="Calibri" w:hAnsi="Times New Roman" w:cs="Times New Roman"/>
            <w:sz w:val="28"/>
            <w:szCs w:val="28"/>
          </w:rPr>
          <w:t>4 см</w:t>
        </w:r>
      </w:smartTag>
      <w:r w:rsidRPr="00D10453">
        <w:rPr>
          <w:rFonts w:ascii="Times New Roman" w:eastAsia="Calibri" w:hAnsi="Times New Roman" w:cs="Times New Roman"/>
          <w:sz w:val="28"/>
          <w:szCs w:val="28"/>
        </w:rPr>
        <w:t xml:space="preserve"> дальнейшее уплотнение малоэффективно, в связи с чем необходимо выполнять дополнительное рыхление. При уплотнении песка кулачковыми катками до начала смерзания подготовленного слоя следует автогрейдером срезать перфорацию от следа, а поверхность на отметке рабочего слоя прикатать пневмокатками.</w:t>
      </w:r>
    </w:p>
    <w:p w:rsidR="00D10453" w:rsidRPr="00D10453" w:rsidRDefault="00D10453" w:rsidP="00D10453">
      <w:pPr>
        <w:spacing w:after="0" w:line="360" w:lineRule="auto"/>
        <w:ind w:firstLine="709"/>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6.2.5.5 При сильных снегопадах и метелях, а также при температуре воздуха ниже минус 25</w:t>
      </w:r>
      <w:r w:rsidRPr="00D10453">
        <w:rPr>
          <w:rFonts w:ascii="Times New Roman" w:eastAsia="Calibri" w:hAnsi="Times New Roman" w:cs="Times New Roman"/>
          <w:sz w:val="28"/>
          <w:szCs w:val="28"/>
        </w:rPr>
        <w:sym w:font="Symbol" w:char="00B0"/>
      </w:r>
      <w:r w:rsidRPr="00D10453">
        <w:rPr>
          <w:rFonts w:ascii="Times New Roman" w:eastAsia="Calibri" w:hAnsi="Times New Roman" w:cs="Times New Roman"/>
          <w:sz w:val="28"/>
          <w:szCs w:val="28"/>
        </w:rPr>
        <w:t xml:space="preserve">С и силе ветра свыше 10 м/сек отсыпку песка следует прекратить и утеплить поверхность слоем снега. При возобновлении работ и транспортировке песка для очередного технологического слоя с поверхности, на которую производится последующая отсыпка, необходимо удалить снег и лед и разрыхлить поверхность на глубину не менее </w:t>
      </w:r>
      <w:smartTag w:uri="urn:schemas-microsoft-com:office:smarttags" w:element="metricconverter">
        <w:smartTagPr>
          <w:attr w:name="ProductID" w:val="0,3 м"/>
        </w:smartTagPr>
        <w:r w:rsidRPr="00D10453">
          <w:rPr>
            <w:rFonts w:ascii="Times New Roman" w:eastAsia="Calibri" w:hAnsi="Times New Roman" w:cs="Times New Roman"/>
            <w:sz w:val="28"/>
            <w:szCs w:val="28"/>
          </w:rPr>
          <w:t>0,3 м</w:t>
        </w:r>
      </w:smartTag>
      <w:r w:rsidRPr="00D10453">
        <w:rPr>
          <w:rFonts w:ascii="Times New Roman" w:eastAsia="Calibri" w:hAnsi="Times New Roman" w:cs="Times New Roman"/>
          <w:sz w:val="28"/>
          <w:szCs w:val="28"/>
        </w:rPr>
        <w:t>.</w:t>
      </w:r>
    </w:p>
    <w:p w:rsidR="00D10453" w:rsidRPr="00D10453" w:rsidRDefault="00D10453" w:rsidP="00D10453">
      <w:pPr>
        <w:spacing w:after="0" w:line="360" w:lineRule="auto"/>
        <w:ind w:firstLine="567"/>
        <w:jc w:val="both"/>
        <w:rPr>
          <w:rFonts w:ascii="Times New Roman" w:eastAsia="Calibri" w:hAnsi="Times New Roman" w:cs="Times New Roman"/>
          <w:b/>
          <w:sz w:val="28"/>
          <w:szCs w:val="28"/>
        </w:rPr>
      </w:pPr>
    </w:p>
    <w:p w:rsidR="00D10453" w:rsidRPr="00D10453" w:rsidRDefault="00D10453" w:rsidP="00D10453">
      <w:pPr>
        <w:spacing w:after="0" w:line="360" w:lineRule="auto"/>
        <w:ind w:firstLine="567"/>
        <w:jc w:val="both"/>
        <w:rPr>
          <w:rFonts w:ascii="Times New Roman" w:eastAsia="Calibri" w:hAnsi="Times New Roman" w:cs="Times New Roman"/>
          <w:b/>
          <w:sz w:val="28"/>
          <w:szCs w:val="28"/>
        </w:rPr>
      </w:pPr>
      <w:r w:rsidRPr="00D10453">
        <w:rPr>
          <w:rFonts w:ascii="Times New Roman" w:eastAsia="Calibri" w:hAnsi="Times New Roman" w:cs="Times New Roman"/>
          <w:b/>
          <w:sz w:val="28"/>
          <w:szCs w:val="28"/>
        </w:rPr>
        <w:t>6</w:t>
      </w:r>
      <w:r w:rsidRPr="00D10453">
        <w:rPr>
          <w:rFonts w:ascii="Times New Roman" w:eastAsia="Calibri" w:hAnsi="Times New Roman" w:cs="Times New Roman"/>
          <w:b/>
          <w:iCs/>
          <w:sz w:val="28"/>
          <w:szCs w:val="28"/>
        </w:rPr>
        <w:t>.2.6 Дополнительные виды работ при подготовке земляных сооружений к весеннему периоду</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w:t>
      </w:r>
      <w:r w:rsidRPr="00D10453">
        <w:rPr>
          <w:rFonts w:ascii="Times New Roman" w:eastAsia="Times New Roman" w:hAnsi="Times New Roman" w:cs="Times New Roman"/>
          <w:iCs/>
          <w:sz w:val="28"/>
          <w:szCs w:val="28"/>
          <w:lang w:eastAsia="ru-RU"/>
        </w:rPr>
        <w:t>.2.6.1</w:t>
      </w:r>
      <w:r w:rsidRPr="00D10453">
        <w:rPr>
          <w:rFonts w:ascii="Times New Roman" w:eastAsia="Times New Roman" w:hAnsi="Times New Roman" w:cs="Times New Roman"/>
          <w:sz w:val="28"/>
          <w:szCs w:val="28"/>
          <w:lang w:eastAsia="ru-RU"/>
        </w:rPr>
        <w:t xml:space="preserve"> К концу зимнего периода необходимо устроить водоотвод для регулирования поверхностного и подземного стока, расчистить снег с обочин и откосов насыпей во избежание их размыва, а также выполнить намеченные противопаводковые мероприятия.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w:t>
      </w:r>
      <w:r w:rsidRPr="00D10453">
        <w:rPr>
          <w:rFonts w:ascii="Times New Roman" w:eastAsia="Times New Roman" w:hAnsi="Times New Roman" w:cs="Times New Roman"/>
          <w:iCs/>
          <w:sz w:val="28"/>
          <w:szCs w:val="28"/>
          <w:lang w:eastAsia="ru-RU"/>
        </w:rPr>
        <w:t>.2.6.2</w:t>
      </w:r>
      <w:r w:rsidRPr="00D10453">
        <w:rPr>
          <w:rFonts w:ascii="Times New Roman" w:eastAsia="Times New Roman" w:hAnsi="Times New Roman" w:cs="Times New Roman"/>
          <w:sz w:val="28"/>
          <w:szCs w:val="28"/>
          <w:lang w:eastAsia="ru-RU"/>
        </w:rPr>
        <w:t xml:space="preserve"> После схода снежного покрова необходимо подготовить временные дороги к источникам получения грунта, для въезда в выемки, </w:t>
      </w:r>
      <w:r w:rsidRPr="00D10453">
        <w:rPr>
          <w:rFonts w:ascii="Times New Roman" w:eastAsia="Times New Roman" w:hAnsi="Times New Roman" w:cs="Times New Roman"/>
          <w:sz w:val="28"/>
          <w:szCs w:val="28"/>
          <w:lang w:eastAsia="ru-RU"/>
        </w:rPr>
        <w:lastRenderedPageBreak/>
        <w:t>особенно в места пазух между существующей дорогой и новым земляным полотном.</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w:t>
      </w:r>
      <w:r w:rsidRPr="00D10453">
        <w:rPr>
          <w:rFonts w:ascii="Times New Roman" w:eastAsia="Times New Roman" w:hAnsi="Times New Roman" w:cs="Times New Roman"/>
          <w:iCs/>
          <w:sz w:val="28"/>
          <w:szCs w:val="28"/>
          <w:lang w:eastAsia="ru-RU"/>
        </w:rPr>
        <w:t>.2.6.3</w:t>
      </w:r>
      <w:r w:rsidRPr="00D10453">
        <w:rPr>
          <w:rFonts w:ascii="Times New Roman" w:eastAsia="Times New Roman" w:hAnsi="Times New Roman" w:cs="Times New Roman"/>
          <w:sz w:val="28"/>
          <w:szCs w:val="28"/>
          <w:lang w:eastAsia="ru-RU"/>
        </w:rPr>
        <w:t xml:space="preserve"> После осушения грунта в откосах выемок и песчаных откосах насыпей необходимо приступить к срезке уширенных ранее откосных частей насыпей, планировке и укреплению их поверхности.</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w:t>
      </w:r>
      <w:r w:rsidRPr="00D10453">
        <w:rPr>
          <w:rFonts w:ascii="Times New Roman" w:eastAsia="Times New Roman" w:hAnsi="Times New Roman" w:cs="Times New Roman"/>
          <w:iCs/>
          <w:sz w:val="28"/>
          <w:szCs w:val="28"/>
          <w:lang w:eastAsia="ru-RU"/>
        </w:rPr>
        <w:t>.2.6.4</w:t>
      </w:r>
      <w:r w:rsidRPr="00D10453">
        <w:rPr>
          <w:rFonts w:ascii="Times New Roman" w:eastAsia="Times New Roman" w:hAnsi="Times New Roman" w:cs="Times New Roman"/>
          <w:sz w:val="28"/>
          <w:szCs w:val="28"/>
          <w:lang w:eastAsia="ru-RU"/>
        </w:rPr>
        <w:t xml:space="preserve"> Перед устройством морозозащитно-дренирующего слоя на насыпях необходимо проверить плотность песка в рабочем слое и в случае его разуплотнения выполнить дополнительное уплотнение сначала кулачковым виброкатком, а затем виброкатком с гладким вальцем. В тех случаях, когда подстилающий (дренирующий) слой из песка уже уложен на поверхность рабочего слоя земляного полотна, необходимо определить глубину его оттаивания, и после оттаивания на полную глубину следует оценить его степень уплотнения (коэффициент уплотнения </w:t>
      </w:r>
      <w:r w:rsidRPr="00D10453">
        <w:rPr>
          <w:rFonts w:ascii="Times New Roman" w:eastAsia="Times New Roman" w:hAnsi="Times New Roman" w:cs="Times New Roman"/>
          <w:b/>
          <w:bCs/>
          <w:i/>
          <w:sz w:val="28"/>
          <w:szCs w:val="28"/>
          <w:lang w:eastAsia="ru-RU"/>
        </w:rPr>
        <w:t>К</w:t>
      </w:r>
      <w:r w:rsidRPr="00D10453">
        <w:rPr>
          <w:rFonts w:ascii="Times New Roman" w:eastAsia="Times New Roman" w:hAnsi="Times New Roman" w:cs="Times New Roman"/>
          <w:b/>
          <w:bCs/>
          <w:i/>
          <w:sz w:val="28"/>
          <w:szCs w:val="28"/>
          <w:vertAlign w:val="subscript"/>
          <w:lang w:eastAsia="ru-RU"/>
        </w:rPr>
        <w:t>упл</w:t>
      </w:r>
      <w:r w:rsidRPr="00D10453">
        <w:rPr>
          <w:rFonts w:ascii="Times New Roman" w:eastAsia="Times New Roman" w:hAnsi="Times New Roman" w:cs="Times New Roman"/>
          <w:sz w:val="28"/>
          <w:szCs w:val="28"/>
          <w:lang w:eastAsia="ru-RU"/>
        </w:rPr>
        <w:t>) на каждом поперечнике согласно СНиП 2.05.02-85*. Если степень уплотнения не удовлетворяет требованиям таблицы 22 СНиП 2.05.02-85*, необходимо:</w:t>
      </w:r>
    </w:p>
    <w:p w:rsidR="00D10453" w:rsidRPr="00D10453" w:rsidRDefault="00D10453" w:rsidP="00CD4065">
      <w:pPr>
        <w:numPr>
          <w:ilvl w:val="0"/>
          <w:numId w:val="6"/>
        </w:numPr>
        <w:tabs>
          <w:tab w:val="left" w:pos="-1980"/>
        </w:tabs>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установить причины разуплотнения;</w:t>
      </w:r>
    </w:p>
    <w:p w:rsidR="00D10453" w:rsidRPr="00D10453" w:rsidRDefault="00D10453" w:rsidP="00CD4065">
      <w:pPr>
        <w:numPr>
          <w:ilvl w:val="0"/>
          <w:numId w:val="6"/>
        </w:numPr>
        <w:tabs>
          <w:tab w:val="left" w:pos="-1980"/>
        </w:tabs>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выполнить повторное уплотнение гладковальцевым виброкатком с последующей прикаткой поверхности без вибрационного воздействия;</w:t>
      </w:r>
    </w:p>
    <w:p w:rsidR="00D10453" w:rsidRPr="00D10453" w:rsidRDefault="00D10453" w:rsidP="00CD4065">
      <w:pPr>
        <w:numPr>
          <w:ilvl w:val="0"/>
          <w:numId w:val="6"/>
        </w:numPr>
        <w:tabs>
          <w:tab w:val="left" w:pos="-1980"/>
        </w:tabs>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сформировать поперечные уклоны (поперечный профиль);</w:t>
      </w:r>
    </w:p>
    <w:p w:rsidR="00D10453" w:rsidRPr="00D10453" w:rsidRDefault="00D10453" w:rsidP="00CD4065">
      <w:pPr>
        <w:numPr>
          <w:ilvl w:val="0"/>
          <w:numId w:val="6"/>
        </w:numPr>
        <w:tabs>
          <w:tab w:val="left" w:pos="-1980"/>
        </w:tabs>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подготовить поверхность подстилающего слоя к устройству на нём основания дорожной одежды.</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w:t>
      </w:r>
      <w:r w:rsidRPr="00D10453">
        <w:rPr>
          <w:rFonts w:ascii="Times New Roman" w:eastAsia="Times New Roman" w:hAnsi="Times New Roman" w:cs="Times New Roman"/>
          <w:iCs/>
          <w:sz w:val="28"/>
          <w:szCs w:val="28"/>
          <w:lang w:eastAsia="ru-RU"/>
        </w:rPr>
        <w:t>.2.6.5</w:t>
      </w:r>
      <w:r w:rsidRPr="00D10453">
        <w:rPr>
          <w:rFonts w:ascii="Times New Roman" w:eastAsia="Times New Roman" w:hAnsi="Times New Roman" w:cs="Times New Roman"/>
          <w:sz w:val="28"/>
          <w:szCs w:val="28"/>
          <w:lang w:eastAsia="ru-RU"/>
        </w:rPr>
        <w:t xml:space="preserve"> Особое внимание в плане подготовки земляных сооружений к весеннему периоду необходимо уделить расчистке входных и выходных отверстий перепускных труб, водоотводных канав, проверке работы дренажных конструкций, уборке снежных накоплений с обочин, откосов, полок высоких насыпей и глубоких выемок, ликвидации снежных накоплений возле подошвы насыпей и выемок.</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6</w:t>
      </w:r>
      <w:r w:rsidRPr="00D10453">
        <w:rPr>
          <w:rFonts w:ascii="Times New Roman" w:eastAsia="Calibri" w:hAnsi="Times New Roman" w:cs="Times New Roman"/>
          <w:iCs/>
          <w:sz w:val="28"/>
          <w:szCs w:val="28"/>
        </w:rPr>
        <w:t>.2.6.6</w:t>
      </w:r>
      <w:r w:rsidRPr="00D10453">
        <w:rPr>
          <w:rFonts w:ascii="Times New Roman" w:eastAsia="Calibri" w:hAnsi="Times New Roman" w:cs="Times New Roman"/>
          <w:sz w:val="28"/>
          <w:szCs w:val="28"/>
        </w:rPr>
        <w:t xml:space="preserve"> После подсушивания грунта в выемках ликвидируется недобор и выполняются работы по замене грунта основания и его уплотнению, если это предусмотрено проектом.</w:t>
      </w:r>
    </w:p>
    <w:p w:rsidR="00D10453" w:rsidRPr="00D10453" w:rsidRDefault="00D10453" w:rsidP="00D10453">
      <w:pPr>
        <w:spacing w:after="0" w:line="360" w:lineRule="auto"/>
        <w:jc w:val="both"/>
        <w:rPr>
          <w:rFonts w:ascii="Times New Roman" w:eastAsia="Times New Roman" w:hAnsi="Times New Roman" w:cs="Times New Roman"/>
          <w:sz w:val="28"/>
          <w:szCs w:val="28"/>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b/>
          <w:bCs/>
          <w:sz w:val="28"/>
          <w:szCs w:val="28"/>
          <w:lang w:eastAsia="ru-RU"/>
        </w:rPr>
      </w:pPr>
      <w:r w:rsidRPr="00D10453">
        <w:rPr>
          <w:rFonts w:ascii="Times New Roman" w:eastAsia="Times New Roman" w:hAnsi="Times New Roman" w:cs="Times New Roman"/>
          <w:b/>
          <w:sz w:val="28"/>
          <w:szCs w:val="28"/>
          <w:lang w:eastAsia="ru-RU"/>
        </w:rPr>
        <w:t>6</w:t>
      </w:r>
      <w:r w:rsidRPr="00D10453">
        <w:rPr>
          <w:rFonts w:ascii="Times New Roman" w:eastAsia="Times New Roman" w:hAnsi="Times New Roman" w:cs="Times New Roman"/>
          <w:b/>
          <w:iCs/>
          <w:sz w:val="28"/>
          <w:szCs w:val="28"/>
          <w:lang w:eastAsia="ru-RU"/>
        </w:rPr>
        <w:t>.2.7</w:t>
      </w:r>
      <w:r w:rsidRPr="00D10453">
        <w:rPr>
          <w:rFonts w:ascii="Times New Roman" w:eastAsia="Times New Roman" w:hAnsi="Times New Roman" w:cs="Times New Roman"/>
          <w:iCs/>
          <w:sz w:val="28"/>
          <w:szCs w:val="28"/>
          <w:lang w:eastAsia="ru-RU"/>
        </w:rPr>
        <w:t xml:space="preserve"> </w:t>
      </w:r>
      <w:r w:rsidRPr="00D10453">
        <w:rPr>
          <w:rFonts w:ascii="Times New Roman" w:eastAsia="Times New Roman" w:hAnsi="Times New Roman" w:cs="Times New Roman"/>
          <w:b/>
          <w:bCs/>
          <w:sz w:val="28"/>
          <w:szCs w:val="28"/>
          <w:lang w:eastAsia="ru-RU"/>
        </w:rPr>
        <w:t>Подготовка верхней части земляного полотна перед устройством дополнительных слоёв оснований</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w:t>
      </w:r>
      <w:r w:rsidRPr="00D10453">
        <w:rPr>
          <w:rFonts w:ascii="Times New Roman" w:eastAsia="Times New Roman" w:hAnsi="Times New Roman" w:cs="Times New Roman"/>
          <w:iCs/>
          <w:sz w:val="28"/>
          <w:szCs w:val="28"/>
          <w:lang w:eastAsia="ru-RU"/>
        </w:rPr>
        <w:t>.2.7.</w:t>
      </w:r>
      <w:r w:rsidRPr="00D10453">
        <w:rPr>
          <w:rFonts w:ascii="Times New Roman" w:eastAsia="Times New Roman" w:hAnsi="Times New Roman" w:cs="Times New Roman"/>
          <w:sz w:val="28"/>
          <w:szCs w:val="28"/>
          <w:lang w:eastAsia="ru-RU"/>
        </w:rPr>
        <w:t>1 Дополнительные слои основания, как правило, выполняют три функции. Они обеспечивают несущую способность, дренируют поверхностную воду и обеспечивают морозостойкость дорожной одежды. Дополнительные слои основания дорожной одежды могут состоять из песка с коэффициентом фильтрации (</w:t>
      </w:r>
      <w:r w:rsidRPr="00D10453">
        <w:rPr>
          <w:rFonts w:ascii="Times New Roman" w:eastAsia="Times New Roman" w:hAnsi="Times New Roman" w:cs="Times New Roman"/>
          <w:b/>
          <w:bCs/>
          <w:i/>
          <w:iCs/>
          <w:sz w:val="28"/>
          <w:szCs w:val="28"/>
          <w:lang w:eastAsia="ru-RU"/>
        </w:rPr>
        <w:t>К</w:t>
      </w:r>
      <w:r w:rsidRPr="00D10453">
        <w:rPr>
          <w:rFonts w:ascii="Times New Roman" w:eastAsia="Times New Roman" w:hAnsi="Times New Roman" w:cs="Times New Roman"/>
          <w:b/>
          <w:bCs/>
          <w:i/>
          <w:iCs/>
          <w:sz w:val="28"/>
          <w:szCs w:val="28"/>
          <w:vertAlign w:val="subscript"/>
          <w:lang w:eastAsia="ru-RU"/>
        </w:rPr>
        <w:t>ф</w:t>
      </w:r>
      <w:r w:rsidRPr="00D10453">
        <w:rPr>
          <w:rFonts w:ascii="Times New Roman" w:eastAsia="Times New Roman" w:hAnsi="Times New Roman" w:cs="Times New Roman"/>
          <w:sz w:val="28"/>
          <w:szCs w:val="28"/>
          <w:lang w:eastAsia="ru-RU"/>
        </w:rPr>
        <w:t>) не менее 1 м/сут или песчано-гравийной (песчано-щебёночной) смеси (ГОСТ 25607-83 и СНиП 2.05.02-85*, таблица 25).</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В тех случаях, когда функция дренирования подстилающих слоёв может быть исключена для морозозащитных слоёв, допускается применять слабопучинистые пески, которые удовлетворяют требованиям по </w:t>
      </w:r>
      <w:r w:rsidRPr="00D10453">
        <w:rPr>
          <w:rFonts w:ascii="Times New Roman" w:eastAsia="Times New Roman" w:hAnsi="Times New Roman" w:cs="Times New Roman"/>
          <w:b/>
          <w:bCs/>
          <w:i/>
          <w:iCs/>
          <w:sz w:val="28"/>
          <w:szCs w:val="28"/>
          <w:lang w:eastAsia="ru-RU"/>
        </w:rPr>
        <w:t>К</w:t>
      </w:r>
      <w:r w:rsidRPr="00D10453">
        <w:rPr>
          <w:rFonts w:ascii="Times New Roman" w:eastAsia="Times New Roman" w:hAnsi="Times New Roman" w:cs="Times New Roman"/>
          <w:b/>
          <w:bCs/>
          <w:i/>
          <w:iCs/>
          <w:sz w:val="28"/>
          <w:szCs w:val="28"/>
          <w:vertAlign w:val="subscript"/>
          <w:lang w:eastAsia="ru-RU"/>
        </w:rPr>
        <w:t>ф</w:t>
      </w:r>
      <w:r w:rsidRPr="00D10453">
        <w:rPr>
          <w:rFonts w:ascii="Times New Roman" w:eastAsia="Times New Roman" w:hAnsi="Times New Roman" w:cs="Times New Roman"/>
          <w:sz w:val="28"/>
          <w:szCs w:val="28"/>
          <w:lang w:eastAsia="ru-RU"/>
        </w:rPr>
        <w:t xml:space="preserve"> и сдвиговым характеристикам (по расчёту на прочность) и морозоустойчивость дорожной одежды, и имеют </w:t>
      </w:r>
      <w:r w:rsidRPr="00D10453">
        <w:rPr>
          <w:rFonts w:ascii="Times New Roman" w:eastAsia="Times New Roman" w:hAnsi="Times New Roman" w:cs="Times New Roman"/>
          <w:b/>
          <w:bCs/>
          <w:i/>
          <w:iCs/>
          <w:sz w:val="28"/>
          <w:szCs w:val="28"/>
          <w:lang w:eastAsia="ru-RU"/>
        </w:rPr>
        <w:t>К</w:t>
      </w:r>
      <w:r w:rsidRPr="00D10453">
        <w:rPr>
          <w:rFonts w:ascii="Times New Roman" w:eastAsia="Times New Roman" w:hAnsi="Times New Roman" w:cs="Times New Roman"/>
          <w:b/>
          <w:bCs/>
          <w:i/>
          <w:iCs/>
          <w:sz w:val="28"/>
          <w:szCs w:val="28"/>
          <w:vertAlign w:val="subscript"/>
          <w:lang w:eastAsia="ru-RU"/>
        </w:rPr>
        <w:t>ф</w:t>
      </w:r>
      <w:r w:rsidRPr="00D10453">
        <w:rPr>
          <w:rFonts w:ascii="Times New Roman" w:eastAsia="Times New Roman" w:hAnsi="Times New Roman" w:cs="Times New Roman"/>
          <w:sz w:val="28"/>
          <w:szCs w:val="28"/>
          <w:lang w:eastAsia="ru-RU"/>
        </w:rPr>
        <w:t xml:space="preserve"> не менее 2 м/сут.</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w:t>
      </w:r>
      <w:r w:rsidRPr="00D10453">
        <w:rPr>
          <w:rFonts w:ascii="Times New Roman" w:eastAsia="Times New Roman" w:hAnsi="Times New Roman" w:cs="Times New Roman"/>
          <w:iCs/>
          <w:sz w:val="28"/>
          <w:szCs w:val="28"/>
          <w:lang w:eastAsia="ru-RU"/>
        </w:rPr>
        <w:t>.2.7.2</w:t>
      </w:r>
      <w:r w:rsidRPr="00D10453">
        <w:rPr>
          <w:rFonts w:ascii="Times New Roman" w:eastAsia="Times New Roman" w:hAnsi="Times New Roman" w:cs="Times New Roman"/>
          <w:sz w:val="28"/>
          <w:szCs w:val="28"/>
          <w:lang w:eastAsia="ru-RU"/>
        </w:rPr>
        <w:t xml:space="preserve"> Перед устройством дополнительных слоёв оснований должна быть тщательно подготовлена поверхность рабочего слоя основания. Она должны быть уплотнена до </w:t>
      </w:r>
      <w:r w:rsidRPr="00D10453">
        <w:rPr>
          <w:rFonts w:ascii="Times New Roman" w:eastAsia="Times New Roman" w:hAnsi="Times New Roman" w:cs="Times New Roman"/>
          <w:b/>
          <w:bCs/>
          <w:i/>
          <w:iCs/>
          <w:sz w:val="28"/>
          <w:szCs w:val="28"/>
          <w:lang w:eastAsia="ru-RU"/>
        </w:rPr>
        <w:t>К</w:t>
      </w:r>
      <w:r w:rsidRPr="00D10453">
        <w:rPr>
          <w:rFonts w:ascii="Times New Roman" w:eastAsia="Times New Roman" w:hAnsi="Times New Roman" w:cs="Times New Roman"/>
          <w:b/>
          <w:bCs/>
          <w:i/>
          <w:iCs/>
          <w:sz w:val="28"/>
          <w:szCs w:val="28"/>
          <w:vertAlign w:val="subscript"/>
          <w:lang w:eastAsia="ru-RU"/>
        </w:rPr>
        <w:t>упл</w:t>
      </w:r>
      <w:r w:rsidRPr="00D10453">
        <w:rPr>
          <w:rFonts w:ascii="Times New Roman" w:eastAsia="Times New Roman" w:hAnsi="Times New Roman" w:cs="Times New Roman"/>
          <w:b/>
          <w:bCs/>
          <w:i/>
          <w:iCs/>
          <w:sz w:val="28"/>
          <w:szCs w:val="28"/>
          <w:lang w:eastAsia="ru-RU"/>
        </w:rPr>
        <w:t xml:space="preserve"> </w:t>
      </w:r>
      <w:r w:rsidRPr="00D10453">
        <w:rPr>
          <w:rFonts w:ascii="Times New Roman" w:eastAsia="Times New Roman" w:hAnsi="Times New Roman" w:cs="Times New Roman"/>
          <w:sz w:val="28"/>
          <w:szCs w:val="28"/>
          <w:lang w:eastAsia="ru-RU"/>
        </w:rPr>
        <w:t>= 0,98-1,0 (при асфальтобетонных покрытиях и цементобетонных покрытиях и основаниях соответственно) и спланирована с приданием проектных поперечных уклонов. Уплотнение осуществляют при помощи средних и тяжёлых катков с гладкими вальцами или кулачковыми. Катки могут быть статического действия или с вибрационным воздействием. Выбор осуществляется на основе пробного уплотнения. Планировку рекомендуется выполнять тяжёлыми автогрейдерами, профилировщиком, бульдозером.</w:t>
      </w:r>
    </w:p>
    <w:p w:rsidR="00D10453" w:rsidRPr="00D10453" w:rsidRDefault="00D10453" w:rsidP="00D10453">
      <w:pPr>
        <w:spacing w:after="0" w:line="360" w:lineRule="auto"/>
        <w:ind w:firstLine="567"/>
        <w:jc w:val="both"/>
        <w:rPr>
          <w:rFonts w:ascii="Times New Roman" w:eastAsia="Times New Roman" w:hAnsi="Times New Roman" w:cs="Times New Roman"/>
          <w:b/>
          <w:sz w:val="28"/>
          <w:szCs w:val="28"/>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b/>
          <w:bCs/>
          <w:sz w:val="28"/>
          <w:szCs w:val="28"/>
          <w:lang w:eastAsia="ru-RU"/>
        </w:rPr>
      </w:pPr>
      <w:r w:rsidRPr="00D10453">
        <w:rPr>
          <w:rFonts w:ascii="Times New Roman" w:eastAsia="Times New Roman" w:hAnsi="Times New Roman" w:cs="Times New Roman"/>
          <w:b/>
          <w:sz w:val="28"/>
          <w:szCs w:val="28"/>
          <w:lang w:eastAsia="ru-RU"/>
        </w:rPr>
        <w:t>6</w:t>
      </w:r>
      <w:r w:rsidRPr="00D10453">
        <w:rPr>
          <w:rFonts w:ascii="Times New Roman" w:eastAsia="Times New Roman" w:hAnsi="Times New Roman" w:cs="Times New Roman"/>
          <w:b/>
          <w:iCs/>
          <w:sz w:val="28"/>
          <w:szCs w:val="28"/>
          <w:lang w:eastAsia="ru-RU"/>
        </w:rPr>
        <w:t>.2.8</w:t>
      </w:r>
      <w:r w:rsidRPr="00D10453">
        <w:rPr>
          <w:rFonts w:ascii="Times New Roman" w:eastAsia="Times New Roman" w:hAnsi="Times New Roman" w:cs="Times New Roman"/>
          <w:iCs/>
          <w:sz w:val="28"/>
          <w:szCs w:val="28"/>
          <w:lang w:eastAsia="ru-RU"/>
        </w:rPr>
        <w:t xml:space="preserve"> </w:t>
      </w:r>
      <w:r w:rsidRPr="00D10453">
        <w:rPr>
          <w:rFonts w:ascii="Times New Roman" w:eastAsia="Times New Roman" w:hAnsi="Times New Roman" w:cs="Times New Roman"/>
          <w:b/>
          <w:bCs/>
          <w:sz w:val="28"/>
          <w:szCs w:val="28"/>
          <w:lang w:eastAsia="ru-RU"/>
        </w:rPr>
        <w:t>Подготовка поверхности дренирующих и морозозащитных слоёв перед устройством технологических слоёв и слоёв основания</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6.2.8.1 Поверхность дренирующих и морозозащитных слоёв должна быть уплотнена и спланирована. Уплотнение указанных слоёв из песка </w:t>
      </w:r>
      <w:r w:rsidRPr="00D10453">
        <w:rPr>
          <w:rFonts w:ascii="Times New Roman" w:eastAsia="Times New Roman" w:hAnsi="Times New Roman" w:cs="Times New Roman"/>
          <w:sz w:val="28"/>
          <w:szCs w:val="28"/>
          <w:lang w:eastAsia="ru-RU"/>
        </w:rPr>
        <w:lastRenderedPageBreak/>
        <w:t>осуществляют сначала при помощи виброкатков с гладким и кулачковым вальцем. Окончательно уплотняют при помощи катков с гладким вальцем без вибрационного воздействия. Используются средние катки. Корректировка средств уплотнения выполняется на основе пробной укатки. Схема движения катков – челночная, от краёв к середине с перекрытием смежных следов на 1/3. Планировку выполняют при помощи средних автогрейдеров с приданием поверхности проектных поперечных уклонов.</w:t>
      </w:r>
    </w:p>
    <w:p w:rsidR="00D10453" w:rsidRPr="00D10453" w:rsidRDefault="00D10453" w:rsidP="00D10453">
      <w:pPr>
        <w:spacing w:after="0" w:line="360" w:lineRule="auto"/>
        <w:ind w:firstLine="567"/>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6.2.8.2 В приложениях Д и Е приведены технологические карты возведения насыпи автомобильной дороги с разработкой грунта экскаватором и устройство земляного полотна в выемке.</w:t>
      </w: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b/>
          <w:sz w:val="32"/>
          <w:szCs w:val="32"/>
        </w:rPr>
      </w:pPr>
      <w:r w:rsidRPr="00D10453">
        <w:rPr>
          <w:rFonts w:ascii="Times New Roman" w:eastAsia="Calibri" w:hAnsi="Times New Roman" w:cs="Times New Roman"/>
          <w:b/>
          <w:sz w:val="32"/>
          <w:szCs w:val="32"/>
        </w:rPr>
        <w:t>7 Гидромеханизация земляных работ</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b/>
          <w:sz w:val="28"/>
          <w:szCs w:val="28"/>
        </w:rPr>
        <w:t>7.1</w:t>
      </w:r>
      <w:r w:rsidRPr="00D10453">
        <w:rPr>
          <w:rFonts w:ascii="Times New Roman" w:eastAsia="Calibri" w:hAnsi="Times New Roman" w:cs="Times New Roman"/>
          <w:sz w:val="28"/>
          <w:szCs w:val="28"/>
        </w:rPr>
        <w:t xml:space="preserve"> </w:t>
      </w:r>
      <w:r w:rsidRPr="00D10453">
        <w:rPr>
          <w:rFonts w:ascii="Times New Roman" w:eastAsia="Calibri" w:hAnsi="Times New Roman" w:cs="Times New Roman"/>
          <w:b/>
          <w:iCs/>
          <w:sz w:val="28"/>
          <w:szCs w:val="28"/>
        </w:rPr>
        <w:t>Общие положения производства земляных работ</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7.1.1 Гидромеханизация – непрерывный технологический комплекс механизированных процессов и технических приёмов земляных работ, связанных с разработкой грунтов, их транспортированием и укладкой в тело сооружений, в штабеля или в отвал гидравлическими методами и обеспечивающих высокую производительность труда и снижение себестоимости работ. Указанная технология должна назначаться при соответствии грунтов выбранному методу разработки, при наличии удобно расположенных резервов или карьеров песчаных и супесчаных грунтов и источников водоснабжения (реки, озера, водоема и т. п.), а также при возможности использования промышленного энергоснабжения (преимущественно от линий энергосистем).</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7.1.2 В дорожном строительстве гидромеханизация особенно эффективна при крупных и концентрированных объёмах земляных работ (более 200 тыс. м</w:t>
      </w:r>
      <w:r w:rsidRPr="00D10453">
        <w:rPr>
          <w:rFonts w:ascii="Times New Roman" w:eastAsia="Calibri" w:hAnsi="Times New Roman" w:cs="Times New Roman"/>
          <w:sz w:val="28"/>
          <w:szCs w:val="28"/>
          <w:vertAlign w:val="superscript"/>
        </w:rPr>
        <w:t>3</w:t>
      </w:r>
      <w:r w:rsidRPr="00D10453">
        <w:rPr>
          <w:rFonts w:ascii="Times New Roman" w:eastAsia="Calibri" w:hAnsi="Times New Roman" w:cs="Times New Roman"/>
          <w:sz w:val="28"/>
          <w:szCs w:val="28"/>
        </w:rPr>
        <w:t xml:space="preserve">) для намыва в штабеля грунта, предназначенного для возведения насыпей, для выполнения крупных объёмов сосредоточенных земляных работ, при намыве подходов к строящимся крупным мостам при </w:t>
      </w:r>
      <w:r w:rsidRPr="00D10453">
        <w:rPr>
          <w:rFonts w:ascii="Times New Roman" w:eastAsia="Calibri" w:hAnsi="Times New Roman" w:cs="Times New Roman"/>
          <w:sz w:val="28"/>
          <w:szCs w:val="28"/>
        </w:rPr>
        <w:lastRenderedPageBreak/>
        <w:t>сооружении дамб или вскрышных работах в карьерах дорожно-строительных материалов.</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7.1.3 При гидромеханизированных работах для сооружения дорожного земляного полотна преимущественно применяется разработка грунта в водоёмах землесосными снарядами с гидротранспортом пульпы к месту намыва на расстояния до </w:t>
      </w:r>
      <w:smartTag w:uri="urn:schemas-microsoft-com:office:smarttags" w:element="metricconverter">
        <w:smartTagPr>
          <w:attr w:name="ProductID" w:val="2 км"/>
        </w:smartTagPr>
        <w:r w:rsidRPr="00D10453">
          <w:rPr>
            <w:rFonts w:ascii="Times New Roman" w:eastAsia="Calibri" w:hAnsi="Times New Roman" w:cs="Times New Roman"/>
            <w:sz w:val="28"/>
            <w:szCs w:val="28"/>
          </w:rPr>
          <w:t>2 км</w:t>
        </w:r>
      </w:smartTag>
      <w:r w:rsidRPr="00D10453">
        <w:rPr>
          <w:rFonts w:ascii="Times New Roman" w:eastAsia="Calibri" w:hAnsi="Times New Roman" w:cs="Times New Roman"/>
          <w:sz w:val="28"/>
          <w:szCs w:val="28"/>
        </w:rPr>
        <w:t>. Гидротранспорт на большие расстояния, как правило, требует перекачки пульпы, что существенно увеличивает стоимость работ и может быть эффективен лишь в особых условиях (отсутствие ближайших резервов, бездорожье и т. п.).</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7.1.4 Работы по гидромеханизации земляных работ, как правило, выполняют специализированные организации. Подготовительные работы для гидронамыва насыпей земляного полотна автомобильных дорог, как правило, должны выполнять дорожно-строительные организации, которые обеспечивают также технический контроль качества земляного полотна при намыве насыпей.</w:t>
      </w:r>
    </w:p>
    <w:p w:rsidR="00D10453" w:rsidRPr="00D10453" w:rsidRDefault="00D10453" w:rsidP="00D10453">
      <w:pPr>
        <w:spacing w:after="0" w:line="360" w:lineRule="auto"/>
        <w:jc w:val="both"/>
        <w:rPr>
          <w:rFonts w:ascii="Times New Roman" w:eastAsia="Calibri" w:hAnsi="Times New Roman" w:cs="Times New Roman"/>
          <w:b/>
          <w:sz w:val="28"/>
          <w:szCs w:val="28"/>
        </w:rPr>
      </w:pPr>
    </w:p>
    <w:p w:rsidR="00D10453" w:rsidRPr="00D10453" w:rsidRDefault="00D10453" w:rsidP="00D10453">
      <w:pPr>
        <w:spacing w:after="0" w:line="360" w:lineRule="auto"/>
        <w:ind w:firstLine="540"/>
        <w:jc w:val="both"/>
        <w:rPr>
          <w:rFonts w:ascii="Times New Roman" w:eastAsia="Calibri" w:hAnsi="Times New Roman" w:cs="Times New Roman"/>
          <w:i/>
          <w:iCs/>
          <w:sz w:val="28"/>
          <w:szCs w:val="28"/>
        </w:rPr>
      </w:pPr>
      <w:r w:rsidRPr="00D10453">
        <w:rPr>
          <w:rFonts w:ascii="Times New Roman" w:eastAsia="Calibri" w:hAnsi="Times New Roman" w:cs="Times New Roman"/>
          <w:b/>
          <w:sz w:val="28"/>
          <w:szCs w:val="28"/>
        </w:rPr>
        <w:t>7.2</w:t>
      </w:r>
      <w:r w:rsidRPr="00D10453">
        <w:rPr>
          <w:rFonts w:ascii="Times New Roman" w:eastAsia="Calibri" w:hAnsi="Times New Roman" w:cs="Times New Roman"/>
          <w:sz w:val="28"/>
          <w:szCs w:val="28"/>
        </w:rPr>
        <w:t xml:space="preserve"> </w:t>
      </w:r>
      <w:r w:rsidRPr="00D10453">
        <w:rPr>
          <w:rFonts w:ascii="Times New Roman" w:eastAsia="Calibri" w:hAnsi="Times New Roman" w:cs="Times New Roman"/>
          <w:b/>
          <w:iCs/>
          <w:sz w:val="28"/>
          <w:szCs w:val="28"/>
        </w:rPr>
        <w:t>Технология гидронамыва</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7.2.1 К подготовительным работам относятся: удаление леса, корчёвка пней, снятие плодородного слоя почвы и общая подготовка карьеров к разработке, разбивка намываемых сооружений, устройство пионерной траншеи и пионерного котлована для ввода земснаряда, постройка при необходимости эстакады для пульпопровода и дренажных колодцев, установка на картах намыва грунтомерных реек для контроля объёма выполненных работ, подводка электроэнергии и т. п.</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При использовании плавучего земснаряда в порядке выполнения подготовительных работ поверхность подводной части забоя должна быть очищена от крупных камней, пней и других предметов, которые могут вызвать засорение всасывающей линии.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 xml:space="preserve">7.2.2 Производство сосредоточенных работ по гидронамыву земляного полотна или подходов к искусственному сооружению должно быть увязано с </w:t>
      </w:r>
      <w:r w:rsidRPr="00D10453">
        <w:rPr>
          <w:rFonts w:ascii="Times New Roman" w:eastAsia="Calibri" w:hAnsi="Times New Roman" w:cs="Times New Roman"/>
          <w:sz w:val="28"/>
          <w:szCs w:val="28"/>
        </w:rPr>
        <w:lastRenderedPageBreak/>
        <w:t>планом-графиком строительного объекта в целом и опережать общий темп строительного потока земляного полотна автомобильных дорог или моста.</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7.2.3 При выборе способа гидромеханизированной разработки необходимо определить величину объёмной массы грунта, по которой можно судить о степени его уплотнения, влажность и пористость грунта, его гранулометрический состав, что характеризует степень трудности разработки и пригодность грунта для возведения земляного полотна гидромеханизацией.</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7.2.4 При гидромеханизированных работах должны соблюдаться требования к качеству намыва. К ним относятся пригодность грунта по гранулометрическому составу, распределение его в теле насыпи по фракциям, скорость намыва, расположение, глубина и объём отстойных прудов.</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Поверхность недостроенной насыпи перед длительным перерывом в работах должна быть спланирована для исключения возможности застоя воды.</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7.2.5 При разработке грунта в затопленных забоях или подводной разработке используют плавучие землесосные снаряды. Комплексная бригада на этих работах должна состоять из трех звеньев: по обслуживанию земснаряда, обслуживанию перекачивающей землесосной установки и по намыву грунта. На рабочем месте звена по обслуживанию земснаряда должен находиться оперативный запас сменных быстроизнашиваемых частей.</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7.2.6 Рабочие перемещения землесосных снарядов в забое (папильонирование) выполняет бригада, обслуживающая земснаряд. Для папильонирования землесосные снаряды оборудуют свайно-тросовыми устройствами для крепления (заанкерования) машины при перемещении.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Разработку суглинистых и глинистых грунтов следует вести только послойно с папильонированием на полную ширину прорези. При особо тяжёлых грунтах толщину разрабатываемого слоя за одну папильонажную проходку принимают, исходя из условия полной загрузки рыхлителя.</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lastRenderedPageBreak/>
        <w:t>7.2.7 При разработке земснарядом глинистых грунтов необходимо производить в зоне всасывания предварительное их рыхление механическим режущим органом (фрезерные, роторно-ковшовые рыхлители) или гидравлическим способом (струёй воды под большим напором).</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При работе земснарядов без рыхлителя на рыхлых песчаных грунтах необходимо обеспечить достаточную и возможно большую высоту забоя, так как чем она выше, тем выше производительность машины. Разработку подводного забоя следует вести по его подошве, а после обрушения массива (при этом происходит разрушение структуры грунта и смешивание его с водой) подбирать грунт всасывающей трубой с большей производительностью и зачищать забой для последующей подрезки.</w:t>
      </w:r>
    </w:p>
    <w:p w:rsidR="00D10453" w:rsidRPr="00D10453" w:rsidRDefault="00D10453" w:rsidP="00D10453">
      <w:pPr>
        <w:spacing w:after="0" w:line="360" w:lineRule="auto"/>
        <w:ind w:firstLine="540"/>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Глубина разработки грунта плавучими земснарядами должна быть не менее величин, приведённых в таблице 5.</w:t>
      </w:r>
    </w:p>
    <w:p w:rsidR="00D10453" w:rsidRPr="00D10453" w:rsidRDefault="00D10453" w:rsidP="00D10453">
      <w:pPr>
        <w:spacing w:after="0" w:line="360" w:lineRule="auto"/>
        <w:jc w:val="both"/>
        <w:rPr>
          <w:rFonts w:ascii="Times New Roman" w:eastAsia="Calibri" w:hAnsi="Times New Roman" w:cs="Times New Roman"/>
          <w:sz w:val="28"/>
          <w:szCs w:val="28"/>
        </w:rPr>
      </w:pPr>
      <w:r w:rsidRPr="00D10453">
        <w:rPr>
          <w:rFonts w:ascii="Times New Roman" w:eastAsia="Calibri" w:hAnsi="Times New Roman" w:cs="Times New Roman"/>
          <w:spacing w:val="20"/>
          <w:sz w:val="28"/>
          <w:szCs w:val="28"/>
        </w:rPr>
        <w:t>Таблица</w:t>
      </w:r>
      <w:r w:rsidRPr="00D10453">
        <w:rPr>
          <w:rFonts w:ascii="Times New Roman" w:eastAsia="Calibri" w:hAnsi="Times New Roman" w:cs="Times New Roman"/>
          <w:sz w:val="28"/>
          <w:szCs w:val="28"/>
        </w:rPr>
        <w:t xml:space="preserv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150"/>
        <w:gridCol w:w="1151"/>
        <w:gridCol w:w="1151"/>
        <w:gridCol w:w="1150"/>
        <w:gridCol w:w="1151"/>
        <w:gridCol w:w="1151"/>
      </w:tblGrid>
      <w:tr w:rsidR="00D10453" w:rsidRPr="00D10453" w:rsidTr="004F537C">
        <w:trPr>
          <w:cantSplit/>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Показатели</w:t>
            </w:r>
          </w:p>
        </w:tc>
        <w:tc>
          <w:tcPr>
            <w:tcW w:w="6904" w:type="dxa"/>
            <w:gridSpan w:val="6"/>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Наименьшая глубина разработки грунта и толщина защитного слоя (м) при производительности земснаряда по воде (м</w:t>
            </w:r>
            <w:r w:rsidRPr="00D10453">
              <w:rPr>
                <w:rFonts w:ascii="Times New Roman" w:eastAsia="Times New Roman" w:hAnsi="Times New Roman" w:cs="Times New Roman"/>
                <w:sz w:val="24"/>
                <w:szCs w:val="24"/>
                <w:vertAlign w:val="superscript"/>
                <w:lang w:eastAsia="ru-RU"/>
              </w:rPr>
              <w:t>3</w:t>
            </w:r>
            <w:r w:rsidRPr="00D10453">
              <w:rPr>
                <w:rFonts w:ascii="Times New Roman" w:eastAsia="Times New Roman" w:hAnsi="Times New Roman" w:cs="Times New Roman"/>
                <w:sz w:val="24"/>
                <w:szCs w:val="24"/>
                <w:lang w:eastAsia="ru-RU"/>
              </w:rPr>
              <w:t>/час)</w:t>
            </w:r>
          </w:p>
        </w:tc>
      </w:tr>
      <w:tr w:rsidR="00D10453" w:rsidRPr="00D10453" w:rsidTr="004F537C">
        <w:trPr>
          <w:cantSplit/>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15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3501-7500</w:t>
            </w:r>
          </w:p>
        </w:tc>
        <w:tc>
          <w:tcPr>
            <w:tcW w:w="1151"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2001-3500</w:t>
            </w:r>
          </w:p>
        </w:tc>
        <w:tc>
          <w:tcPr>
            <w:tcW w:w="1151"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1001-2000</w:t>
            </w:r>
          </w:p>
        </w:tc>
        <w:tc>
          <w:tcPr>
            <w:tcW w:w="115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801-1000</w:t>
            </w:r>
          </w:p>
        </w:tc>
        <w:tc>
          <w:tcPr>
            <w:tcW w:w="1151"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400-800</w:t>
            </w:r>
          </w:p>
        </w:tc>
        <w:tc>
          <w:tcPr>
            <w:tcW w:w="1151"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Менее 400</w:t>
            </w:r>
          </w:p>
        </w:tc>
      </w:tr>
      <w:tr w:rsidR="00D10453" w:rsidRPr="00D10453" w:rsidTr="004F537C">
        <w:tc>
          <w:tcPr>
            <w:tcW w:w="251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Глубина разработки (ниже уровня воды)</w:t>
            </w:r>
          </w:p>
        </w:tc>
        <w:tc>
          <w:tcPr>
            <w:tcW w:w="115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5</w:t>
            </w:r>
          </w:p>
        </w:tc>
        <w:tc>
          <w:tcPr>
            <w:tcW w:w="1151"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3,5</w:t>
            </w:r>
          </w:p>
        </w:tc>
        <w:tc>
          <w:tcPr>
            <w:tcW w:w="1151"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2,5</w:t>
            </w:r>
          </w:p>
        </w:tc>
        <w:tc>
          <w:tcPr>
            <w:tcW w:w="115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1,8</w:t>
            </w:r>
          </w:p>
        </w:tc>
        <w:tc>
          <w:tcPr>
            <w:tcW w:w="1151"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1,7</w:t>
            </w:r>
          </w:p>
        </w:tc>
        <w:tc>
          <w:tcPr>
            <w:tcW w:w="1151"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1,5</w:t>
            </w:r>
          </w:p>
        </w:tc>
      </w:tr>
      <w:tr w:rsidR="00D10453" w:rsidRPr="00D10453" w:rsidTr="004F537C">
        <w:trPr>
          <w:trHeight w:val="415"/>
        </w:trPr>
        <w:tc>
          <w:tcPr>
            <w:tcW w:w="251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Толщина защитного слоя грунтов:</w:t>
            </w: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песчаных</w:t>
            </w: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глинистых</w:t>
            </w:r>
          </w:p>
        </w:tc>
        <w:tc>
          <w:tcPr>
            <w:tcW w:w="115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1,5</w:t>
            </w: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0,9</w:t>
            </w:r>
          </w:p>
        </w:tc>
        <w:tc>
          <w:tcPr>
            <w:tcW w:w="1151"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1,25</w:t>
            </w: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0,70</w:t>
            </w:r>
          </w:p>
        </w:tc>
        <w:tc>
          <w:tcPr>
            <w:tcW w:w="1151"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1,0</w:t>
            </w: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0,5</w:t>
            </w:r>
          </w:p>
        </w:tc>
        <w:tc>
          <w:tcPr>
            <w:tcW w:w="115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0,7</w:t>
            </w: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0,5</w:t>
            </w:r>
          </w:p>
        </w:tc>
        <w:tc>
          <w:tcPr>
            <w:tcW w:w="1151"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0,6</w:t>
            </w: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0,4</w:t>
            </w:r>
          </w:p>
        </w:tc>
        <w:tc>
          <w:tcPr>
            <w:tcW w:w="1151"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0,5</w:t>
            </w: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0,3</w:t>
            </w:r>
          </w:p>
        </w:tc>
      </w:tr>
    </w:tbl>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ind w:firstLine="709"/>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7.2.8 Для гидронамыва насыпей из мелкозернистых и пылеватых песков необходимо иметь не менее двух смежных карт, на одной из которых производят намыв, а на другой (поочередно) – обезвоживание грунта в результате фильтрации воды.</w:t>
      </w:r>
    </w:p>
    <w:p w:rsidR="00D10453" w:rsidRPr="00D10453" w:rsidRDefault="00D10453" w:rsidP="00D10453">
      <w:pPr>
        <w:spacing w:after="0" w:line="360" w:lineRule="auto"/>
        <w:ind w:firstLine="709"/>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Насыпи из гравелистого песка или грунтогравийной смеси, а также из крупного и средней крупности песков можно намывать на картах без перерывов в работе для обезвоживания грунта.</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lastRenderedPageBreak/>
        <w:t>Обвалование карт как начальное, так и в процессе намыва выполняют бульдозерами. При этом наружный откос вала грунта должен иметь крутизну, соответствующую крутизне проектных откосов сооружения.</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7.2.9</w:t>
      </w:r>
      <w:r w:rsidRPr="00D10453">
        <w:rPr>
          <w:rFonts w:ascii="Times New Roman" w:eastAsia="Calibri" w:hAnsi="Times New Roman" w:cs="Times New Roman"/>
          <w:snapToGrid w:val="0"/>
          <w:sz w:val="28"/>
          <w:szCs w:val="28"/>
        </w:rPr>
        <w:t xml:space="preserve"> При гидронамыве насыпи из мелкозернистых песков необходимо обеспечивать быстрый и полный отток воды; всякая задержка приводит к образованию водяных мешков в теле насыпи, что может, в свою очередь, привести к разуплотнению грунта. Каждый участок намыва должен иметь самостоятельный водосброс.</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В зависимости от размеров насыпи и условий сброса осветлённой воды участок намыва должен иметь длину 100-</w:t>
      </w:r>
      <w:smartTag w:uri="urn:schemas-microsoft-com:office:smarttags" w:element="metricconverter">
        <w:smartTagPr>
          <w:attr w:name="ProductID" w:val="300 м"/>
        </w:smartTagPr>
        <w:r w:rsidRPr="00D10453">
          <w:rPr>
            <w:rFonts w:ascii="Times New Roman" w:eastAsia="Calibri" w:hAnsi="Times New Roman" w:cs="Times New Roman"/>
            <w:snapToGrid w:val="0"/>
            <w:sz w:val="28"/>
            <w:szCs w:val="28"/>
          </w:rPr>
          <w:t>300 м</w:t>
        </w:r>
      </w:smartTag>
      <w:r w:rsidRPr="00D10453">
        <w:rPr>
          <w:rFonts w:ascii="Times New Roman" w:eastAsia="Calibri" w:hAnsi="Times New Roman" w:cs="Times New Roman"/>
          <w:snapToGrid w:val="0"/>
          <w:sz w:val="28"/>
          <w:szCs w:val="28"/>
        </w:rPr>
        <w:t>. Отдельные участки намыва могут быть расположены уступами, высоту которых определяют в проекте.</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7.2.10</w:t>
      </w:r>
      <w:r w:rsidRPr="00D10453">
        <w:rPr>
          <w:rFonts w:ascii="Times New Roman" w:eastAsia="Calibri" w:hAnsi="Times New Roman" w:cs="Times New Roman"/>
          <w:snapToGrid w:val="0"/>
          <w:sz w:val="28"/>
          <w:szCs w:val="28"/>
        </w:rPr>
        <w:t xml:space="preserve"> При гидронамыве необходимо непрерывно следить за тем, чтобы грунт непрерывно уплотнялся под действием оттока воды.</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 xml:space="preserve">Песчаные насыпи, возводимые гидронамывом, обычно не требуют дополнительного уплотнения. Если используются мелкозернистые пески, то для повышения плотности насыпи (до </w:t>
      </w:r>
      <w:r w:rsidRPr="00D10453">
        <w:rPr>
          <w:rFonts w:ascii="Times New Roman" w:eastAsia="Calibri" w:hAnsi="Times New Roman" w:cs="Times New Roman"/>
          <w:b/>
          <w:bCs/>
          <w:i/>
          <w:iCs/>
          <w:snapToGrid w:val="0"/>
          <w:sz w:val="28"/>
          <w:szCs w:val="28"/>
        </w:rPr>
        <w:t>К</w:t>
      </w:r>
      <w:r w:rsidRPr="00D10453">
        <w:rPr>
          <w:rFonts w:ascii="Times New Roman" w:eastAsia="Calibri" w:hAnsi="Times New Roman" w:cs="Times New Roman"/>
          <w:b/>
          <w:bCs/>
          <w:i/>
          <w:iCs/>
          <w:snapToGrid w:val="0"/>
          <w:sz w:val="28"/>
          <w:szCs w:val="28"/>
          <w:vertAlign w:val="subscript"/>
        </w:rPr>
        <w:t>у</w:t>
      </w:r>
      <w:r w:rsidRPr="00D10453">
        <w:rPr>
          <w:rFonts w:ascii="Times New Roman" w:eastAsia="Calibri" w:hAnsi="Times New Roman" w:cs="Times New Roman"/>
          <w:snapToGrid w:val="0"/>
          <w:sz w:val="28"/>
          <w:szCs w:val="28"/>
        </w:rPr>
        <w:t>=1,05 во II-й и III-й дорожно-климатических зонах) рекомендуется дополнительно их уплотнять при помощи виброфлотации и гидровибрационным способом. Следует учитывать, что равномерная осадка песков возможна только на ровном и равнопрочном основаниях.</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Насыпи необходимо намывать с запасом на осадку: 1,5% высоты насыпи при намыве из смешанных (супесчаных, суглинистых) грунтов и 0,75% при намыве из песчаных и песчано-гравийных грунтов.</w:t>
      </w:r>
    </w:p>
    <w:p w:rsidR="00D10453" w:rsidRPr="00D10453" w:rsidRDefault="00D10453" w:rsidP="00D10453">
      <w:pPr>
        <w:spacing w:after="0" w:line="360" w:lineRule="auto"/>
        <w:ind w:firstLine="567"/>
        <w:jc w:val="both"/>
        <w:rPr>
          <w:rFonts w:ascii="Times New Roman" w:eastAsia="Calibri" w:hAnsi="Times New Roman" w:cs="Times New Roman"/>
          <w:sz w:val="28"/>
          <w:szCs w:val="28"/>
        </w:rPr>
      </w:pPr>
      <w:r w:rsidRPr="00D10453">
        <w:rPr>
          <w:rFonts w:ascii="Times New Roman" w:eastAsia="Calibri" w:hAnsi="Times New Roman" w:cs="Times New Roman"/>
          <w:sz w:val="28"/>
          <w:szCs w:val="28"/>
        </w:rPr>
        <w:t>7.2.11 Насыпи, особенно на дорожных работах, следует намывать, как правило, безэстакадным способом (рисунок 1) или с низких инвентарных эстакад.</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Pr>
          <w:rFonts w:ascii="Times New Roman" w:eastAsia="Calibri" w:hAnsi="Times New Roman" w:cs="Times New Roman"/>
          <w:noProof/>
          <w:szCs w:val="24"/>
          <w:lang w:eastAsia="ru-RU"/>
        </w:rPr>
        <w:drawing>
          <wp:anchor distT="0" distB="0" distL="114300" distR="114300" simplePos="0" relativeHeight="251659264" behindDoc="0" locked="0" layoutInCell="1" allowOverlap="1">
            <wp:simplePos x="0" y="0"/>
            <wp:positionH relativeFrom="column">
              <wp:posOffset>1043305</wp:posOffset>
            </wp:positionH>
            <wp:positionV relativeFrom="paragraph">
              <wp:posOffset>-236855</wp:posOffset>
            </wp:positionV>
            <wp:extent cx="3962400" cy="2603500"/>
            <wp:effectExtent l="0" t="0" r="0" b="6350"/>
            <wp:wrapNone/>
            <wp:docPr id="8" name="Рисунок 8" descr="7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2400" cy="2603500"/>
                    </a:xfrm>
                    <a:prstGeom prst="rect">
                      <a:avLst/>
                    </a:prstGeom>
                    <a:noFill/>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p>
    <w:p w:rsidR="00D10453" w:rsidRPr="00D10453" w:rsidRDefault="00D10453" w:rsidP="00D10453">
      <w:pPr>
        <w:spacing w:after="0" w:line="240" w:lineRule="auto"/>
        <w:jc w:val="both"/>
        <w:rPr>
          <w:rFonts w:ascii="Times New Roman" w:eastAsia="Calibri" w:hAnsi="Times New Roman" w:cs="Times New Roman"/>
          <w:snapToGrid w:val="0"/>
          <w:sz w:val="24"/>
          <w:szCs w:val="24"/>
        </w:rPr>
      </w:pPr>
      <w:r w:rsidRPr="00D10453">
        <w:rPr>
          <w:rFonts w:ascii="Times New Roman" w:eastAsia="Calibri" w:hAnsi="Times New Roman" w:cs="Times New Roman"/>
          <w:i/>
          <w:iCs/>
          <w:snapToGrid w:val="0"/>
          <w:sz w:val="24"/>
          <w:szCs w:val="24"/>
        </w:rPr>
        <w:t>1</w:t>
      </w:r>
      <w:r w:rsidRPr="00D10453">
        <w:rPr>
          <w:rFonts w:ascii="Times New Roman" w:eastAsia="Calibri" w:hAnsi="Times New Roman" w:cs="Times New Roman"/>
          <w:snapToGrid w:val="0"/>
          <w:sz w:val="24"/>
          <w:szCs w:val="24"/>
        </w:rPr>
        <w:t xml:space="preserve"> – земснаряд; </w:t>
      </w:r>
      <w:r w:rsidRPr="00D10453">
        <w:rPr>
          <w:rFonts w:ascii="Times New Roman" w:eastAsia="Calibri" w:hAnsi="Times New Roman" w:cs="Times New Roman"/>
          <w:i/>
          <w:iCs/>
          <w:snapToGrid w:val="0"/>
          <w:sz w:val="24"/>
          <w:szCs w:val="24"/>
        </w:rPr>
        <w:t>2</w:t>
      </w:r>
      <w:r w:rsidRPr="00D10453">
        <w:rPr>
          <w:rFonts w:ascii="Times New Roman" w:eastAsia="Calibri" w:hAnsi="Times New Roman" w:cs="Times New Roman"/>
          <w:snapToGrid w:val="0"/>
          <w:sz w:val="24"/>
          <w:szCs w:val="24"/>
        </w:rPr>
        <w:t xml:space="preserve"> – плавучий пульпопровод; </w:t>
      </w:r>
      <w:r w:rsidRPr="00D10453">
        <w:rPr>
          <w:rFonts w:ascii="Times New Roman" w:eastAsia="Calibri" w:hAnsi="Times New Roman" w:cs="Times New Roman"/>
          <w:i/>
          <w:iCs/>
          <w:snapToGrid w:val="0"/>
          <w:sz w:val="24"/>
          <w:szCs w:val="24"/>
        </w:rPr>
        <w:t>3</w:t>
      </w:r>
      <w:r w:rsidRPr="00D10453">
        <w:rPr>
          <w:rFonts w:ascii="Times New Roman" w:eastAsia="Calibri" w:hAnsi="Times New Roman" w:cs="Times New Roman"/>
          <w:snapToGrid w:val="0"/>
          <w:sz w:val="24"/>
          <w:szCs w:val="24"/>
        </w:rPr>
        <w:t xml:space="preserve"> – устройство для подключения плавучего пульпопровода к магистральному; </w:t>
      </w:r>
      <w:r w:rsidRPr="00D10453">
        <w:rPr>
          <w:rFonts w:ascii="Times New Roman" w:eastAsia="Calibri" w:hAnsi="Times New Roman" w:cs="Times New Roman"/>
          <w:i/>
          <w:snapToGrid w:val="0"/>
          <w:sz w:val="24"/>
          <w:szCs w:val="24"/>
        </w:rPr>
        <w:t>4</w:t>
      </w:r>
      <w:r w:rsidRPr="00D10453">
        <w:rPr>
          <w:rFonts w:ascii="Times New Roman" w:eastAsia="Calibri" w:hAnsi="Times New Roman" w:cs="Times New Roman"/>
          <w:iCs/>
          <w:snapToGrid w:val="0"/>
          <w:sz w:val="24"/>
          <w:szCs w:val="24"/>
        </w:rPr>
        <w:t xml:space="preserve"> – </w:t>
      </w:r>
      <w:r w:rsidRPr="00D10453">
        <w:rPr>
          <w:rFonts w:ascii="Times New Roman" w:eastAsia="Calibri" w:hAnsi="Times New Roman" w:cs="Times New Roman"/>
          <w:snapToGrid w:val="0"/>
          <w:sz w:val="24"/>
          <w:szCs w:val="24"/>
        </w:rPr>
        <w:t>магистральный пульпопровод;</w:t>
      </w:r>
    </w:p>
    <w:p w:rsidR="00D10453" w:rsidRPr="00D10453" w:rsidRDefault="00D10453" w:rsidP="00D10453">
      <w:pPr>
        <w:spacing w:after="0" w:line="240" w:lineRule="auto"/>
        <w:jc w:val="both"/>
        <w:rPr>
          <w:rFonts w:ascii="Times New Roman" w:eastAsia="Calibri" w:hAnsi="Times New Roman" w:cs="Times New Roman"/>
          <w:snapToGrid w:val="0"/>
          <w:sz w:val="24"/>
          <w:szCs w:val="24"/>
        </w:rPr>
      </w:pPr>
      <w:r w:rsidRPr="00D10453">
        <w:rPr>
          <w:rFonts w:ascii="Times New Roman" w:eastAsia="Calibri" w:hAnsi="Times New Roman" w:cs="Times New Roman"/>
          <w:i/>
          <w:iCs/>
          <w:snapToGrid w:val="0"/>
          <w:sz w:val="24"/>
          <w:szCs w:val="24"/>
        </w:rPr>
        <w:t>5</w:t>
      </w:r>
      <w:r w:rsidRPr="00D10453">
        <w:rPr>
          <w:rFonts w:ascii="Times New Roman" w:eastAsia="Calibri" w:hAnsi="Times New Roman" w:cs="Times New Roman"/>
          <w:snapToGrid w:val="0"/>
          <w:sz w:val="24"/>
          <w:szCs w:val="24"/>
        </w:rPr>
        <w:t xml:space="preserve"> – пульпопереключатель; </w:t>
      </w:r>
      <w:r w:rsidRPr="00D10453">
        <w:rPr>
          <w:rFonts w:ascii="Times New Roman" w:eastAsia="Calibri" w:hAnsi="Times New Roman" w:cs="Times New Roman"/>
          <w:i/>
          <w:iCs/>
          <w:snapToGrid w:val="0"/>
          <w:sz w:val="24"/>
          <w:szCs w:val="24"/>
        </w:rPr>
        <w:t>6</w:t>
      </w:r>
      <w:r w:rsidRPr="00D10453">
        <w:rPr>
          <w:rFonts w:ascii="Times New Roman" w:eastAsia="Calibri" w:hAnsi="Times New Roman" w:cs="Times New Roman"/>
          <w:snapToGrid w:val="0"/>
          <w:sz w:val="24"/>
          <w:szCs w:val="24"/>
        </w:rPr>
        <w:t xml:space="preserve"> – распределительный пульпопровод; </w:t>
      </w:r>
      <w:r w:rsidRPr="00D10453">
        <w:rPr>
          <w:rFonts w:ascii="Times New Roman" w:eastAsia="Calibri" w:hAnsi="Times New Roman" w:cs="Times New Roman"/>
          <w:i/>
          <w:iCs/>
          <w:snapToGrid w:val="0"/>
          <w:sz w:val="24"/>
          <w:szCs w:val="24"/>
        </w:rPr>
        <w:t>7</w:t>
      </w:r>
      <w:r w:rsidRPr="00D10453">
        <w:rPr>
          <w:rFonts w:ascii="Times New Roman" w:eastAsia="Calibri" w:hAnsi="Times New Roman" w:cs="Times New Roman"/>
          <w:snapToGrid w:val="0"/>
          <w:sz w:val="24"/>
          <w:szCs w:val="24"/>
        </w:rPr>
        <w:t xml:space="preserve"> – боковые призмы;</w:t>
      </w:r>
    </w:p>
    <w:p w:rsidR="00D10453" w:rsidRPr="00D10453" w:rsidRDefault="00D10453" w:rsidP="00D10453">
      <w:pPr>
        <w:spacing w:after="0" w:line="240" w:lineRule="auto"/>
        <w:jc w:val="both"/>
        <w:rPr>
          <w:rFonts w:ascii="Times New Roman" w:eastAsia="Calibri" w:hAnsi="Times New Roman" w:cs="Times New Roman"/>
          <w:snapToGrid w:val="0"/>
          <w:sz w:val="24"/>
          <w:szCs w:val="24"/>
        </w:rPr>
      </w:pPr>
      <w:r w:rsidRPr="00D10453">
        <w:rPr>
          <w:rFonts w:ascii="Times New Roman" w:eastAsia="Calibri" w:hAnsi="Times New Roman" w:cs="Times New Roman"/>
          <w:i/>
          <w:snapToGrid w:val="0"/>
          <w:sz w:val="24"/>
          <w:szCs w:val="24"/>
        </w:rPr>
        <w:t xml:space="preserve">8 – </w:t>
      </w:r>
      <w:r w:rsidRPr="00D10453">
        <w:rPr>
          <w:rFonts w:ascii="Times New Roman" w:eastAsia="Calibri" w:hAnsi="Times New Roman" w:cs="Times New Roman"/>
          <w:snapToGrid w:val="0"/>
          <w:sz w:val="24"/>
          <w:szCs w:val="24"/>
        </w:rPr>
        <w:t xml:space="preserve">ядро насыпи; </w:t>
      </w:r>
      <w:r w:rsidRPr="00D10453">
        <w:rPr>
          <w:rFonts w:ascii="Times New Roman" w:eastAsia="Calibri" w:hAnsi="Times New Roman" w:cs="Times New Roman"/>
          <w:i/>
          <w:snapToGrid w:val="0"/>
          <w:sz w:val="24"/>
          <w:szCs w:val="24"/>
        </w:rPr>
        <w:t xml:space="preserve">9 – </w:t>
      </w:r>
      <w:r w:rsidRPr="00D10453">
        <w:rPr>
          <w:rFonts w:ascii="Times New Roman" w:eastAsia="Calibri" w:hAnsi="Times New Roman" w:cs="Times New Roman"/>
          <w:snapToGrid w:val="0"/>
          <w:sz w:val="24"/>
          <w:szCs w:val="24"/>
        </w:rPr>
        <w:t xml:space="preserve">кран (гусеничный) для перемещения пульпопровода; </w:t>
      </w:r>
      <w:r w:rsidRPr="00D10453">
        <w:rPr>
          <w:rFonts w:ascii="Times New Roman" w:eastAsia="Calibri" w:hAnsi="Times New Roman" w:cs="Times New Roman"/>
          <w:i/>
          <w:snapToGrid w:val="0"/>
          <w:sz w:val="24"/>
          <w:szCs w:val="24"/>
        </w:rPr>
        <w:t>10</w:t>
      </w:r>
      <w:r w:rsidRPr="00D10453">
        <w:rPr>
          <w:rFonts w:ascii="Times New Roman" w:eastAsia="Calibri" w:hAnsi="Times New Roman" w:cs="Times New Roman"/>
          <w:snapToGrid w:val="0"/>
          <w:sz w:val="24"/>
          <w:szCs w:val="24"/>
        </w:rPr>
        <w:t xml:space="preserve"> – прудок-отстойник; </w:t>
      </w:r>
      <w:r w:rsidRPr="00D10453">
        <w:rPr>
          <w:rFonts w:ascii="Times New Roman" w:eastAsia="Calibri" w:hAnsi="Times New Roman" w:cs="Times New Roman"/>
          <w:i/>
          <w:snapToGrid w:val="0"/>
          <w:sz w:val="24"/>
          <w:szCs w:val="24"/>
        </w:rPr>
        <w:t xml:space="preserve">11 – </w:t>
      </w:r>
      <w:r w:rsidRPr="00D10453">
        <w:rPr>
          <w:rFonts w:ascii="Times New Roman" w:eastAsia="Calibri" w:hAnsi="Times New Roman" w:cs="Times New Roman"/>
          <w:snapToGrid w:val="0"/>
          <w:sz w:val="24"/>
          <w:szCs w:val="24"/>
        </w:rPr>
        <w:t xml:space="preserve">водосборные колодцы; </w:t>
      </w:r>
      <w:r w:rsidRPr="00D10453">
        <w:rPr>
          <w:rFonts w:ascii="Times New Roman" w:eastAsia="Calibri" w:hAnsi="Times New Roman" w:cs="Times New Roman"/>
          <w:i/>
          <w:snapToGrid w:val="0"/>
          <w:sz w:val="24"/>
          <w:szCs w:val="24"/>
        </w:rPr>
        <w:t>12 –</w:t>
      </w:r>
      <w:r w:rsidRPr="00D10453">
        <w:rPr>
          <w:rFonts w:ascii="Times New Roman" w:eastAsia="Calibri" w:hAnsi="Times New Roman" w:cs="Times New Roman"/>
          <w:snapToGrid w:val="0"/>
          <w:sz w:val="24"/>
          <w:szCs w:val="24"/>
        </w:rPr>
        <w:t xml:space="preserve"> направление движения пульпы;</w:t>
      </w:r>
    </w:p>
    <w:p w:rsidR="00D10453" w:rsidRPr="00D10453" w:rsidRDefault="00D10453" w:rsidP="00D10453">
      <w:pPr>
        <w:spacing w:after="0" w:line="240" w:lineRule="auto"/>
        <w:jc w:val="both"/>
        <w:rPr>
          <w:rFonts w:ascii="Times New Roman" w:eastAsia="Calibri" w:hAnsi="Times New Roman" w:cs="Times New Roman"/>
          <w:snapToGrid w:val="0"/>
          <w:sz w:val="24"/>
          <w:szCs w:val="24"/>
        </w:rPr>
      </w:pPr>
      <w:r w:rsidRPr="00D10453">
        <w:rPr>
          <w:rFonts w:ascii="Times New Roman" w:eastAsia="Calibri" w:hAnsi="Times New Roman" w:cs="Times New Roman"/>
          <w:i/>
          <w:snapToGrid w:val="0"/>
          <w:sz w:val="24"/>
          <w:szCs w:val="24"/>
        </w:rPr>
        <w:t xml:space="preserve">13 – </w:t>
      </w:r>
      <w:r w:rsidRPr="00D10453">
        <w:rPr>
          <w:rFonts w:ascii="Times New Roman" w:eastAsia="Calibri" w:hAnsi="Times New Roman" w:cs="Times New Roman"/>
          <w:snapToGrid w:val="0"/>
          <w:sz w:val="24"/>
          <w:szCs w:val="24"/>
        </w:rPr>
        <w:t>трубы для наращивания распределительных пульпопроводов;</w:t>
      </w:r>
    </w:p>
    <w:p w:rsidR="00D10453" w:rsidRPr="00D10453" w:rsidRDefault="00D10453" w:rsidP="00D10453">
      <w:pPr>
        <w:spacing w:after="0" w:line="240" w:lineRule="auto"/>
        <w:jc w:val="both"/>
        <w:rPr>
          <w:rFonts w:ascii="Times New Roman" w:eastAsia="Calibri" w:hAnsi="Times New Roman" w:cs="Times New Roman"/>
          <w:snapToGrid w:val="0"/>
          <w:sz w:val="24"/>
          <w:szCs w:val="24"/>
        </w:rPr>
      </w:pPr>
      <w:r w:rsidRPr="00D10453">
        <w:rPr>
          <w:rFonts w:ascii="Times New Roman" w:eastAsia="Calibri" w:hAnsi="Times New Roman" w:cs="Times New Roman"/>
          <w:i/>
          <w:snapToGrid w:val="0"/>
          <w:sz w:val="24"/>
          <w:szCs w:val="24"/>
        </w:rPr>
        <w:t>14 –</w:t>
      </w:r>
      <w:r w:rsidRPr="00D10453">
        <w:rPr>
          <w:rFonts w:ascii="Times New Roman" w:eastAsia="Calibri" w:hAnsi="Times New Roman" w:cs="Times New Roman"/>
          <w:snapToGrid w:val="0"/>
          <w:sz w:val="24"/>
          <w:szCs w:val="24"/>
        </w:rPr>
        <w:t xml:space="preserve"> водосборные трубы; </w:t>
      </w:r>
      <w:r w:rsidRPr="00D10453">
        <w:rPr>
          <w:rFonts w:ascii="Times New Roman" w:eastAsia="Calibri" w:hAnsi="Times New Roman" w:cs="Times New Roman"/>
          <w:i/>
          <w:snapToGrid w:val="0"/>
          <w:sz w:val="24"/>
          <w:szCs w:val="24"/>
        </w:rPr>
        <w:t>15 –</w:t>
      </w:r>
      <w:r w:rsidRPr="00D10453">
        <w:rPr>
          <w:rFonts w:ascii="Times New Roman" w:eastAsia="Calibri" w:hAnsi="Times New Roman" w:cs="Times New Roman"/>
          <w:snapToGrid w:val="0"/>
          <w:sz w:val="24"/>
          <w:szCs w:val="24"/>
        </w:rPr>
        <w:t xml:space="preserve"> бульдозер</w:t>
      </w:r>
    </w:p>
    <w:p w:rsidR="00D10453" w:rsidRPr="00D10453" w:rsidRDefault="00D10453" w:rsidP="00D10453">
      <w:pPr>
        <w:spacing w:after="0" w:line="240" w:lineRule="auto"/>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Рисунок 1 – Схема организации работ при двустороннем безэстакадном намыве насыпи</w:t>
      </w:r>
    </w:p>
    <w:p w:rsidR="00D10453" w:rsidRPr="00D10453" w:rsidRDefault="00D10453" w:rsidP="00D10453">
      <w:pPr>
        <w:spacing w:after="0" w:line="360" w:lineRule="auto"/>
        <w:ind w:firstLine="340"/>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 xml:space="preserve">При эстакадном способе намыва насыпи элементы деревянных эстакад, а также части деревянных конструкций, поддерживающих пульпопроводы и лотки при намыве с высоких эстакад, оставляют в теле земляного полотна, что должно быть обосновано в проекте организации строительных работ. Верхнюю часть стоек и раскосов эстакады необходимо отрыть и срезать на глубине не менее </w:t>
      </w:r>
      <w:smartTag w:uri="urn:schemas-microsoft-com:office:smarttags" w:element="metricconverter">
        <w:smartTagPr>
          <w:attr w:name="ProductID" w:val="1 м"/>
        </w:smartTagPr>
        <w:r w:rsidRPr="00D10453">
          <w:rPr>
            <w:rFonts w:ascii="Times New Roman" w:eastAsia="Calibri" w:hAnsi="Times New Roman" w:cs="Times New Roman"/>
            <w:snapToGrid w:val="0"/>
            <w:sz w:val="28"/>
            <w:szCs w:val="28"/>
          </w:rPr>
          <w:t>1 м</w:t>
        </w:r>
      </w:smartTag>
      <w:r w:rsidRPr="00D10453">
        <w:rPr>
          <w:rFonts w:ascii="Times New Roman" w:eastAsia="Calibri" w:hAnsi="Times New Roman" w:cs="Times New Roman"/>
          <w:snapToGrid w:val="0"/>
          <w:sz w:val="28"/>
          <w:szCs w:val="28"/>
        </w:rPr>
        <w:t xml:space="preserve"> от проектной отметки насыпи, так как они могут загнивать и создавать неровность поверхности земляного полотна. При намыве насыпи с инвентарных мелких эстакад высотой до </w:t>
      </w:r>
      <w:smartTag w:uri="urn:schemas-microsoft-com:office:smarttags" w:element="metricconverter">
        <w:smartTagPr>
          <w:attr w:name="ProductID" w:val="2 м"/>
        </w:smartTagPr>
        <w:r w:rsidRPr="00D10453">
          <w:rPr>
            <w:rFonts w:ascii="Times New Roman" w:eastAsia="Calibri" w:hAnsi="Times New Roman" w:cs="Times New Roman"/>
            <w:snapToGrid w:val="0"/>
            <w:sz w:val="28"/>
            <w:szCs w:val="28"/>
          </w:rPr>
          <w:t>2 м</w:t>
        </w:r>
      </w:smartTag>
      <w:r w:rsidRPr="00D10453">
        <w:rPr>
          <w:rFonts w:ascii="Times New Roman" w:eastAsia="Calibri" w:hAnsi="Times New Roman" w:cs="Times New Roman"/>
          <w:snapToGrid w:val="0"/>
          <w:sz w:val="28"/>
          <w:szCs w:val="28"/>
        </w:rPr>
        <w:t xml:space="preserve"> стойки следует извлекать из тела насыпи.</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Применение того или иного способа (безэстакадного или эстакадного) должно быть обосновано в проекте организации работ.</w:t>
      </w:r>
    </w:p>
    <w:p w:rsidR="00D10453" w:rsidRPr="00D10453" w:rsidRDefault="00D10453" w:rsidP="00D10453">
      <w:pPr>
        <w:spacing w:after="0" w:line="360" w:lineRule="auto"/>
        <w:ind w:firstLine="340"/>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7.2.12</w:t>
      </w:r>
      <w:r w:rsidRPr="00D10453">
        <w:rPr>
          <w:rFonts w:ascii="Times New Roman" w:eastAsia="Calibri" w:hAnsi="Times New Roman" w:cs="Times New Roman"/>
          <w:snapToGrid w:val="0"/>
          <w:sz w:val="28"/>
          <w:szCs w:val="28"/>
        </w:rPr>
        <w:t xml:space="preserve"> Намыв насыпей при эстакадном способе следует начинать от краёв карты, для чего пульпу направляют к краям по разводящим лоткам. Глубину отстойного прудка на карте регулируют шандорами колодца в зависимости от крупности фракций грунта. Намыв регулируют открытием и закрытием выпусков разводящего пульпопровода, установкой распределительных лотков, а также установкой переносных направляющих щитов.</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7.2.13</w:t>
      </w:r>
      <w:r w:rsidRPr="00D10453">
        <w:rPr>
          <w:rFonts w:ascii="Times New Roman" w:eastAsia="Calibri" w:hAnsi="Times New Roman" w:cs="Times New Roman"/>
          <w:snapToGrid w:val="0"/>
          <w:sz w:val="28"/>
          <w:szCs w:val="28"/>
        </w:rPr>
        <w:t xml:space="preserve"> При намыве насыпей высотой более </w:t>
      </w:r>
      <w:smartTag w:uri="urn:schemas-microsoft-com:office:smarttags" w:element="metricconverter">
        <w:smartTagPr>
          <w:attr w:name="ProductID" w:val="2 м"/>
        </w:smartTagPr>
        <w:r w:rsidRPr="00D10453">
          <w:rPr>
            <w:rFonts w:ascii="Times New Roman" w:eastAsia="Calibri" w:hAnsi="Times New Roman" w:cs="Times New Roman"/>
            <w:snapToGrid w:val="0"/>
            <w:sz w:val="28"/>
            <w:szCs w:val="28"/>
          </w:rPr>
          <w:t>2 м</w:t>
        </w:r>
      </w:smartTag>
      <w:r w:rsidRPr="00D10453">
        <w:rPr>
          <w:rFonts w:ascii="Times New Roman" w:eastAsia="Calibri" w:hAnsi="Times New Roman" w:cs="Times New Roman"/>
          <w:snapToGrid w:val="0"/>
          <w:sz w:val="28"/>
          <w:szCs w:val="28"/>
        </w:rPr>
        <w:t xml:space="preserve"> рекомендуется применять безэстакадный торцовый тонкослойный способ намыва. Применение этого способа обеспечивает снижение затрат на лесоматериалы и сокращает трудовые затраты на подготовительные работы, обвалование, укладку </w:t>
      </w:r>
      <w:r w:rsidRPr="00D10453">
        <w:rPr>
          <w:rFonts w:ascii="Times New Roman" w:eastAsia="Calibri" w:hAnsi="Times New Roman" w:cs="Times New Roman"/>
          <w:snapToGrid w:val="0"/>
          <w:sz w:val="28"/>
          <w:szCs w:val="28"/>
        </w:rPr>
        <w:lastRenderedPageBreak/>
        <w:t>пульпопроводов и т. п. Вместе с тем применение безэстакадной технологии намыва требует обязательного наличия машин для выполнения всех вспомогательных работ.</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При намыве указанным способом подходов к крупным мостам необходимо предотвратить возможность растекания пульпы по затяжному уклону в местах примыкания к береговым устоям, для чего у берегового устоя следует создавать различные задерживающие устройства (боковые и торговые открылки-стенки, обвалование и т. п.).</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7.2.14</w:t>
      </w:r>
      <w:r w:rsidRPr="00D10453">
        <w:rPr>
          <w:rFonts w:ascii="Times New Roman" w:eastAsia="Calibri" w:hAnsi="Times New Roman" w:cs="Times New Roman"/>
          <w:snapToGrid w:val="0"/>
          <w:sz w:val="28"/>
          <w:szCs w:val="28"/>
        </w:rPr>
        <w:t xml:space="preserve"> Водоотводный колодец следует устраивать в центре карты. Сечение кольца рассчитывают на максимальный расход пульпы, подаваемой на карту. Для отвода воды из колодца устраивают штольню с уклоном дна не менее 50‰ в низовую сторону. Штольня и водоотводный колодец должны иметь стенки из водонепроницаемых материалов и не пропускать воду в местах сопряжения.</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 xml:space="preserve">Водоотводные колодцы на намытых участках насыпи разбирают на глубину не менее </w:t>
      </w:r>
      <w:smartTag w:uri="urn:schemas-microsoft-com:office:smarttags" w:element="metricconverter">
        <w:smartTagPr>
          <w:attr w:name="ProductID" w:val="1 м"/>
        </w:smartTagPr>
        <w:r w:rsidRPr="00D10453">
          <w:rPr>
            <w:rFonts w:ascii="Times New Roman" w:eastAsia="Calibri" w:hAnsi="Times New Roman" w:cs="Times New Roman"/>
            <w:snapToGrid w:val="0"/>
            <w:sz w:val="28"/>
            <w:szCs w:val="28"/>
          </w:rPr>
          <w:t>1 м</w:t>
        </w:r>
      </w:smartTag>
      <w:r w:rsidRPr="00D10453">
        <w:rPr>
          <w:rFonts w:ascii="Times New Roman" w:eastAsia="Calibri" w:hAnsi="Times New Roman" w:cs="Times New Roman"/>
          <w:snapToGrid w:val="0"/>
          <w:sz w:val="28"/>
          <w:szCs w:val="28"/>
        </w:rPr>
        <w:t xml:space="preserve"> от верха насыпи, а оставляемые в теле насыпки нижние части колодцев замывают дренирующим грунтом.</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7.2.15</w:t>
      </w:r>
      <w:r w:rsidRPr="00D10453">
        <w:rPr>
          <w:rFonts w:ascii="Times New Roman" w:eastAsia="Calibri" w:hAnsi="Times New Roman" w:cs="Times New Roman"/>
          <w:snapToGrid w:val="0"/>
          <w:sz w:val="28"/>
          <w:szCs w:val="28"/>
        </w:rPr>
        <w:t xml:space="preserve"> Гидронамыв насыпей из мелкозернистых песков зимой не допускается, при отрицательных температурах отток воды из этих песков практически неосуществим.</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7.2.16</w:t>
      </w:r>
      <w:r w:rsidRPr="00D10453">
        <w:rPr>
          <w:rFonts w:ascii="Times New Roman" w:eastAsia="Calibri" w:hAnsi="Times New Roman" w:cs="Times New Roman"/>
          <w:snapToGrid w:val="0"/>
          <w:sz w:val="28"/>
          <w:szCs w:val="28"/>
        </w:rPr>
        <w:t xml:space="preserve"> При использовании гидромеханизации для намыва уширений земляного полотна дорожно-эксплуатационной организации необходимо следить за правильной укладкой и переносом пульпопровода вдоль откоса старой насыпи, иначе возможна утечка пульпы и возникновение в этих местах прудков с длительной задержкой воды, в результате чего в теле насыпи могут образоваться плывуны.</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Необходимо принимать меры против размыва откосов называемых насыпей и водоотводных канав. Для ускорения оттока воды из тела насыпи могут быть применены иглофильтры, устанавливаемые в откосах.</w:t>
      </w:r>
    </w:p>
    <w:p w:rsidR="00D10453" w:rsidRPr="00D10453" w:rsidRDefault="00D10453" w:rsidP="00D10453">
      <w:pPr>
        <w:spacing w:after="0" w:line="360" w:lineRule="auto"/>
        <w:jc w:val="both"/>
        <w:rPr>
          <w:rFonts w:ascii="Times New Roman" w:eastAsia="Calibri" w:hAnsi="Times New Roman" w:cs="Times New Roman"/>
          <w:snapToGrid w:val="0"/>
          <w:sz w:val="28"/>
          <w:szCs w:val="28"/>
        </w:rPr>
      </w:pPr>
    </w:p>
    <w:p w:rsidR="00D10453" w:rsidRPr="00D10453" w:rsidRDefault="00D10453" w:rsidP="00D10453">
      <w:pPr>
        <w:spacing w:after="0" w:line="360" w:lineRule="auto"/>
        <w:ind w:firstLine="567"/>
        <w:jc w:val="both"/>
        <w:rPr>
          <w:rFonts w:ascii="Times New Roman" w:eastAsia="Calibri" w:hAnsi="Times New Roman" w:cs="Times New Roman"/>
          <w:b/>
          <w:bCs/>
          <w:iCs/>
          <w:snapToGrid w:val="0"/>
          <w:sz w:val="28"/>
          <w:szCs w:val="28"/>
        </w:rPr>
      </w:pPr>
      <w:r w:rsidRPr="00D10453">
        <w:rPr>
          <w:rFonts w:ascii="Times New Roman" w:eastAsia="Calibri" w:hAnsi="Times New Roman" w:cs="Times New Roman"/>
          <w:b/>
          <w:sz w:val="28"/>
          <w:szCs w:val="28"/>
        </w:rPr>
        <w:lastRenderedPageBreak/>
        <w:t>7</w:t>
      </w:r>
      <w:r w:rsidRPr="00D10453">
        <w:rPr>
          <w:rFonts w:ascii="Times New Roman" w:eastAsia="Calibri" w:hAnsi="Times New Roman" w:cs="Times New Roman"/>
          <w:b/>
          <w:bCs/>
          <w:iCs/>
          <w:snapToGrid w:val="0"/>
          <w:sz w:val="28"/>
          <w:szCs w:val="28"/>
        </w:rPr>
        <w:t>.3 Разработка грунта</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w:t>
      </w:r>
      <w:r w:rsidRPr="00D10453">
        <w:rPr>
          <w:rFonts w:ascii="Times New Roman" w:eastAsia="Calibri" w:hAnsi="Times New Roman" w:cs="Times New Roman"/>
          <w:bCs/>
          <w:iCs/>
          <w:snapToGrid w:val="0"/>
          <w:sz w:val="28"/>
          <w:szCs w:val="28"/>
        </w:rPr>
        <w:t>.3.</w:t>
      </w:r>
      <w:r w:rsidRPr="00D10453">
        <w:rPr>
          <w:rFonts w:ascii="Times New Roman" w:eastAsia="Calibri" w:hAnsi="Times New Roman" w:cs="Times New Roman"/>
          <w:snapToGrid w:val="0"/>
          <w:sz w:val="28"/>
          <w:szCs w:val="28"/>
        </w:rPr>
        <w:t>1 При разработке выемок для земляного полотна автомобильных дорог с выполнением планировочных работ можно допустить отклонения от проектного профиля не более величин (в метрах), указанных ниже:</w:t>
      </w:r>
    </w:p>
    <w:p w:rsidR="00D10453" w:rsidRPr="00D10453" w:rsidRDefault="00D10453" w:rsidP="00CD4065">
      <w:pPr>
        <w:numPr>
          <w:ilvl w:val="0"/>
          <w:numId w:val="7"/>
        </w:numPr>
        <w:spacing w:after="0" w:line="360" w:lineRule="auto"/>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глубина ………………………..………..   ±0,2</w:t>
      </w:r>
    </w:p>
    <w:p w:rsidR="00D10453" w:rsidRPr="00D10453" w:rsidRDefault="00D10453" w:rsidP="00CD4065">
      <w:pPr>
        <w:numPr>
          <w:ilvl w:val="0"/>
          <w:numId w:val="7"/>
        </w:numPr>
        <w:spacing w:after="0" w:line="360" w:lineRule="auto"/>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ширина …………………………………..   ±0,5</w:t>
      </w:r>
    </w:p>
    <w:p w:rsidR="00D10453" w:rsidRPr="00D10453" w:rsidRDefault="00D10453" w:rsidP="00CD4065">
      <w:pPr>
        <w:numPr>
          <w:ilvl w:val="0"/>
          <w:numId w:val="7"/>
        </w:numPr>
        <w:spacing w:after="0" w:line="360" w:lineRule="auto"/>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положение оси .................……………...   ±0,2</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 xml:space="preserve">Перерыв земляного полотна по ширине допускается до </w:t>
      </w:r>
      <w:smartTag w:uri="urn:schemas-microsoft-com:office:smarttags" w:element="metricconverter">
        <w:smartTagPr>
          <w:attr w:name="ProductID" w:val="0,2 м"/>
        </w:smartTagPr>
        <w:r w:rsidRPr="00D10453">
          <w:rPr>
            <w:rFonts w:ascii="Times New Roman" w:eastAsia="Calibri" w:hAnsi="Times New Roman" w:cs="Times New Roman"/>
            <w:snapToGrid w:val="0"/>
            <w:sz w:val="28"/>
            <w:szCs w:val="28"/>
          </w:rPr>
          <w:t>0,2 м</w:t>
        </w:r>
      </w:smartTag>
      <w:r w:rsidRPr="00D10453">
        <w:rPr>
          <w:rFonts w:ascii="Times New Roman" w:eastAsia="Calibri" w:hAnsi="Times New Roman" w:cs="Times New Roman"/>
          <w:snapToGrid w:val="0"/>
          <w:sz w:val="28"/>
          <w:szCs w:val="28"/>
        </w:rPr>
        <w:t>; досыпка грунта при недомыве не допускается; откосы планируют с плавным переходом к проектному очертанию.</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w:t>
      </w:r>
      <w:r w:rsidRPr="00D10453">
        <w:rPr>
          <w:rFonts w:ascii="Times New Roman" w:eastAsia="Calibri" w:hAnsi="Times New Roman" w:cs="Times New Roman"/>
          <w:bCs/>
          <w:iCs/>
          <w:snapToGrid w:val="0"/>
          <w:sz w:val="28"/>
          <w:szCs w:val="28"/>
        </w:rPr>
        <w:t>.3.</w:t>
      </w:r>
      <w:r w:rsidRPr="00D10453">
        <w:rPr>
          <w:rFonts w:ascii="Times New Roman" w:eastAsia="Calibri" w:hAnsi="Times New Roman" w:cs="Times New Roman"/>
          <w:snapToGrid w:val="0"/>
          <w:sz w:val="28"/>
          <w:szCs w:val="28"/>
        </w:rPr>
        <w:t>2 При разработке грунтов гидромеханизированным способом необходимо периодически (1-2 раза в смену) проверять соответствие грунтов требованиям проекта и отсутствие в грунтах включений растительных остатков и корней деревьев. Кроме того, для проверки пульпы и сбрасываемой воды необходимо также периодически определять процент содержания в них грунта и его гранулометрический состав. На возводимой насыпи дорожной организацией должны быть установлены наблюдения за качеством укладки грунта (распределение, плотность).</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w:t>
      </w:r>
      <w:r w:rsidRPr="00D10453">
        <w:rPr>
          <w:rFonts w:ascii="Times New Roman" w:eastAsia="Calibri" w:hAnsi="Times New Roman" w:cs="Times New Roman"/>
          <w:bCs/>
          <w:iCs/>
          <w:snapToGrid w:val="0"/>
          <w:sz w:val="28"/>
          <w:szCs w:val="28"/>
        </w:rPr>
        <w:t>.3.</w:t>
      </w:r>
      <w:r w:rsidRPr="00D10453">
        <w:rPr>
          <w:rFonts w:ascii="Times New Roman" w:eastAsia="Calibri" w:hAnsi="Times New Roman" w:cs="Times New Roman"/>
          <w:snapToGrid w:val="0"/>
          <w:sz w:val="28"/>
          <w:szCs w:val="28"/>
        </w:rPr>
        <w:t>3 При разработке грунта гидромониторами способ размыва зависит от характера грунта и определяется проектом производства работ. Разработку грунта при помощи гидромониторов осуществляют по одной из схем: встречным забоем или попутным забоем. Первой схеме отдается предпочтение.</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 xml:space="preserve">Целесообразно в забое устанавливать два гидромонитора, из которых один разрабатывает грунт, а другой перемещает его на новую позицию; расстояние между гидромониторами должно быть равно половине ширины забоя. Шаг передвижки в среднем </w:t>
      </w:r>
      <w:smartTag w:uri="urn:schemas-microsoft-com:office:smarttags" w:element="metricconverter">
        <w:smartTagPr>
          <w:attr w:name="ProductID" w:val="6 м"/>
        </w:smartTagPr>
        <w:r w:rsidRPr="00D10453">
          <w:rPr>
            <w:rFonts w:ascii="Times New Roman" w:eastAsia="Calibri" w:hAnsi="Times New Roman" w:cs="Times New Roman"/>
            <w:snapToGrid w:val="0"/>
            <w:sz w:val="28"/>
            <w:szCs w:val="28"/>
          </w:rPr>
          <w:t>6 м</w:t>
        </w:r>
      </w:smartTag>
      <w:r w:rsidRPr="00D10453">
        <w:rPr>
          <w:rFonts w:ascii="Times New Roman" w:eastAsia="Calibri" w:hAnsi="Times New Roman" w:cs="Times New Roman"/>
          <w:snapToGrid w:val="0"/>
          <w:sz w:val="28"/>
          <w:szCs w:val="28"/>
        </w:rPr>
        <w:t>.</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 xml:space="preserve">Из условий безопасного ведения работ в зависимости от вида разрабатываемого грунта гидромонитор следует устанавливать от забоя на следующих рекомендуемых расстояниях: </w:t>
      </w:r>
    </w:p>
    <w:p w:rsidR="00D10453" w:rsidRPr="00D10453" w:rsidRDefault="00D10453" w:rsidP="00CD4065">
      <w:pPr>
        <w:numPr>
          <w:ilvl w:val="0"/>
          <w:numId w:val="8"/>
        </w:numPr>
        <w:spacing w:after="0" w:line="360" w:lineRule="auto"/>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lastRenderedPageBreak/>
        <w:t>при разработке песчаных грунтов – 0,8 его высоты;</w:t>
      </w:r>
    </w:p>
    <w:p w:rsidR="00D10453" w:rsidRPr="00D10453" w:rsidRDefault="00D10453" w:rsidP="00CD4065">
      <w:pPr>
        <w:numPr>
          <w:ilvl w:val="0"/>
          <w:numId w:val="8"/>
        </w:numPr>
        <w:spacing w:after="0" w:line="360" w:lineRule="auto"/>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глин и суглинков – 1;</w:t>
      </w:r>
    </w:p>
    <w:p w:rsidR="00D10453" w:rsidRPr="00D10453" w:rsidRDefault="00D10453" w:rsidP="00CD4065">
      <w:pPr>
        <w:numPr>
          <w:ilvl w:val="0"/>
          <w:numId w:val="8"/>
        </w:numPr>
        <w:spacing w:after="0" w:line="360" w:lineRule="auto"/>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лёссовидных и пылеватых грунтов – 1,2.</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w:t>
      </w:r>
      <w:r w:rsidRPr="00D10453">
        <w:rPr>
          <w:rFonts w:ascii="Times New Roman" w:eastAsia="Calibri" w:hAnsi="Times New Roman" w:cs="Times New Roman"/>
          <w:bCs/>
          <w:iCs/>
          <w:snapToGrid w:val="0"/>
          <w:sz w:val="28"/>
          <w:szCs w:val="28"/>
        </w:rPr>
        <w:t>.3.</w:t>
      </w:r>
      <w:r w:rsidRPr="00D10453">
        <w:rPr>
          <w:rFonts w:ascii="Times New Roman" w:eastAsia="Calibri" w:hAnsi="Times New Roman" w:cs="Times New Roman"/>
          <w:snapToGrid w:val="0"/>
          <w:sz w:val="28"/>
          <w:szCs w:val="28"/>
        </w:rPr>
        <w:t>4 При разработке выемок гидромониторы следует устанавливать в забое на уровне отметки основной площадки или на уровне бровки выемки. В первом случае грунт подрезают у подошвы забоя с обрушением и размывом верхней его части, во втором случае вначале выполняют разработку траншей по оси забоя на длину одной передвижки гидромонитора (16–22 м), а затем размывают остальную часть забоя (рисунок 2). Ширину забоя в выемке назначают из расчёта не более 20–30 м на каждый гидромонитор.</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Разработку выемки следует начинать с той стороны, где будет обеспечен сток пульпы в требуемом направлении намыва насыпи, следующей за выемкой или в отвал. Грунт, обрушенный в забое, необходимо смывать, начиная с ближайшего к пульпопроводной канаве участка, равномерно, чтобы поступающая к зумпфу пульпа имела постоянную консистенцию. Не следует сразу проталкивать большую массу грунта силой струи к зумпфу, так как при этом канава и зумпф забиваются. Камни, мешающие размыву и транспортированию пульпы, необходимо периодически убирать.</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w:t>
      </w:r>
      <w:r w:rsidRPr="00D10453">
        <w:rPr>
          <w:rFonts w:ascii="Times New Roman" w:eastAsia="Calibri" w:hAnsi="Times New Roman" w:cs="Times New Roman"/>
          <w:bCs/>
          <w:iCs/>
          <w:snapToGrid w:val="0"/>
          <w:sz w:val="28"/>
          <w:szCs w:val="28"/>
        </w:rPr>
        <w:t>.3.</w:t>
      </w:r>
      <w:r w:rsidRPr="00D10453">
        <w:rPr>
          <w:rFonts w:ascii="Times New Roman" w:eastAsia="Calibri" w:hAnsi="Times New Roman" w:cs="Times New Roman"/>
          <w:snapToGrid w:val="0"/>
          <w:sz w:val="28"/>
          <w:szCs w:val="28"/>
        </w:rPr>
        <w:t>5 Если в месте перехода трассы через водную преграду берег песчаный и его согласно проекту необходимо срезать или устроить струенаправляющее обвалование, размыв берега следует производить гидромониторами с дальнейшим транспортированием пульпы самотёком по лоткам и канавам или с перекачиванием пульпы из приёмного зумпфа, куда стекает пульпа от забоя, землесосными установками. Размеры зумпфа должны рассчитываться на обеспечение бесперебойной работы землесосной установки в течение 1 – 2 мин. в случае перерыва поступления пульпы.</w:t>
      </w: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r>
        <w:rPr>
          <w:rFonts w:ascii="Times New Roman" w:eastAsia="Calibri" w:hAnsi="Times New Roman" w:cs="Times New Roman"/>
          <w:noProof/>
          <w:sz w:val="24"/>
          <w:szCs w:val="24"/>
          <w:lang w:eastAsia="ru-RU"/>
        </w:rPr>
        <w:drawing>
          <wp:anchor distT="0" distB="0" distL="114300" distR="114300" simplePos="0" relativeHeight="251660288" behindDoc="0" locked="0" layoutInCell="1" allowOverlap="1">
            <wp:simplePos x="0" y="0"/>
            <wp:positionH relativeFrom="column">
              <wp:posOffset>1026795</wp:posOffset>
            </wp:positionH>
            <wp:positionV relativeFrom="paragraph">
              <wp:posOffset>-26035</wp:posOffset>
            </wp:positionV>
            <wp:extent cx="4286250" cy="2009775"/>
            <wp:effectExtent l="0" t="0" r="0" b="9525"/>
            <wp:wrapNone/>
            <wp:docPr id="7" name="Рисунок 7" descr="7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_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0" cy="2009775"/>
                    </a:xfrm>
                    <a:prstGeom prst="rect">
                      <a:avLst/>
                    </a:prstGeom>
                    <a:noFill/>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а) – перемещение по верху забоя; б) – перемещение по подошве забоя</w:t>
      </w:r>
    </w:p>
    <w:p w:rsidR="00D10453" w:rsidRPr="00D10453" w:rsidRDefault="00D10453" w:rsidP="00D10453">
      <w:pPr>
        <w:spacing w:after="0" w:line="360" w:lineRule="auto"/>
        <w:ind w:firstLine="567"/>
        <w:jc w:val="center"/>
        <w:rPr>
          <w:rFonts w:ascii="Times New Roman" w:eastAsia="Calibri" w:hAnsi="Times New Roman" w:cs="Times New Roman"/>
          <w:snapToGrid w:val="0"/>
          <w:sz w:val="24"/>
          <w:szCs w:val="24"/>
        </w:rPr>
      </w:pPr>
      <w:r w:rsidRPr="00D10453">
        <w:rPr>
          <w:rFonts w:ascii="Times New Roman" w:eastAsia="Calibri" w:hAnsi="Times New Roman" w:cs="Times New Roman"/>
          <w:snapToGrid w:val="0"/>
          <w:sz w:val="24"/>
          <w:szCs w:val="24"/>
        </w:rPr>
        <w:t>Рисунок 2 – Схема установки гидромонитора</w:t>
      </w: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Если по местным условиям не представляется возможным разработать пионерную траншею в каменном или гравийном карьере с заполнением её водой из водотока, то разработка грунтового резерва или карьера целесообразна с применением гидромонитора. При этом следует следить за консистенцией пульпы, т. е. за степенью насыщения потока грунтом. Чем больше грунта содержит поток пульпы, тем выше производительность всей установки. Кроме того, необходимо обеспечить подачу воды от насосной станции к гидромонитору под большим давлением (0,4-1,2 МПа).</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w:t>
      </w:r>
      <w:r w:rsidRPr="00D10453">
        <w:rPr>
          <w:rFonts w:ascii="Times New Roman" w:eastAsia="Calibri" w:hAnsi="Times New Roman" w:cs="Times New Roman"/>
          <w:bCs/>
          <w:iCs/>
          <w:snapToGrid w:val="0"/>
          <w:sz w:val="28"/>
          <w:szCs w:val="28"/>
        </w:rPr>
        <w:t>.3.</w:t>
      </w:r>
      <w:r w:rsidRPr="00D10453">
        <w:rPr>
          <w:rFonts w:ascii="Times New Roman" w:eastAsia="Calibri" w:hAnsi="Times New Roman" w:cs="Times New Roman"/>
          <w:snapToGrid w:val="0"/>
          <w:sz w:val="28"/>
          <w:szCs w:val="28"/>
        </w:rPr>
        <w:t>6 Для обеспечения необходимой скорости течения пульпы от забоя до пульпоприёмника подошве забоя должны быть приданы следующие уклоны:</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Глинистый грунт …………………………………………… 1,5%</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Супесь и мелкий песок ……………………………………... 2–2,5%</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Песок средней крупности .....……………………………….. 3%</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Песок крупный ……………………………………… .......….. 5–б%</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Песок гравелистый ………..........…………………не разрабатывают при</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 xml:space="preserve">                                                                             помощи гидромониторов</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w:t>
      </w:r>
      <w:r w:rsidRPr="00D10453">
        <w:rPr>
          <w:rFonts w:ascii="Times New Roman" w:eastAsia="Calibri" w:hAnsi="Times New Roman" w:cs="Times New Roman"/>
          <w:bCs/>
          <w:iCs/>
          <w:snapToGrid w:val="0"/>
          <w:sz w:val="28"/>
          <w:szCs w:val="28"/>
        </w:rPr>
        <w:t>.3.</w:t>
      </w:r>
      <w:r w:rsidRPr="00D10453">
        <w:rPr>
          <w:rFonts w:ascii="Times New Roman" w:eastAsia="Calibri" w:hAnsi="Times New Roman" w:cs="Times New Roman"/>
          <w:snapToGrid w:val="0"/>
          <w:sz w:val="28"/>
          <w:szCs w:val="28"/>
        </w:rPr>
        <w:t xml:space="preserve">7 Перемещение грунта при производстве работ средствами гидромеханизации осуществляют при помощи воды. При необходимости подать пульпу к карте намыва, в отвал на большие расстояния (1,5-2 км) или на подъём следует применять напорный гидротранспорт, который осуществляют по трубам при помощи землесосных снарядов. При необходимости подачи пульпы на расстояние свыше </w:t>
      </w:r>
      <w:smartTag w:uri="urn:schemas-microsoft-com:office:smarttags" w:element="metricconverter">
        <w:smartTagPr>
          <w:attr w:name="ProductID" w:val="2 км"/>
        </w:smartTagPr>
        <w:r w:rsidRPr="00D10453">
          <w:rPr>
            <w:rFonts w:ascii="Times New Roman" w:eastAsia="Calibri" w:hAnsi="Times New Roman" w:cs="Times New Roman"/>
            <w:snapToGrid w:val="0"/>
            <w:sz w:val="28"/>
            <w:szCs w:val="28"/>
          </w:rPr>
          <w:t>2 км</w:t>
        </w:r>
      </w:smartTag>
      <w:r w:rsidRPr="00D10453">
        <w:rPr>
          <w:rFonts w:ascii="Times New Roman" w:eastAsia="Calibri" w:hAnsi="Times New Roman" w:cs="Times New Roman"/>
          <w:snapToGrid w:val="0"/>
          <w:sz w:val="28"/>
          <w:szCs w:val="28"/>
        </w:rPr>
        <w:t xml:space="preserve"> устраивают перекачивающие станции.</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lastRenderedPageBreak/>
        <w:t>Пульпопроводы укладывают по заранее намеченной трассе без крутых поворотов и переломов. Перед пуском, а также перед остановкой землесосной установки пульпопровод следует промывать водой; то же необходимо выполнять при закупорке трубы. Напорный пульпопровод плавучих землесосных снарядов в пределах водоёма необходимо укладывать на поплавках, оборудованных надёжными перилами и трапами для прохода обслуживающего персонала.</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При наличии необходимого уклона на трассе, т. е. когда отметка подошвы забоя достаточно превышена над местом укладки грунта, допускается безнапорный самотечный гидротранспорт. В этом случае в пониженных местах на пульпопроводе должны устанавливаться сборные выпуски с заглушками, а в повышенных – воздушные вантузы.</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w:t>
      </w:r>
      <w:r w:rsidRPr="00D10453">
        <w:rPr>
          <w:rFonts w:ascii="Times New Roman" w:eastAsia="Calibri" w:hAnsi="Times New Roman" w:cs="Times New Roman"/>
          <w:bCs/>
          <w:iCs/>
          <w:snapToGrid w:val="0"/>
          <w:sz w:val="28"/>
          <w:szCs w:val="28"/>
        </w:rPr>
        <w:t>.3.</w:t>
      </w:r>
      <w:r w:rsidRPr="00D10453">
        <w:rPr>
          <w:rFonts w:ascii="Times New Roman" w:eastAsia="Calibri" w:hAnsi="Times New Roman" w:cs="Times New Roman"/>
          <w:snapToGrid w:val="0"/>
          <w:sz w:val="28"/>
          <w:szCs w:val="28"/>
        </w:rPr>
        <w:t>8 Для гидротранспортирования грунта необходимо создавать такую минимальную скорость потока (т. е. критическую), при которой частицы грунта не будут выпадать в осадок. Для транспортирования песка эта скорость потока должна быть равна 2,0-2,5 м/сек; для песчано-гравийных смесей 3-4 м/</w:t>
      </w:r>
      <w:r w:rsidRPr="00D10453">
        <w:rPr>
          <w:rFonts w:ascii="Times New Roman" w:eastAsia="Calibri" w:hAnsi="Times New Roman" w:cs="Times New Roman"/>
          <w:snapToGrid w:val="0"/>
          <w:sz w:val="28"/>
          <w:szCs w:val="28"/>
          <w:lang w:val="en-US"/>
        </w:rPr>
        <w:t>c</w:t>
      </w:r>
      <w:r w:rsidRPr="00D10453">
        <w:rPr>
          <w:rFonts w:ascii="Times New Roman" w:eastAsia="Calibri" w:hAnsi="Times New Roman" w:cs="Times New Roman"/>
          <w:snapToGrid w:val="0"/>
          <w:sz w:val="28"/>
          <w:szCs w:val="28"/>
        </w:rPr>
        <w:t xml:space="preserve">ек, </w:t>
      </w:r>
      <w:r w:rsidRPr="00D10453">
        <w:rPr>
          <w:rFonts w:ascii="Times New Roman" w:eastAsia="Calibri" w:hAnsi="Times New Roman" w:cs="Times New Roman"/>
          <w:snapToGrid w:val="0"/>
          <w:sz w:val="28"/>
          <w:szCs w:val="28"/>
          <w:lang w:val="en-US"/>
        </w:rPr>
        <w:t>a</w:t>
      </w:r>
      <w:r w:rsidRPr="00D10453">
        <w:rPr>
          <w:rFonts w:ascii="Times New Roman" w:eastAsia="Calibri" w:hAnsi="Times New Roman" w:cs="Times New Roman"/>
          <w:snapToGrid w:val="0"/>
          <w:sz w:val="28"/>
          <w:szCs w:val="28"/>
        </w:rPr>
        <w:t xml:space="preserve"> при наличии  в пульпе включений крупного гравия 6-8 м/сек. Критическая скорость зависит от удельной массы пульпы: при более высокой консистенции пульпы критическая скорость транспортирования должна повышаться. Вместе с тем, чем больше в пульпе крупных включений частиц грунта, тем больше должна быть скорость потока.</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Однако при повышении скорости транспортирования грунта увеличивается потребление энергии и повышается износ трубы или лотка. Возникающие в трубах, лотках и в канавах сопротивления движению пульпы определяют появлением местных и линейных потерь напора. При этом большое значение имеет, в частности, обоснованный выбор оптимального диаметра труб пульпопровода:</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p>
    <w:tbl>
      <w:tblPr>
        <w:tblW w:w="0" w:type="auto"/>
        <w:tblLook w:val="04A0" w:firstRow="1" w:lastRow="0" w:firstColumn="1" w:lastColumn="0" w:noHBand="0" w:noVBand="1"/>
      </w:tblPr>
      <w:tblGrid>
        <w:gridCol w:w="2703"/>
        <w:gridCol w:w="1284"/>
        <w:gridCol w:w="838"/>
        <w:gridCol w:w="1065"/>
        <w:gridCol w:w="1226"/>
        <w:gridCol w:w="1227"/>
        <w:gridCol w:w="1227"/>
      </w:tblGrid>
      <w:tr w:rsidR="00D10453" w:rsidRPr="00D10453" w:rsidTr="004F537C">
        <w:tc>
          <w:tcPr>
            <w:tcW w:w="2448" w:type="dxa"/>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 xml:space="preserve">Производительность землесосной установки по воде, </w:t>
            </w:r>
            <w:r w:rsidRPr="00D10453">
              <w:rPr>
                <w:rFonts w:ascii="Times New Roman" w:eastAsia="Times New Roman" w:hAnsi="Times New Roman" w:cs="Times New Roman"/>
                <w:sz w:val="28"/>
                <w:szCs w:val="28"/>
                <w:lang w:eastAsia="ru-RU"/>
              </w:rPr>
              <w:lastRenderedPageBreak/>
              <w:t>м</w:t>
            </w:r>
            <w:r w:rsidRPr="00D10453">
              <w:rPr>
                <w:rFonts w:ascii="Times New Roman" w:eastAsia="Times New Roman" w:hAnsi="Times New Roman" w:cs="Times New Roman"/>
                <w:sz w:val="28"/>
                <w:szCs w:val="28"/>
                <w:vertAlign w:val="superscript"/>
                <w:lang w:eastAsia="ru-RU"/>
              </w:rPr>
              <w:t>3</w:t>
            </w:r>
            <w:r w:rsidRPr="00D10453">
              <w:rPr>
                <w:rFonts w:ascii="Times New Roman" w:eastAsia="Times New Roman" w:hAnsi="Times New Roman" w:cs="Times New Roman"/>
                <w:sz w:val="28"/>
                <w:szCs w:val="28"/>
                <w:lang w:eastAsia="ru-RU"/>
              </w:rPr>
              <w:t>/час</w:t>
            </w:r>
          </w:p>
        </w:tc>
        <w:tc>
          <w:tcPr>
            <w:tcW w:w="1312" w:type="dxa"/>
            <w:vAlign w:val="center"/>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lastRenderedPageBreak/>
              <w:t>300-</w:t>
            </w: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400</w:t>
            </w:r>
          </w:p>
        </w:tc>
        <w:tc>
          <w:tcPr>
            <w:tcW w:w="848" w:type="dxa"/>
            <w:vAlign w:val="center"/>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800</w:t>
            </w:r>
          </w:p>
        </w:tc>
        <w:tc>
          <w:tcPr>
            <w:tcW w:w="1080" w:type="dxa"/>
            <w:vAlign w:val="center"/>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1100</w:t>
            </w:r>
          </w:p>
        </w:tc>
        <w:tc>
          <w:tcPr>
            <w:tcW w:w="1244" w:type="dxa"/>
            <w:vAlign w:val="center"/>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lastRenderedPageBreak/>
              <w:t>1400-1600</w:t>
            </w:r>
          </w:p>
        </w:tc>
        <w:tc>
          <w:tcPr>
            <w:tcW w:w="1245" w:type="dxa"/>
            <w:vAlign w:val="center"/>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lastRenderedPageBreak/>
              <w:t>2000-3000</w:t>
            </w:r>
          </w:p>
        </w:tc>
        <w:tc>
          <w:tcPr>
            <w:tcW w:w="1245" w:type="dxa"/>
            <w:vAlign w:val="center"/>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lastRenderedPageBreak/>
              <w:t>3500-4000</w:t>
            </w:r>
          </w:p>
        </w:tc>
      </w:tr>
      <w:tr w:rsidR="00D10453" w:rsidRPr="00D10453" w:rsidTr="004F537C">
        <w:tc>
          <w:tcPr>
            <w:tcW w:w="2448" w:type="dxa"/>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lastRenderedPageBreak/>
              <w:t xml:space="preserve">Рекомендуемый </w:t>
            </w: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диаметр, мм</w:t>
            </w:r>
          </w:p>
        </w:tc>
        <w:tc>
          <w:tcPr>
            <w:tcW w:w="1312" w:type="dxa"/>
            <w:vAlign w:val="center"/>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250</w:t>
            </w:r>
          </w:p>
        </w:tc>
        <w:tc>
          <w:tcPr>
            <w:tcW w:w="848" w:type="dxa"/>
            <w:vAlign w:val="center"/>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300</w:t>
            </w:r>
          </w:p>
        </w:tc>
        <w:tc>
          <w:tcPr>
            <w:tcW w:w="1080" w:type="dxa"/>
            <w:vAlign w:val="center"/>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350</w:t>
            </w:r>
          </w:p>
        </w:tc>
        <w:tc>
          <w:tcPr>
            <w:tcW w:w="1244" w:type="dxa"/>
            <w:vAlign w:val="center"/>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400</w:t>
            </w:r>
          </w:p>
        </w:tc>
        <w:tc>
          <w:tcPr>
            <w:tcW w:w="1245" w:type="dxa"/>
            <w:vAlign w:val="center"/>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500</w:t>
            </w:r>
          </w:p>
        </w:tc>
        <w:tc>
          <w:tcPr>
            <w:tcW w:w="1245" w:type="dxa"/>
            <w:vAlign w:val="center"/>
            <w:hideMark/>
          </w:tcPr>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p>
          <w:p w:rsidR="00D10453" w:rsidRPr="00D10453" w:rsidRDefault="00D10453" w:rsidP="00D10453">
            <w:pPr>
              <w:widowControl w:val="0"/>
              <w:snapToGrid w:val="0"/>
              <w:spacing w:after="0" w:line="240" w:lineRule="auto"/>
              <w:jc w:val="both"/>
              <w:rPr>
                <w:rFonts w:ascii="Times New Roman" w:eastAsia="Times New Roman" w:hAnsi="Times New Roman" w:cs="Times New Roman"/>
                <w:sz w:val="28"/>
                <w:szCs w:val="28"/>
                <w:lang w:eastAsia="ru-RU"/>
              </w:rPr>
            </w:pPr>
            <w:r w:rsidRPr="00D10453">
              <w:rPr>
                <w:rFonts w:ascii="Times New Roman" w:eastAsia="Times New Roman" w:hAnsi="Times New Roman" w:cs="Times New Roman"/>
                <w:sz w:val="28"/>
                <w:szCs w:val="28"/>
                <w:lang w:eastAsia="ru-RU"/>
              </w:rPr>
              <w:t>600</w:t>
            </w:r>
          </w:p>
        </w:tc>
      </w:tr>
    </w:tbl>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Резкие повороты магистральных пульпопроводов (как и лотков) не допускаются; радиусы поворота должны быть не менее трёх – шести диаметров трубы.</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z w:val="28"/>
          <w:szCs w:val="28"/>
        </w:rPr>
        <w:t>7</w:t>
      </w:r>
      <w:r w:rsidRPr="00D10453">
        <w:rPr>
          <w:rFonts w:ascii="Times New Roman" w:eastAsia="Calibri" w:hAnsi="Times New Roman" w:cs="Times New Roman"/>
          <w:bCs/>
          <w:iCs/>
          <w:snapToGrid w:val="0"/>
          <w:sz w:val="28"/>
          <w:szCs w:val="28"/>
        </w:rPr>
        <w:t>.3.</w:t>
      </w:r>
      <w:r w:rsidRPr="00D10453">
        <w:rPr>
          <w:rFonts w:ascii="Times New Roman" w:eastAsia="Calibri" w:hAnsi="Times New Roman" w:cs="Times New Roman"/>
          <w:snapToGrid w:val="0"/>
          <w:sz w:val="28"/>
          <w:szCs w:val="28"/>
        </w:rPr>
        <w:t>9 Трубопровод, подводящий воду к гидромонитору и землесосным установкам, во избежание заиливания следует укладывать в стороне от предполагаемого русла потока пульпы.</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Для водоснабжения указанных работ применяют насосные станции, оборудованные центробежными насосами. Водоснабжение осуществляют по одной из наиболее распространённых схем: прямого водоснабжения (с однократным использованием воды), водоснабжения с кругооборотом и подпиткой свежей водой. Второй схеме, замкнутой системе водоснабжения, обычно отдают предпочтение.</w:t>
      </w:r>
    </w:p>
    <w:p w:rsidR="00D10453" w:rsidRPr="00D10453" w:rsidRDefault="00D10453" w:rsidP="00D10453">
      <w:pPr>
        <w:spacing w:after="0" w:line="360" w:lineRule="auto"/>
        <w:ind w:firstLine="567"/>
        <w:jc w:val="both"/>
        <w:rPr>
          <w:rFonts w:ascii="Times New Roman" w:eastAsia="Calibri" w:hAnsi="Times New Roman" w:cs="Times New Roman"/>
          <w:snapToGrid w:val="0"/>
          <w:sz w:val="28"/>
          <w:szCs w:val="28"/>
        </w:rPr>
      </w:pPr>
      <w:r w:rsidRPr="00D10453">
        <w:rPr>
          <w:rFonts w:ascii="Times New Roman" w:eastAsia="Calibri" w:hAnsi="Times New Roman" w:cs="Times New Roman"/>
          <w:snapToGrid w:val="0"/>
          <w:sz w:val="28"/>
          <w:szCs w:val="28"/>
        </w:rPr>
        <w:t>Особо важно правильно организовать сброс воды. Учитывая требования охраны окружающей среды, необходимо обеспечить сооружение отстойников для слива воды и после осветления допускать её сброс.</w:t>
      </w: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120" w:line="480" w:lineRule="auto"/>
        <w:ind w:left="283"/>
        <w:jc w:val="center"/>
        <w:rPr>
          <w:rFonts w:ascii="Calibri" w:eastAsia="Calibri" w:hAnsi="Calibri" w:cs="Times New Roman"/>
          <w:b/>
        </w:rPr>
      </w:pPr>
    </w:p>
    <w:p w:rsidR="00D10453" w:rsidRPr="00D10453" w:rsidRDefault="00D10453" w:rsidP="00D10453">
      <w:pPr>
        <w:spacing w:after="0" w:line="360" w:lineRule="auto"/>
        <w:jc w:val="center"/>
        <w:rPr>
          <w:rFonts w:ascii="Times New Roman" w:eastAsia="Calibri" w:hAnsi="Times New Roman" w:cs="Times New Roman"/>
          <w:b/>
          <w:sz w:val="28"/>
          <w:szCs w:val="28"/>
        </w:rPr>
      </w:pPr>
      <w:r w:rsidRPr="00D10453">
        <w:rPr>
          <w:rFonts w:ascii="Times New Roman" w:eastAsia="Calibri" w:hAnsi="Times New Roman" w:cs="Times New Roman"/>
          <w:b/>
          <w:sz w:val="28"/>
          <w:szCs w:val="28"/>
        </w:rPr>
        <w:t>Приложение А</w:t>
      </w:r>
    </w:p>
    <w:p w:rsidR="00D10453" w:rsidRPr="00D10453" w:rsidRDefault="00D10453" w:rsidP="00D10453">
      <w:pPr>
        <w:spacing w:after="0" w:line="360" w:lineRule="auto"/>
        <w:jc w:val="center"/>
        <w:rPr>
          <w:rFonts w:ascii="Times New Roman" w:eastAsia="Calibri" w:hAnsi="Times New Roman" w:cs="Times New Roman"/>
          <w:sz w:val="28"/>
          <w:szCs w:val="28"/>
        </w:rPr>
      </w:pPr>
      <w:r w:rsidRPr="00D10453">
        <w:rPr>
          <w:rFonts w:ascii="Times New Roman" w:eastAsia="Calibri" w:hAnsi="Times New Roman" w:cs="Times New Roman"/>
          <w:sz w:val="28"/>
          <w:szCs w:val="28"/>
        </w:rPr>
        <w:t>(справочное)</w:t>
      </w:r>
    </w:p>
    <w:p w:rsidR="00D10453" w:rsidRPr="00D10453" w:rsidRDefault="00D10453" w:rsidP="00D10453">
      <w:pPr>
        <w:spacing w:after="0" w:line="360" w:lineRule="auto"/>
        <w:jc w:val="center"/>
        <w:rPr>
          <w:rFonts w:ascii="Times New Roman" w:eastAsia="Calibri" w:hAnsi="Times New Roman" w:cs="Times New Roman"/>
          <w:b/>
          <w:sz w:val="28"/>
          <w:szCs w:val="28"/>
        </w:rPr>
      </w:pPr>
      <w:r w:rsidRPr="00D10453">
        <w:rPr>
          <w:rFonts w:ascii="Times New Roman" w:eastAsia="Calibri" w:hAnsi="Times New Roman" w:cs="Times New Roman"/>
          <w:b/>
          <w:sz w:val="28"/>
          <w:szCs w:val="28"/>
        </w:rPr>
        <w:t>Распределение немёрзлых грунтов по группам в зависимости от трудности их разработки механизированным способом</w:t>
      </w:r>
    </w:p>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8"/>
        <w:jc w:val="both"/>
        <w:rPr>
          <w:rFonts w:ascii="Times New Roman" w:eastAsia="Calibri" w:hAnsi="Times New Roman" w:cs="Times New Roman"/>
          <w:b/>
          <w:sz w:val="24"/>
          <w:szCs w:val="24"/>
        </w:rPr>
      </w:pPr>
      <w:r w:rsidRPr="00D10453">
        <w:rPr>
          <w:rFonts w:ascii="Times New Roman" w:eastAsia="Calibri" w:hAnsi="Times New Roman" w:cs="Times New Roman"/>
          <w:b/>
          <w:sz w:val="24"/>
          <w:szCs w:val="24"/>
        </w:rPr>
        <w:t xml:space="preserve">А.1 </w:t>
      </w:r>
      <w:r w:rsidRPr="00D10453">
        <w:rPr>
          <w:rFonts w:ascii="Times New Roman" w:eastAsia="Calibri" w:hAnsi="Times New Roman" w:cs="Times New Roman"/>
          <w:sz w:val="24"/>
          <w:szCs w:val="24"/>
        </w:rPr>
        <w:t>Группы грунтов по трудности их разработки одноковшовыми экскаваторами представлена в таблице А.1.</w:t>
      </w:r>
    </w:p>
    <w:p w:rsidR="00D10453" w:rsidRPr="00D10453" w:rsidRDefault="00D10453" w:rsidP="00D10453">
      <w:pPr>
        <w:spacing w:after="0" w:line="360" w:lineRule="auto"/>
        <w:ind w:firstLine="708"/>
        <w:jc w:val="both"/>
        <w:rPr>
          <w:rFonts w:ascii="Times New Roman" w:eastAsia="Calibri" w:hAnsi="Times New Roman" w:cs="Times New Roman"/>
          <w:b/>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А.1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679"/>
        <w:gridCol w:w="1679"/>
      </w:tblGrid>
      <w:tr w:rsidR="00D10453" w:rsidRPr="00D10453" w:rsidTr="004F537C">
        <w:trPr>
          <w:jc w:val="center"/>
        </w:trPr>
        <w:tc>
          <w:tcPr>
            <w:tcW w:w="6048" w:type="dxa"/>
            <w:tcBorders>
              <w:top w:val="single" w:sz="4" w:space="0" w:color="auto"/>
              <w:left w:val="single" w:sz="4" w:space="0" w:color="auto"/>
              <w:bottom w:val="double" w:sz="4" w:space="0" w:color="auto"/>
              <w:right w:val="nil"/>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4834890</wp:posOffset>
                      </wp:positionH>
                      <wp:positionV relativeFrom="paragraph">
                        <wp:posOffset>17780</wp:posOffset>
                      </wp:positionV>
                      <wp:extent cx="0" cy="887095"/>
                      <wp:effectExtent l="5715" t="8255" r="13335" b="952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6" o:spid="_x0000_s1026" type="#_x0000_t32" style="position:absolute;margin-left:380.7pt;margin-top:1.4pt;width:0;height:6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"/>
                  </w:pict>
                </mc:Fallback>
              </mc:AlternateContent>
            </w: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3760470</wp:posOffset>
                      </wp:positionH>
                      <wp:positionV relativeFrom="paragraph">
                        <wp:posOffset>17780</wp:posOffset>
                      </wp:positionV>
                      <wp:extent cx="0" cy="887095"/>
                      <wp:effectExtent l="7620" t="8255" r="11430" b="952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296.1pt;margin-top:1.4pt;width:0;height:6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"/>
                  </w:pict>
                </mc:Fallback>
              </mc:AlternateContent>
            </w:r>
            <w:r w:rsidRPr="00D10453">
              <w:rPr>
                <w:rFonts w:ascii="Times New Roman" w:eastAsia="Calibri" w:hAnsi="Times New Roman" w:cs="Times New Roman"/>
                <w:sz w:val="24"/>
                <w:szCs w:val="24"/>
              </w:rPr>
              <w:t>Наименование и характеристика грунтов</w:t>
            </w:r>
          </w:p>
        </w:tc>
        <w:tc>
          <w:tcPr>
            <w:tcW w:w="1679" w:type="dxa"/>
            <w:tcBorders>
              <w:top w:val="single" w:sz="4" w:space="0" w:color="auto"/>
              <w:left w:val="nil"/>
              <w:bottom w:val="double" w:sz="4" w:space="0" w:color="auto"/>
              <w:right w:val="nil"/>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Средняя плотность в естественном </w:t>
            </w:r>
          </w:p>
          <w:p w:rsidR="00D10453" w:rsidRPr="00D10453" w:rsidRDefault="00D10453" w:rsidP="00D10453">
            <w:pPr>
              <w:spacing w:after="0" w:line="240" w:lineRule="auto"/>
              <w:jc w:val="center"/>
              <w:rPr>
                <w:rFonts w:ascii="Times New Roman" w:eastAsia="Times New Roman" w:hAnsi="Times New Roman" w:cs="Times New Roman"/>
                <w:sz w:val="24"/>
                <w:szCs w:val="24"/>
                <w:vertAlign w:val="superscript"/>
              </w:rPr>
            </w:pPr>
            <w:r w:rsidRPr="00D10453">
              <w:rPr>
                <w:rFonts w:ascii="Times New Roman" w:eastAsia="Calibri" w:hAnsi="Times New Roman" w:cs="Times New Roman"/>
                <w:sz w:val="24"/>
                <w:szCs w:val="24"/>
              </w:rPr>
              <w:t>состоянии, т/м</w:t>
            </w:r>
            <w:r w:rsidRPr="00D10453">
              <w:rPr>
                <w:rFonts w:ascii="Times New Roman" w:eastAsia="Calibri" w:hAnsi="Times New Roman" w:cs="Times New Roman"/>
                <w:sz w:val="24"/>
                <w:szCs w:val="24"/>
                <w:vertAlign w:val="superscript"/>
              </w:rPr>
              <w:t>3</w:t>
            </w:r>
          </w:p>
        </w:tc>
        <w:tc>
          <w:tcPr>
            <w:tcW w:w="1679" w:type="dxa"/>
            <w:tcBorders>
              <w:top w:val="single" w:sz="4" w:space="0" w:color="auto"/>
              <w:left w:val="nil"/>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Группа </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грунтов по трудности их разработки</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Алевролиты:</w:t>
            </w:r>
          </w:p>
          <w:p w:rsidR="00D10453" w:rsidRPr="00D10453" w:rsidRDefault="00D10453" w:rsidP="00CD4065">
            <w:pPr>
              <w:numPr>
                <w:ilvl w:val="0"/>
                <w:numId w:val="16"/>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слабые;</w:t>
            </w:r>
          </w:p>
          <w:p w:rsidR="00D10453" w:rsidRPr="00D10453" w:rsidRDefault="00D10453" w:rsidP="00CD4065">
            <w:pPr>
              <w:numPr>
                <w:ilvl w:val="0"/>
                <w:numId w:val="16"/>
              </w:numPr>
              <w:spacing w:after="0" w:line="240" w:lineRule="auto"/>
              <w:ind w:left="0"/>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крепкие</w:t>
            </w:r>
          </w:p>
        </w:tc>
        <w:tc>
          <w:tcPr>
            <w:tcW w:w="1679"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2,2</w:t>
            </w:r>
          </w:p>
        </w:tc>
        <w:tc>
          <w:tcPr>
            <w:tcW w:w="1679"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IV</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Аргиллиты крепкие плитчатые</w:t>
            </w:r>
          </w:p>
        </w:tc>
        <w:tc>
          <w:tcPr>
            <w:tcW w:w="167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2</w:t>
            </w:r>
          </w:p>
        </w:tc>
        <w:tc>
          <w:tcPr>
            <w:tcW w:w="167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Гравийно-галечниковые грунты:</w:t>
            </w:r>
          </w:p>
          <w:p w:rsidR="00D10453" w:rsidRPr="00D10453" w:rsidRDefault="00D10453" w:rsidP="00CD4065">
            <w:pPr>
              <w:numPr>
                <w:ilvl w:val="0"/>
                <w:numId w:val="17"/>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с размером частиц до </w:t>
            </w:r>
            <w:smartTag w:uri="urn:schemas-microsoft-com:office:smarttags" w:element="metricconverter">
              <w:smartTagPr>
                <w:attr w:name="ProductID" w:val="80 мм"/>
              </w:smartTagPr>
              <w:r w:rsidRPr="00D10453">
                <w:rPr>
                  <w:rFonts w:ascii="Times New Roman" w:eastAsia="Calibri" w:hAnsi="Times New Roman" w:cs="Times New Roman"/>
                  <w:sz w:val="24"/>
                  <w:szCs w:val="24"/>
                </w:rPr>
                <w:t>80 мм</w:t>
              </w:r>
            </w:smartTag>
            <w:r w:rsidRPr="00D10453">
              <w:rPr>
                <w:rFonts w:ascii="Times New Roman" w:eastAsia="Calibri" w:hAnsi="Times New Roman" w:cs="Times New Roman"/>
                <w:sz w:val="24"/>
                <w:szCs w:val="24"/>
              </w:rPr>
              <w:t>;</w:t>
            </w:r>
          </w:p>
          <w:p w:rsidR="00D10453" w:rsidRPr="00D10453" w:rsidRDefault="00D10453" w:rsidP="00CD4065">
            <w:pPr>
              <w:numPr>
                <w:ilvl w:val="0"/>
                <w:numId w:val="17"/>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с размером частиц более </w:t>
            </w:r>
            <w:smartTag w:uri="urn:schemas-microsoft-com:office:smarttags" w:element="metricconverter">
              <w:smartTagPr>
                <w:attr w:name="ProductID" w:val="80 мм"/>
              </w:smartTagPr>
              <w:r w:rsidRPr="00D10453">
                <w:rPr>
                  <w:rFonts w:ascii="Times New Roman" w:eastAsia="Calibri" w:hAnsi="Times New Roman" w:cs="Times New Roman"/>
                  <w:sz w:val="24"/>
                  <w:szCs w:val="24"/>
                </w:rPr>
                <w:t>80 мм</w:t>
              </w:r>
            </w:smartTag>
            <w:r w:rsidRPr="00D10453">
              <w:rPr>
                <w:rFonts w:ascii="Times New Roman" w:eastAsia="Calibri" w:hAnsi="Times New Roman" w:cs="Times New Roman"/>
                <w:sz w:val="24"/>
                <w:szCs w:val="24"/>
              </w:rPr>
              <w:t>;</w:t>
            </w:r>
          </w:p>
          <w:p w:rsidR="00D10453" w:rsidRPr="00D10453" w:rsidRDefault="00D10453" w:rsidP="00CD4065">
            <w:pPr>
              <w:numPr>
                <w:ilvl w:val="0"/>
                <w:numId w:val="17"/>
              </w:numPr>
              <w:spacing w:after="0" w:line="240" w:lineRule="auto"/>
              <w:ind w:left="0"/>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сцементированная смесь гальки, мелкозернистого песка </w:t>
            </w:r>
            <w:r w:rsidRPr="00D10453">
              <w:rPr>
                <w:rFonts w:ascii="Times New Roman" w:eastAsia="Calibri" w:hAnsi="Times New Roman" w:cs="Times New Roman"/>
                <w:sz w:val="24"/>
                <w:szCs w:val="24"/>
              </w:rPr>
              <w:lastRenderedPageBreak/>
              <w:t>и лёссовидной супеси</w:t>
            </w:r>
          </w:p>
        </w:tc>
        <w:tc>
          <w:tcPr>
            <w:tcW w:w="1679"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1,95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lastRenderedPageBreak/>
              <w:t>1,9-2,2</w:t>
            </w:r>
          </w:p>
        </w:tc>
        <w:tc>
          <w:tcPr>
            <w:tcW w:w="1679"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lastRenderedPageBreak/>
              <w:t>IV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lastRenderedPageBreak/>
              <w:t>Гипс</w:t>
            </w:r>
          </w:p>
        </w:tc>
        <w:tc>
          <w:tcPr>
            <w:tcW w:w="167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2,2</w:t>
            </w:r>
          </w:p>
        </w:tc>
        <w:tc>
          <w:tcPr>
            <w:tcW w:w="167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Глина:</w:t>
            </w:r>
          </w:p>
          <w:p w:rsidR="00D10453" w:rsidRPr="00D10453" w:rsidRDefault="00D10453" w:rsidP="00CD4065">
            <w:pPr>
              <w:numPr>
                <w:ilvl w:val="0"/>
                <w:numId w:val="18"/>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жирная мягкая и мягкая юрская без примесей;</w:t>
            </w:r>
          </w:p>
          <w:p w:rsidR="00D10453" w:rsidRPr="00D10453" w:rsidRDefault="00D10453" w:rsidP="00CD4065">
            <w:pPr>
              <w:numPr>
                <w:ilvl w:val="0"/>
                <w:numId w:val="18"/>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то же с примесью щебня, гравия, гальки или строительного мусора в объёме до 10%;</w:t>
            </w:r>
          </w:p>
          <w:p w:rsidR="00D10453" w:rsidRPr="00D10453" w:rsidRDefault="00D10453" w:rsidP="00CD4065">
            <w:pPr>
              <w:numPr>
                <w:ilvl w:val="0"/>
                <w:numId w:val="18"/>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то же с примесью щебня, гравия, гальки или строительного мусора в объёме более 10%;</w:t>
            </w:r>
          </w:p>
          <w:p w:rsidR="00D10453" w:rsidRPr="00D10453" w:rsidRDefault="00D10453" w:rsidP="00CD4065">
            <w:pPr>
              <w:numPr>
                <w:ilvl w:val="0"/>
                <w:numId w:val="18"/>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мягкая карбонная;</w:t>
            </w:r>
          </w:p>
          <w:p w:rsidR="00D10453" w:rsidRPr="00D10453" w:rsidRDefault="00D10453" w:rsidP="00CD4065">
            <w:pPr>
              <w:numPr>
                <w:ilvl w:val="0"/>
                <w:numId w:val="18"/>
              </w:numPr>
              <w:spacing w:after="0" w:line="240" w:lineRule="auto"/>
              <w:ind w:left="0"/>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тяжёлая ломовая сланцевая, твёрдая, юрская, карбонная или кембрийская</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1,75</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1,95</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1,95-2,15</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III</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III</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Грунт растительного слоя:</w:t>
            </w:r>
          </w:p>
          <w:p w:rsidR="00D10453" w:rsidRPr="00D10453" w:rsidRDefault="00D10453" w:rsidP="00CD4065">
            <w:pPr>
              <w:numPr>
                <w:ilvl w:val="0"/>
                <w:numId w:val="19"/>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без корней и примесей;</w:t>
            </w:r>
          </w:p>
          <w:p w:rsidR="00D10453" w:rsidRPr="00D10453" w:rsidRDefault="00D10453" w:rsidP="00CD4065">
            <w:pPr>
              <w:numPr>
                <w:ilvl w:val="0"/>
                <w:numId w:val="19"/>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с корнями кустарника и деревьев;</w:t>
            </w:r>
          </w:p>
          <w:p w:rsidR="00D10453" w:rsidRPr="00D10453" w:rsidRDefault="00D10453" w:rsidP="00CD4065">
            <w:pPr>
              <w:numPr>
                <w:ilvl w:val="0"/>
                <w:numId w:val="19"/>
              </w:numPr>
              <w:spacing w:after="0" w:line="240" w:lineRule="auto"/>
              <w:ind w:left="0"/>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 примесью щебня, гравия или строительного мусора</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1,4</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Дресва в коренном залегании (элювий)</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2,0</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Дресвяный грунт</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1,8</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Известняк мягкий, пористый выветрившийся</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1,2</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Конгломераты слабосцементированные, а также из осадочных пород на глинистом цементе</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1,9-2,1</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Опока</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1,9</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w:t>
            </w:r>
          </w:p>
        </w:tc>
      </w:tr>
      <w:tr w:rsidR="00D10453" w:rsidRPr="00D10453" w:rsidTr="004F537C">
        <w:trPr>
          <w:cantSplit/>
          <w:trHeight w:val="313"/>
          <w:jc w:val="center"/>
        </w:trPr>
        <w:tc>
          <w:tcPr>
            <w:tcW w:w="9406"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right"/>
              <w:rPr>
                <w:rFonts w:ascii="Times New Roman" w:eastAsia="Calibri" w:hAnsi="Times New Roman" w:cs="Times New Roman"/>
                <w:sz w:val="24"/>
                <w:szCs w:val="24"/>
              </w:rPr>
            </w:pPr>
            <w:r w:rsidRPr="00D10453">
              <w:rPr>
                <w:rFonts w:ascii="Times New Roman" w:eastAsia="Calibri" w:hAnsi="Times New Roman" w:cs="Times New Roman"/>
                <w:sz w:val="24"/>
                <w:szCs w:val="24"/>
              </w:rPr>
              <w:br w:type="page"/>
            </w:r>
          </w:p>
          <w:p w:rsidR="00D10453" w:rsidRPr="00D10453" w:rsidRDefault="00D10453" w:rsidP="00D10453">
            <w:pPr>
              <w:spacing w:after="0" w:line="240" w:lineRule="auto"/>
              <w:jc w:val="right"/>
              <w:rPr>
                <w:rFonts w:ascii="Times New Roman" w:eastAsia="Calibri" w:hAnsi="Times New Roman" w:cs="Times New Roman"/>
                <w:sz w:val="24"/>
                <w:szCs w:val="24"/>
              </w:rPr>
            </w:pPr>
          </w:p>
          <w:p w:rsidR="00D10453" w:rsidRPr="00D10453" w:rsidRDefault="00D10453" w:rsidP="00D10453">
            <w:pPr>
              <w:spacing w:after="0" w:line="240" w:lineRule="auto"/>
              <w:jc w:val="right"/>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Продолжение таблицы А.1</w:t>
            </w:r>
          </w:p>
        </w:tc>
      </w:tr>
      <w:tr w:rsidR="00D10453" w:rsidRPr="00D10453" w:rsidTr="004F537C">
        <w:trPr>
          <w:cantSplit/>
          <w:trHeight w:val="6653"/>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Грунты ледникового происхождения (моренные):</w:t>
            </w:r>
          </w:p>
          <w:p w:rsidR="00D10453" w:rsidRPr="00D10453" w:rsidRDefault="00D10453" w:rsidP="00CD4065">
            <w:pPr>
              <w:numPr>
                <w:ilvl w:val="0"/>
                <w:numId w:val="20"/>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песок моренный с содержанием валунов массой более </w:t>
            </w:r>
            <w:smartTag w:uri="urn:schemas-microsoft-com:office:smarttags" w:element="metricconverter">
              <w:smartTagPr>
                <w:attr w:name="ProductID" w:val="50 кг"/>
              </w:smartTagPr>
              <w:r w:rsidRPr="00D10453">
                <w:rPr>
                  <w:rFonts w:ascii="Times New Roman" w:eastAsia="Calibri" w:hAnsi="Times New Roman" w:cs="Times New Roman"/>
                  <w:sz w:val="24"/>
                  <w:szCs w:val="24"/>
                </w:rPr>
                <w:t>50 кг</w:t>
              </w:r>
            </w:smartTag>
            <w:r w:rsidRPr="00D10453">
              <w:rPr>
                <w:rFonts w:ascii="Times New Roman" w:eastAsia="Calibri" w:hAnsi="Times New Roman" w:cs="Times New Roman"/>
                <w:sz w:val="24"/>
                <w:szCs w:val="24"/>
              </w:rPr>
              <w:t xml:space="preserve"> (средний размер более </w:t>
            </w:r>
            <w:smartTag w:uri="urn:schemas-microsoft-com:office:smarttags" w:element="metricconverter">
              <w:smartTagPr>
                <w:attr w:name="ProductID" w:val="30 см"/>
              </w:smartTagPr>
              <w:r w:rsidRPr="00D10453">
                <w:rPr>
                  <w:rFonts w:ascii="Times New Roman" w:eastAsia="Calibri" w:hAnsi="Times New Roman" w:cs="Times New Roman"/>
                  <w:sz w:val="24"/>
                  <w:szCs w:val="24"/>
                </w:rPr>
                <w:t>30 см</w:t>
              </w:r>
            </w:smartTag>
            <w:r w:rsidRPr="00D10453">
              <w:rPr>
                <w:rFonts w:ascii="Times New Roman" w:eastAsia="Calibri" w:hAnsi="Times New Roman" w:cs="Times New Roman"/>
                <w:sz w:val="24"/>
                <w:szCs w:val="24"/>
              </w:rPr>
              <w:t>) до 5% по объёму, а также также глина ленточная моренная с тонкими прослойками мелкозернистого песка;</w:t>
            </w:r>
          </w:p>
          <w:p w:rsidR="00D10453" w:rsidRPr="00D10453" w:rsidRDefault="00D10453" w:rsidP="00CD4065">
            <w:pPr>
              <w:numPr>
                <w:ilvl w:val="0"/>
                <w:numId w:val="20"/>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песок моренный с содержанием валунов массой более </w:t>
            </w:r>
            <w:smartTag w:uri="urn:schemas-microsoft-com:office:smarttags" w:element="metricconverter">
              <w:smartTagPr>
                <w:attr w:name="ProductID" w:val="50 кг"/>
              </w:smartTagPr>
              <w:r w:rsidRPr="00D10453">
                <w:rPr>
                  <w:rFonts w:ascii="Times New Roman" w:eastAsia="Calibri" w:hAnsi="Times New Roman" w:cs="Times New Roman"/>
                  <w:sz w:val="24"/>
                  <w:szCs w:val="24"/>
                </w:rPr>
                <w:t>50 кг</w:t>
              </w:r>
            </w:smartTag>
            <w:r w:rsidRPr="00D10453">
              <w:rPr>
                <w:rFonts w:ascii="Times New Roman" w:eastAsia="Calibri" w:hAnsi="Times New Roman" w:cs="Times New Roman"/>
                <w:sz w:val="24"/>
                <w:szCs w:val="24"/>
              </w:rPr>
              <w:t xml:space="preserve"> (размером более </w:t>
            </w:r>
            <w:smartTag w:uri="urn:schemas-microsoft-com:office:smarttags" w:element="metricconverter">
              <w:smartTagPr>
                <w:attr w:name="ProductID" w:val="30 см"/>
              </w:smartTagPr>
              <w:r w:rsidRPr="00D10453">
                <w:rPr>
                  <w:rFonts w:ascii="Times New Roman" w:eastAsia="Calibri" w:hAnsi="Times New Roman" w:cs="Times New Roman"/>
                  <w:sz w:val="24"/>
                  <w:szCs w:val="24"/>
                </w:rPr>
                <w:t>30 см</w:t>
              </w:r>
            </w:smartTag>
            <w:r w:rsidRPr="00D10453">
              <w:rPr>
                <w:rFonts w:ascii="Times New Roman" w:eastAsia="Calibri" w:hAnsi="Times New Roman" w:cs="Times New Roman"/>
                <w:sz w:val="24"/>
                <w:szCs w:val="24"/>
              </w:rPr>
              <w:t xml:space="preserve">) от 5% до 10% по объёму; супесь, суглинок и глина моренные с включением валунов массой более </w:t>
            </w:r>
            <w:smartTag w:uri="urn:schemas-microsoft-com:office:smarttags" w:element="metricconverter">
              <w:smartTagPr>
                <w:attr w:name="ProductID" w:val="50 кг"/>
              </w:smartTagPr>
              <w:r w:rsidRPr="00D10453">
                <w:rPr>
                  <w:rFonts w:ascii="Times New Roman" w:eastAsia="Calibri" w:hAnsi="Times New Roman" w:cs="Times New Roman"/>
                  <w:sz w:val="24"/>
                  <w:szCs w:val="24"/>
                </w:rPr>
                <w:t>50 кг</w:t>
              </w:r>
            </w:smartTag>
            <w:r w:rsidRPr="00D10453">
              <w:rPr>
                <w:rFonts w:ascii="Times New Roman" w:eastAsia="Calibri" w:hAnsi="Times New Roman" w:cs="Times New Roman"/>
                <w:sz w:val="24"/>
                <w:szCs w:val="24"/>
              </w:rPr>
              <w:t xml:space="preserve"> (размером более </w:t>
            </w:r>
            <w:smartTag w:uri="urn:schemas-microsoft-com:office:smarttags" w:element="metricconverter">
              <w:smartTagPr>
                <w:attr w:name="ProductID" w:val="30 см"/>
              </w:smartTagPr>
              <w:r w:rsidRPr="00D10453">
                <w:rPr>
                  <w:rFonts w:ascii="Times New Roman" w:eastAsia="Calibri" w:hAnsi="Times New Roman" w:cs="Times New Roman"/>
                  <w:sz w:val="24"/>
                  <w:szCs w:val="24"/>
                </w:rPr>
                <w:t>30 см</w:t>
              </w:r>
            </w:smartTag>
            <w:r w:rsidRPr="00D10453">
              <w:rPr>
                <w:rFonts w:ascii="Times New Roman" w:eastAsia="Calibri" w:hAnsi="Times New Roman" w:cs="Times New Roman"/>
                <w:sz w:val="24"/>
                <w:szCs w:val="24"/>
              </w:rPr>
              <w:t>) до 5% по объёму;</w:t>
            </w:r>
          </w:p>
          <w:p w:rsidR="00D10453" w:rsidRPr="00D10453" w:rsidRDefault="00D10453" w:rsidP="00CD4065">
            <w:pPr>
              <w:numPr>
                <w:ilvl w:val="0"/>
                <w:numId w:val="20"/>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песок моренный с содержанием валунов массой более </w:t>
            </w:r>
            <w:smartTag w:uri="urn:schemas-microsoft-com:office:smarttags" w:element="metricconverter">
              <w:smartTagPr>
                <w:attr w:name="ProductID" w:val="50 кг"/>
              </w:smartTagPr>
              <w:r w:rsidRPr="00D10453">
                <w:rPr>
                  <w:rFonts w:ascii="Times New Roman" w:eastAsia="Calibri" w:hAnsi="Times New Roman" w:cs="Times New Roman"/>
                  <w:sz w:val="24"/>
                  <w:szCs w:val="24"/>
                </w:rPr>
                <w:t>50 кг</w:t>
              </w:r>
            </w:smartTag>
            <w:r w:rsidRPr="00D10453">
              <w:rPr>
                <w:rFonts w:ascii="Times New Roman" w:eastAsia="Calibri" w:hAnsi="Times New Roman" w:cs="Times New Roman"/>
                <w:sz w:val="24"/>
                <w:szCs w:val="24"/>
              </w:rPr>
              <w:t xml:space="preserve"> (размером более </w:t>
            </w:r>
            <w:smartTag w:uri="urn:schemas-microsoft-com:office:smarttags" w:element="metricconverter">
              <w:smartTagPr>
                <w:attr w:name="ProductID" w:val="30 см"/>
              </w:smartTagPr>
              <w:r w:rsidRPr="00D10453">
                <w:rPr>
                  <w:rFonts w:ascii="Times New Roman" w:eastAsia="Calibri" w:hAnsi="Times New Roman" w:cs="Times New Roman"/>
                  <w:sz w:val="24"/>
                  <w:szCs w:val="24"/>
                </w:rPr>
                <w:t>30 см</w:t>
              </w:r>
            </w:smartTag>
            <w:r w:rsidRPr="00D10453">
              <w:rPr>
                <w:rFonts w:ascii="Times New Roman" w:eastAsia="Calibri" w:hAnsi="Times New Roman" w:cs="Times New Roman"/>
                <w:sz w:val="24"/>
                <w:szCs w:val="24"/>
              </w:rPr>
              <w:t xml:space="preserve">) от 10% до 15% по объёму; супесь и суглинок моренные с включением валунов массой более </w:t>
            </w:r>
            <w:smartTag w:uri="urn:schemas-microsoft-com:office:smarttags" w:element="metricconverter">
              <w:smartTagPr>
                <w:attr w:name="ProductID" w:val="50 кг"/>
              </w:smartTagPr>
              <w:r w:rsidRPr="00D10453">
                <w:rPr>
                  <w:rFonts w:ascii="Times New Roman" w:eastAsia="Calibri" w:hAnsi="Times New Roman" w:cs="Times New Roman"/>
                  <w:sz w:val="24"/>
                  <w:szCs w:val="24"/>
                </w:rPr>
                <w:t>50 кг</w:t>
              </w:r>
            </w:smartTag>
            <w:r w:rsidRPr="00D10453">
              <w:rPr>
                <w:rFonts w:ascii="Times New Roman" w:eastAsia="Calibri" w:hAnsi="Times New Roman" w:cs="Times New Roman"/>
                <w:sz w:val="24"/>
                <w:szCs w:val="24"/>
              </w:rPr>
              <w:t xml:space="preserve"> (размером более </w:t>
            </w:r>
            <w:smartTag w:uri="urn:schemas-microsoft-com:office:smarttags" w:element="metricconverter">
              <w:smartTagPr>
                <w:attr w:name="ProductID" w:val="30 см"/>
              </w:smartTagPr>
              <w:r w:rsidRPr="00D10453">
                <w:rPr>
                  <w:rFonts w:ascii="Times New Roman" w:eastAsia="Calibri" w:hAnsi="Times New Roman" w:cs="Times New Roman"/>
                  <w:sz w:val="24"/>
                  <w:szCs w:val="24"/>
                </w:rPr>
                <w:t>30 см</w:t>
              </w:r>
            </w:smartTag>
            <w:r w:rsidRPr="00D10453">
              <w:rPr>
                <w:rFonts w:ascii="Times New Roman" w:eastAsia="Calibri" w:hAnsi="Times New Roman" w:cs="Times New Roman"/>
                <w:sz w:val="24"/>
                <w:szCs w:val="24"/>
              </w:rPr>
              <w:t>) от 5% до 15% по объёму;</w:t>
            </w:r>
          </w:p>
          <w:p w:rsidR="00D10453" w:rsidRPr="00D10453" w:rsidRDefault="00D10453" w:rsidP="00CD4065">
            <w:pPr>
              <w:numPr>
                <w:ilvl w:val="0"/>
                <w:numId w:val="20"/>
              </w:numPr>
              <w:spacing w:after="0" w:line="240" w:lineRule="auto"/>
              <w:ind w:left="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суглинок тяжёлый моренный с включением валунов массой более </w:t>
            </w:r>
            <w:smartTag w:uri="urn:schemas-microsoft-com:office:smarttags" w:element="metricconverter">
              <w:smartTagPr>
                <w:attr w:name="ProductID" w:val="50 кг"/>
              </w:smartTagPr>
              <w:r w:rsidRPr="00D10453">
                <w:rPr>
                  <w:rFonts w:ascii="Times New Roman" w:eastAsia="Calibri" w:hAnsi="Times New Roman" w:cs="Times New Roman"/>
                  <w:sz w:val="24"/>
                  <w:szCs w:val="24"/>
                </w:rPr>
                <w:t>50 кг</w:t>
              </w:r>
            </w:smartTag>
            <w:r w:rsidRPr="00D10453">
              <w:rPr>
                <w:rFonts w:ascii="Times New Roman" w:eastAsia="Calibri" w:hAnsi="Times New Roman" w:cs="Times New Roman"/>
                <w:sz w:val="24"/>
                <w:szCs w:val="24"/>
              </w:rPr>
              <w:t xml:space="preserve"> (размером более </w:t>
            </w:r>
            <w:smartTag w:uri="urn:schemas-microsoft-com:office:smarttags" w:element="metricconverter">
              <w:smartTagPr>
                <w:attr w:name="ProductID" w:val="30 см"/>
              </w:smartTagPr>
              <w:r w:rsidRPr="00D10453">
                <w:rPr>
                  <w:rFonts w:ascii="Times New Roman" w:eastAsia="Calibri" w:hAnsi="Times New Roman" w:cs="Times New Roman"/>
                  <w:sz w:val="24"/>
                  <w:szCs w:val="24"/>
                </w:rPr>
                <w:t>30 см</w:t>
              </w:r>
            </w:smartTag>
            <w:r w:rsidRPr="00D10453">
              <w:rPr>
                <w:rFonts w:ascii="Times New Roman" w:eastAsia="Calibri" w:hAnsi="Times New Roman" w:cs="Times New Roman"/>
                <w:sz w:val="24"/>
                <w:szCs w:val="24"/>
              </w:rPr>
              <w:t>) до 15% по объёму;</w:t>
            </w:r>
          </w:p>
          <w:p w:rsidR="00D10453" w:rsidRPr="00D10453" w:rsidRDefault="00D10453" w:rsidP="00CD4065">
            <w:pPr>
              <w:numPr>
                <w:ilvl w:val="0"/>
                <w:numId w:val="20"/>
              </w:numPr>
              <w:spacing w:after="0" w:line="240" w:lineRule="auto"/>
              <w:ind w:left="0"/>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супесь и суглинок моренные с содержанием валунов массой более </w:t>
            </w:r>
            <w:smartTag w:uri="urn:schemas-microsoft-com:office:smarttags" w:element="metricconverter">
              <w:smartTagPr>
                <w:attr w:name="ProductID" w:val="50 кг"/>
              </w:smartTagPr>
              <w:r w:rsidRPr="00D10453">
                <w:rPr>
                  <w:rFonts w:ascii="Times New Roman" w:eastAsia="Calibri" w:hAnsi="Times New Roman" w:cs="Times New Roman"/>
                  <w:sz w:val="24"/>
                  <w:szCs w:val="24"/>
                </w:rPr>
                <w:t>50 кг</w:t>
              </w:r>
            </w:smartTag>
            <w:r w:rsidRPr="00D10453">
              <w:rPr>
                <w:rFonts w:ascii="Times New Roman" w:eastAsia="Calibri" w:hAnsi="Times New Roman" w:cs="Times New Roman"/>
                <w:sz w:val="24"/>
                <w:szCs w:val="24"/>
              </w:rPr>
              <w:t xml:space="preserve"> (размером более </w:t>
            </w:r>
            <w:smartTag w:uri="urn:schemas-microsoft-com:office:smarttags" w:element="metricconverter">
              <w:smartTagPr>
                <w:attr w:name="ProductID" w:val="30 см"/>
              </w:smartTagPr>
              <w:r w:rsidRPr="00D10453">
                <w:rPr>
                  <w:rFonts w:ascii="Times New Roman" w:eastAsia="Calibri" w:hAnsi="Times New Roman" w:cs="Times New Roman"/>
                  <w:sz w:val="24"/>
                  <w:szCs w:val="24"/>
                </w:rPr>
                <w:t>30 см</w:t>
              </w:r>
            </w:smartTag>
            <w:r w:rsidRPr="00D10453">
              <w:rPr>
                <w:rFonts w:ascii="Times New Roman" w:eastAsia="Calibri" w:hAnsi="Times New Roman" w:cs="Times New Roman"/>
                <w:sz w:val="24"/>
                <w:szCs w:val="24"/>
              </w:rPr>
              <w:t xml:space="preserve">) от 15% до 30% по объёму; пестроцветные глинистые моренные грунты повышенной влажности с включением валунов массой более </w:t>
            </w:r>
            <w:smartTag w:uri="urn:schemas-microsoft-com:office:smarttags" w:element="metricconverter">
              <w:smartTagPr>
                <w:attr w:name="ProductID" w:val="50 кг"/>
              </w:smartTagPr>
              <w:r w:rsidRPr="00D10453">
                <w:rPr>
                  <w:rFonts w:ascii="Times New Roman" w:eastAsia="Calibri" w:hAnsi="Times New Roman" w:cs="Times New Roman"/>
                  <w:sz w:val="24"/>
                  <w:szCs w:val="24"/>
                </w:rPr>
                <w:t>50 кг</w:t>
              </w:r>
            </w:smartTag>
            <w:r w:rsidRPr="00D10453">
              <w:rPr>
                <w:rFonts w:ascii="Times New Roman" w:eastAsia="Calibri" w:hAnsi="Times New Roman" w:cs="Times New Roman"/>
                <w:sz w:val="24"/>
                <w:szCs w:val="24"/>
              </w:rPr>
              <w:t xml:space="preserve"> (размером более </w:t>
            </w:r>
            <w:smartTag w:uri="urn:schemas-microsoft-com:office:smarttags" w:element="metricconverter">
              <w:smartTagPr>
                <w:attr w:name="ProductID" w:val="30 см"/>
              </w:smartTagPr>
              <w:r w:rsidRPr="00D10453">
                <w:rPr>
                  <w:rFonts w:ascii="Times New Roman" w:eastAsia="Calibri" w:hAnsi="Times New Roman" w:cs="Times New Roman"/>
                  <w:sz w:val="24"/>
                  <w:szCs w:val="24"/>
                </w:rPr>
                <w:t>30 см</w:t>
              </w:r>
            </w:smartTag>
            <w:r w:rsidRPr="00D10453">
              <w:rPr>
                <w:rFonts w:ascii="Times New Roman" w:eastAsia="Calibri" w:hAnsi="Times New Roman" w:cs="Times New Roman"/>
                <w:sz w:val="24"/>
                <w:szCs w:val="24"/>
              </w:rPr>
              <w:t>) до 15% по объёму</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1,7-1,8</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1,75-2,25</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1,8-2,25</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2,0-2,2</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2,3-2,5</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Ш</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IV</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V</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Лесс:</w:t>
            </w:r>
          </w:p>
          <w:p w:rsidR="00D10453" w:rsidRPr="00D10453" w:rsidRDefault="00D10453" w:rsidP="00CD4065">
            <w:pPr>
              <w:numPr>
                <w:ilvl w:val="0"/>
                <w:numId w:val="21"/>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мягкий без примесей;</w:t>
            </w:r>
          </w:p>
          <w:p w:rsidR="00D10453" w:rsidRPr="00D10453" w:rsidRDefault="00D10453" w:rsidP="00CD4065">
            <w:pPr>
              <w:numPr>
                <w:ilvl w:val="0"/>
                <w:numId w:val="21"/>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мягкий с примесью гравия или гальки;</w:t>
            </w:r>
          </w:p>
          <w:p w:rsidR="00D10453" w:rsidRPr="00D10453" w:rsidRDefault="00D10453" w:rsidP="00CD4065">
            <w:pPr>
              <w:numPr>
                <w:ilvl w:val="0"/>
                <w:numId w:val="21"/>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lastRenderedPageBreak/>
              <w:t>отвердевший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lastRenderedPageBreak/>
              <w:t>1,8</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lastRenderedPageBreak/>
              <w:t>IV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rPr>
              <w:lastRenderedPageBreak/>
              <w:t>Мел</w:t>
            </w:r>
            <w:r w:rsidRPr="00D10453">
              <w:rPr>
                <w:rFonts w:ascii="Times New Roman" w:eastAsia="Calibri" w:hAnsi="Times New Roman" w:cs="Times New Roman"/>
                <w:sz w:val="24"/>
                <w:szCs w:val="24"/>
                <w:lang w:val="en-US"/>
              </w:rPr>
              <w:t>:</w:t>
            </w:r>
          </w:p>
          <w:p w:rsidR="00D10453" w:rsidRPr="00D10453" w:rsidRDefault="00D10453" w:rsidP="00CD4065">
            <w:pPr>
              <w:numPr>
                <w:ilvl w:val="0"/>
                <w:numId w:val="22"/>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мягкий;</w:t>
            </w:r>
          </w:p>
          <w:p w:rsidR="00D10453" w:rsidRPr="00D10453" w:rsidRDefault="00D10453" w:rsidP="00CD4065">
            <w:pPr>
              <w:numPr>
                <w:ilvl w:val="0"/>
                <w:numId w:val="22"/>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плотный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1,55</w:t>
            </w:r>
          </w:p>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1,8</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IV</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Мергель:</w:t>
            </w:r>
          </w:p>
          <w:p w:rsidR="00D10453" w:rsidRPr="00D10453" w:rsidRDefault="00D10453" w:rsidP="00CD4065">
            <w:pPr>
              <w:numPr>
                <w:ilvl w:val="0"/>
                <w:numId w:val="23"/>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мягкий, рухляк;</w:t>
            </w:r>
          </w:p>
          <w:p w:rsidR="00D10453" w:rsidRPr="00D10453" w:rsidRDefault="00D10453" w:rsidP="00CD4065">
            <w:pPr>
              <w:numPr>
                <w:ilvl w:val="0"/>
                <w:numId w:val="23"/>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средней крепости</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2,3</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IV</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Песок:</w:t>
            </w:r>
          </w:p>
          <w:p w:rsidR="00D10453" w:rsidRPr="00D10453" w:rsidRDefault="00D10453" w:rsidP="00CD4065">
            <w:pPr>
              <w:numPr>
                <w:ilvl w:val="0"/>
                <w:numId w:val="24"/>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без примесей, а также с примесью щебня, гравия, гальки или строительного мусора в объёме до 10%;</w:t>
            </w:r>
          </w:p>
          <w:p w:rsidR="00D10453" w:rsidRPr="00D10453" w:rsidRDefault="00D10453" w:rsidP="00CD4065">
            <w:pPr>
              <w:numPr>
                <w:ilvl w:val="0"/>
                <w:numId w:val="24"/>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то же, с примесью в объёме более 10%;</w:t>
            </w:r>
          </w:p>
          <w:p w:rsidR="00D10453" w:rsidRPr="00D10453" w:rsidRDefault="00D10453" w:rsidP="00CD4065">
            <w:pPr>
              <w:numPr>
                <w:ilvl w:val="0"/>
                <w:numId w:val="24"/>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барханный и дюнный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1,6</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Ракушечник:</w:t>
            </w:r>
          </w:p>
          <w:p w:rsidR="00D10453" w:rsidRPr="00D10453" w:rsidRDefault="00D10453" w:rsidP="00CD4065">
            <w:pPr>
              <w:numPr>
                <w:ilvl w:val="0"/>
                <w:numId w:val="25"/>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слабосцементированный;</w:t>
            </w:r>
          </w:p>
          <w:p w:rsidR="00D10453" w:rsidRPr="00D10453" w:rsidRDefault="00D10453" w:rsidP="00CD4065">
            <w:pPr>
              <w:numPr>
                <w:ilvl w:val="0"/>
                <w:numId w:val="25"/>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сцементированный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1,8</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Скальные породы (кроме отнесённых к </w:t>
            </w:r>
            <w:r w:rsidRPr="00D10453">
              <w:rPr>
                <w:rFonts w:ascii="Times New Roman" w:eastAsia="Calibri" w:hAnsi="Times New Roman" w:cs="Times New Roman"/>
                <w:sz w:val="24"/>
                <w:szCs w:val="24"/>
                <w:lang w:val="en-US"/>
              </w:rPr>
              <w:t>IV</w:t>
            </w:r>
            <w:r w:rsidRPr="00D10453">
              <w:rPr>
                <w:rFonts w:ascii="Times New Roman" w:eastAsia="Calibri" w:hAnsi="Times New Roman" w:cs="Times New Roman"/>
                <w:sz w:val="24"/>
                <w:szCs w:val="24"/>
              </w:rPr>
              <w:t xml:space="preserve"> и </w:t>
            </w:r>
            <w:r w:rsidRPr="00D10453">
              <w:rPr>
                <w:rFonts w:ascii="Times New Roman" w:eastAsia="Calibri" w:hAnsi="Times New Roman" w:cs="Times New Roman"/>
                <w:sz w:val="24"/>
                <w:szCs w:val="24"/>
                <w:lang w:val="en-US"/>
              </w:rPr>
              <w:t>V</w:t>
            </w:r>
            <w:r w:rsidRPr="00D10453">
              <w:rPr>
                <w:rFonts w:ascii="Times New Roman" w:eastAsia="Calibri" w:hAnsi="Times New Roman" w:cs="Times New Roman"/>
                <w:sz w:val="24"/>
                <w:szCs w:val="24"/>
              </w:rPr>
              <w:t xml:space="preserve"> группе)</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Сланцы выветрившиеся и глинистые средней крепости</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2,6</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w:t>
            </w:r>
          </w:p>
        </w:tc>
      </w:tr>
      <w:tr w:rsidR="00D10453" w:rsidRPr="00D10453" w:rsidTr="004F537C">
        <w:trPr>
          <w:jc w:val="center"/>
        </w:trPr>
        <w:tc>
          <w:tcPr>
            <w:tcW w:w="9406" w:type="dxa"/>
            <w:gridSpan w:val="3"/>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Calibri" w:hAnsi="Times New Roman" w:cs="Times New Roman"/>
                <w:sz w:val="24"/>
                <w:szCs w:val="24"/>
              </w:rPr>
            </w:pPr>
          </w:p>
          <w:p w:rsidR="00D10453" w:rsidRPr="00D10453" w:rsidRDefault="00D10453" w:rsidP="00D10453">
            <w:pPr>
              <w:spacing w:after="0" w:line="240" w:lineRule="auto"/>
              <w:jc w:val="right"/>
              <w:rPr>
                <w:rFonts w:ascii="Times New Roman" w:eastAsia="Times New Roman" w:hAnsi="Times New Roman" w:cs="Times New Roman"/>
                <w:sz w:val="24"/>
                <w:szCs w:val="24"/>
              </w:rPr>
            </w:pPr>
            <w:r w:rsidRPr="00D10453">
              <w:rPr>
                <w:rFonts w:ascii="Times New Roman" w:eastAsia="Times New Roman" w:hAnsi="Times New Roman" w:cs="Times New Roman"/>
                <w:sz w:val="24"/>
                <w:szCs w:val="24"/>
              </w:rPr>
              <w:t xml:space="preserve">Продолжение </w:t>
            </w:r>
            <w:r w:rsidRPr="00D10453">
              <w:rPr>
                <w:rFonts w:ascii="Times New Roman" w:eastAsia="Calibri" w:hAnsi="Times New Roman" w:cs="Times New Roman"/>
                <w:sz w:val="24"/>
                <w:szCs w:val="24"/>
              </w:rPr>
              <w:t>таблицы А.1</w:t>
            </w:r>
          </w:p>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Солончак и солонец:</w:t>
            </w:r>
          </w:p>
          <w:p w:rsidR="00D10453" w:rsidRPr="00D10453" w:rsidRDefault="00D10453" w:rsidP="00CD4065">
            <w:pPr>
              <w:numPr>
                <w:ilvl w:val="0"/>
                <w:numId w:val="26"/>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мягкие;</w:t>
            </w:r>
          </w:p>
          <w:p w:rsidR="00D10453" w:rsidRPr="00D10453" w:rsidRDefault="00D10453" w:rsidP="00CD4065">
            <w:pPr>
              <w:numPr>
                <w:ilvl w:val="0"/>
                <w:numId w:val="26"/>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отвердевшие</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1,8</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Суглинок:</w:t>
            </w:r>
          </w:p>
          <w:p w:rsidR="00D10453" w:rsidRPr="00D10453" w:rsidRDefault="00D10453" w:rsidP="00CD4065">
            <w:pPr>
              <w:numPr>
                <w:ilvl w:val="0"/>
                <w:numId w:val="27"/>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лёгкий и лёссовидный без примесей;</w:t>
            </w:r>
          </w:p>
          <w:p w:rsidR="00D10453" w:rsidRPr="00D10453" w:rsidRDefault="00D10453" w:rsidP="00CD4065">
            <w:pPr>
              <w:numPr>
                <w:ilvl w:val="0"/>
                <w:numId w:val="27"/>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лёгкий и лессовидный с примесью щебня, гальки или строительного мусора в объёме до 10%;</w:t>
            </w:r>
          </w:p>
          <w:p w:rsidR="00D10453" w:rsidRPr="00D10453" w:rsidRDefault="00D10453" w:rsidP="00CD4065">
            <w:pPr>
              <w:numPr>
                <w:ilvl w:val="0"/>
                <w:numId w:val="27"/>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то же, с примесью в объёме более 10%;</w:t>
            </w:r>
          </w:p>
          <w:p w:rsidR="00D10453" w:rsidRPr="00D10453" w:rsidRDefault="00D10453" w:rsidP="00CD4065">
            <w:pPr>
              <w:numPr>
                <w:ilvl w:val="0"/>
                <w:numId w:val="27"/>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тяжёлый без примесей и с примесью щебня, гравия, гальки или строительного мусора в объёме до 10%;</w:t>
            </w:r>
          </w:p>
          <w:p w:rsidR="00D10453" w:rsidRPr="00D10453" w:rsidRDefault="00D10453" w:rsidP="00CD4065">
            <w:pPr>
              <w:numPr>
                <w:ilvl w:val="0"/>
                <w:numId w:val="27"/>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то же, с примесью в объёме более 10%</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1,75</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1,75</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1,95</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Супесь:</w:t>
            </w:r>
          </w:p>
          <w:p w:rsidR="00D10453" w:rsidRPr="00D10453" w:rsidRDefault="00D10453" w:rsidP="00CD4065">
            <w:pPr>
              <w:numPr>
                <w:ilvl w:val="0"/>
                <w:numId w:val="28"/>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без примесей, а также с примесью щебня, гравия, гальки или строительного мусора в объёме до 10%;</w:t>
            </w:r>
          </w:p>
          <w:p w:rsidR="00D10453" w:rsidRPr="00D10453" w:rsidRDefault="00D10453" w:rsidP="00CD4065">
            <w:pPr>
              <w:numPr>
                <w:ilvl w:val="0"/>
                <w:numId w:val="28"/>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то же, с примесью в объёме более 10%</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1,65</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1,85</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Строительный мусор:</w:t>
            </w:r>
          </w:p>
          <w:p w:rsidR="00D10453" w:rsidRPr="00D10453" w:rsidRDefault="00D10453" w:rsidP="00CD4065">
            <w:pPr>
              <w:numPr>
                <w:ilvl w:val="0"/>
                <w:numId w:val="29"/>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рыхлый и слежавшийся;</w:t>
            </w:r>
          </w:p>
          <w:p w:rsidR="00D10453" w:rsidRPr="00D10453" w:rsidRDefault="00D10453" w:rsidP="00CD4065">
            <w:pPr>
              <w:numPr>
                <w:ilvl w:val="0"/>
                <w:numId w:val="29"/>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сцементированный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1,9</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Торф:</w:t>
            </w:r>
          </w:p>
          <w:p w:rsidR="00D10453" w:rsidRPr="00D10453" w:rsidRDefault="00D10453" w:rsidP="00CD4065">
            <w:pPr>
              <w:numPr>
                <w:ilvl w:val="0"/>
                <w:numId w:val="30"/>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без древесных корней</w:t>
            </w:r>
          </w:p>
          <w:p w:rsidR="00D10453" w:rsidRPr="00D10453" w:rsidRDefault="00D10453" w:rsidP="00CD4065">
            <w:pPr>
              <w:numPr>
                <w:ilvl w:val="0"/>
                <w:numId w:val="30"/>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с древесными корнями толщиной до </w:t>
            </w:r>
            <w:smartTag w:uri="urn:schemas-microsoft-com:office:smarttags" w:element="metricconverter">
              <w:smartTagPr>
                <w:attr w:name="ProductID" w:val="30 мм"/>
              </w:smartTagPr>
              <w:r w:rsidRPr="00D10453">
                <w:rPr>
                  <w:rFonts w:ascii="Times New Roman" w:eastAsia="Calibri" w:hAnsi="Times New Roman" w:cs="Times New Roman"/>
                  <w:sz w:val="24"/>
                  <w:szCs w:val="24"/>
                </w:rPr>
                <w:t>30 мм</w:t>
              </w:r>
            </w:smartTag>
            <w:r w:rsidRPr="00D10453">
              <w:rPr>
                <w:rFonts w:ascii="Times New Roman" w:eastAsia="Calibri" w:hAnsi="Times New Roman" w:cs="Times New Roman"/>
                <w:sz w:val="24"/>
                <w:szCs w:val="24"/>
              </w:rPr>
              <w:t>;</w:t>
            </w:r>
          </w:p>
          <w:p w:rsidR="00D10453" w:rsidRPr="00D10453" w:rsidRDefault="00D10453" w:rsidP="00CD4065">
            <w:pPr>
              <w:numPr>
                <w:ilvl w:val="0"/>
                <w:numId w:val="30"/>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то же, более </w:t>
            </w:r>
            <w:smartTag w:uri="urn:schemas-microsoft-com:office:smarttags" w:element="metricconverter">
              <w:smartTagPr>
                <w:attr w:name="ProductID" w:val="30 мм"/>
              </w:smartTagPr>
              <w:r w:rsidRPr="00D10453">
                <w:rPr>
                  <w:rFonts w:ascii="Times New Roman" w:eastAsia="Calibri" w:hAnsi="Times New Roman" w:cs="Times New Roman"/>
                  <w:sz w:val="24"/>
                  <w:szCs w:val="24"/>
                </w:rPr>
                <w:t>30 мм</w:t>
              </w:r>
            </w:smartTag>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0,8-1,0</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0,85-1,1</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0,9-1,2</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Трепел:</w:t>
            </w:r>
          </w:p>
          <w:p w:rsidR="00D10453" w:rsidRPr="00D10453" w:rsidRDefault="00D10453" w:rsidP="00CD4065">
            <w:pPr>
              <w:numPr>
                <w:ilvl w:val="0"/>
                <w:numId w:val="31"/>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слабый;</w:t>
            </w:r>
          </w:p>
          <w:p w:rsidR="00D10453" w:rsidRPr="00D10453" w:rsidRDefault="00D10453" w:rsidP="00CD4065">
            <w:pPr>
              <w:numPr>
                <w:ilvl w:val="0"/>
                <w:numId w:val="31"/>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lastRenderedPageBreak/>
              <w:t>плотный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1,55</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lastRenderedPageBreak/>
              <w:t>1,77</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IV</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lastRenderedPageBreak/>
              <w:t>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lastRenderedPageBreak/>
              <w:t>Туф</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1,1</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V</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Чернозём и каштановые почвы:</w:t>
            </w:r>
          </w:p>
          <w:p w:rsidR="00D10453" w:rsidRPr="00D10453" w:rsidRDefault="00D10453" w:rsidP="00CD4065">
            <w:pPr>
              <w:numPr>
                <w:ilvl w:val="0"/>
                <w:numId w:val="32"/>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мягкий;</w:t>
            </w:r>
          </w:p>
          <w:p w:rsidR="00D10453" w:rsidRPr="00D10453" w:rsidRDefault="00D10453" w:rsidP="00CD4065">
            <w:pPr>
              <w:numPr>
                <w:ilvl w:val="0"/>
                <w:numId w:val="32"/>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отвердевший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1,2</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Шлак:</w:t>
            </w:r>
          </w:p>
          <w:p w:rsidR="00D10453" w:rsidRPr="00D10453" w:rsidRDefault="00D10453" w:rsidP="00CD4065">
            <w:pPr>
              <w:numPr>
                <w:ilvl w:val="0"/>
                <w:numId w:val="33"/>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котельный;</w:t>
            </w:r>
          </w:p>
          <w:p w:rsidR="00D10453" w:rsidRPr="00D10453" w:rsidRDefault="00D10453" w:rsidP="00CD4065">
            <w:pPr>
              <w:numPr>
                <w:ilvl w:val="0"/>
                <w:numId w:val="33"/>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металлургический выветрившийся;</w:t>
            </w:r>
          </w:p>
          <w:p w:rsidR="00D10453" w:rsidRPr="00D10453" w:rsidRDefault="00D10453" w:rsidP="00CD4065">
            <w:pPr>
              <w:numPr>
                <w:ilvl w:val="0"/>
                <w:numId w:val="33"/>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металлургический невыветрившийся</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Ш</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Щебень</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1,75-1,95</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П</w:t>
            </w:r>
          </w:p>
        </w:tc>
      </w:tr>
      <w:tr w:rsidR="00D10453" w:rsidRPr="00D10453" w:rsidTr="004F537C">
        <w:trPr>
          <w:jc w:val="center"/>
        </w:trPr>
        <w:tc>
          <w:tcPr>
            <w:tcW w:w="9406" w:type="dxa"/>
            <w:gridSpan w:val="3"/>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Calibri" w:hAnsi="Times New Roman" w:cs="Times New Roman"/>
                <w:sz w:val="20"/>
                <w:szCs w:val="20"/>
              </w:rPr>
            </w:pPr>
            <w:r w:rsidRPr="00D10453">
              <w:rPr>
                <w:rFonts w:ascii="Times New Roman" w:eastAsia="Calibri" w:hAnsi="Times New Roman" w:cs="Times New Roman"/>
                <w:iCs/>
                <w:spacing w:val="20"/>
                <w:sz w:val="20"/>
                <w:szCs w:val="20"/>
              </w:rPr>
              <w:t>Примечания</w:t>
            </w:r>
          </w:p>
          <w:p w:rsidR="00D10453" w:rsidRPr="00D10453" w:rsidRDefault="00D10453" w:rsidP="00D10453">
            <w:pPr>
              <w:spacing w:after="0" w:line="240" w:lineRule="auto"/>
              <w:rPr>
                <w:rFonts w:ascii="Times New Roman" w:eastAsia="Times New Roman" w:hAnsi="Times New Roman" w:cs="Times New Roman"/>
                <w:sz w:val="20"/>
                <w:szCs w:val="20"/>
              </w:rPr>
            </w:pPr>
            <w:r w:rsidRPr="00D10453">
              <w:rPr>
                <w:rFonts w:ascii="Times New Roman" w:eastAsia="Calibri" w:hAnsi="Times New Roman" w:cs="Times New Roman"/>
                <w:sz w:val="20"/>
                <w:szCs w:val="20"/>
              </w:rPr>
              <w:t xml:space="preserve">1 Разработка моренных грунтов при наличии валунов массой более </w:t>
            </w:r>
            <w:smartTag w:uri="urn:schemas-microsoft-com:office:smarttags" w:element="metricconverter">
              <w:smartTagPr>
                <w:attr w:name="ProductID" w:val="50 кг"/>
              </w:smartTagPr>
              <w:r w:rsidRPr="00D10453">
                <w:rPr>
                  <w:rFonts w:ascii="Times New Roman" w:eastAsia="Calibri" w:hAnsi="Times New Roman" w:cs="Times New Roman"/>
                  <w:sz w:val="20"/>
                  <w:szCs w:val="20"/>
                </w:rPr>
                <w:t>50 кг</w:t>
              </w:r>
            </w:smartTag>
            <w:r w:rsidRPr="00D10453">
              <w:rPr>
                <w:rFonts w:ascii="Times New Roman" w:eastAsia="Calibri" w:hAnsi="Times New Roman" w:cs="Times New Roman"/>
                <w:sz w:val="20"/>
                <w:szCs w:val="20"/>
              </w:rPr>
              <w:t xml:space="preserve"> (средний размер более </w:t>
            </w:r>
            <w:smartTag w:uri="urn:schemas-microsoft-com:office:smarttags" w:element="metricconverter">
              <w:smartTagPr>
                <w:attr w:name="ProductID" w:val="30 см"/>
              </w:smartTagPr>
              <w:r w:rsidRPr="00D10453">
                <w:rPr>
                  <w:rFonts w:ascii="Times New Roman" w:eastAsia="Calibri" w:hAnsi="Times New Roman" w:cs="Times New Roman"/>
                  <w:sz w:val="20"/>
                  <w:szCs w:val="20"/>
                </w:rPr>
                <w:t>30 см</w:t>
              </w:r>
            </w:smartTag>
            <w:r w:rsidRPr="00D10453">
              <w:rPr>
                <w:rFonts w:ascii="Times New Roman" w:eastAsia="Calibri" w:hAnsi="Times New Roman" w:cs="Times New Roman"/>
                <w:sz w:val="20"/>
                <w:szCs w:val="20"/>
              </w:rPr>
              <w:t>) в количестве по объёму более 15% для песков моренных и суглинков тяжёлых моренных и более 30% для песков и суглинков моренных нормируется по местным нормам.</w:t>
            </w:r>
          </w:p>
          <w:p w:rsidR="00D10453" w:rsidRPr="00D10453" w:rsidRDefault="00D10453" w:rsidP="00D10453">
            <w:pPr>
              <w:spacing w:after="0" w:line="240" w:lineRule="auto"/>
              <w:rPr>
                <w:rFonts w:ascii="Times New Roman" w:eastAsia="Calibri" w:hAnsi="Times New Roman" w:cs="Times New Roman"/>
                <w:sz w:val="20"/>
                <w:szCs w:val="20"/>
              </w:rPr>
            </w:pPr>
            <w:r w:rsidRPr="00D10453">
              <w:rPr>
                <w:rFonts w:ascii="Times New Roman" w:eastAsia="Calibri" w:hAnsi="Times New Roman" w:cs="Times New Roman"/>
                <w:sz w:val="20"/>
                <w:szCs w:val="20"/>
              </w:rPr>
              <w:t xml:space="preserve">2 Отнесения грунтов к </w:t>
            </w:r>
            <w:r w:rsidRPr="00D10453">
              <w:rPr>
                <w:rFonts w:ascii="Times New Roman" w:eastAsia="Calibri" w:hAnsi="Times New Roman" w:cs="Times New Roman"/>
                <w:sz w:val="20"/>
                <w:szCs w:val="20"/>
                <w:lang w:val="en-US"/>
              </w:rPr>
              <w:t>I</w:t>
            </w:r>
            <w:r w:rsidRPr="00D10453">
              <w:rPr>
                <w:rFonts w:ascii="Times New Roman" w:eastAsia="Calibri" w:hAnsi="Times New Roman" w:cs="Times New Roman"/>
                <w:sz w:val="20"/>
                <w:szCs w:val="20"/>
              </w:rPr>
              <w:t>-</w:t>
            </w:r>
            <w:r w:rsidRPr="00D10453">
              <w:rPr>
                <w:rFonts w:ascii="Times New Roman" w:eastAsia="Calibri" w:hAnsi="Times New Roman" w:cs="Times New Roman"/>
                <w:sz w:val="20"/>
                <w:szCs w:val="20"/>
                <w:lang w:val="en-US"/>
              </w:rPr>
              <w:t>IV</w:t>
            </w:r>
            <w:r w:rsidRPr="00D10453">
              <w:rPr>
                <w:rFonts w:ascii="Times New Roman" w:eastAsia="Calibri" w:hAnsi="Times New Roman" w:cs="Times New Roman"/>
                <w:sz w:val="20"/>
                <w:szCs w:val="20"/>
              </w:rPr>
              <w:t xml:space="preserve"> группам, а пестроцветных моренных глин – к </w:t>
            </w:r>
            <w:r w:rsidRPr="00D10453">
              <w:rPr>
                <w:rFonts w:ascii="Times New Roman" w:eastAsia="Calibri" w:hAnsi="Times New Roman" w:cs="Times New Roman"/>
                <w:sz w:val="20"/>
                <w:szCs w:val="20"/>
                <w:lang w:val="en-US"/>
              </w:rPr>
              <w:t>VI</w:t>
            </w:r>
            <w:r w:rsidRPr="00D10453">
              <w:rPr>
                <w:rFonts w:ascii="Times New Roman" w:eastAsia="Calibri" w:hAnsi="Times New Roman" w:cs="Times New Roman"/>
                <w:sz w:val="20"/>
                <w:szCs w:val="20"/>
              </w:rPr>
              <w:t xml:space="preserve"> группе (п.12) произведено в условиях разработки их без предварительного разрыхления.</w:t>
            </w:r>
          </w:p>
          <w:p w:rsidR="00D10453" w:rsidRPr="00D10453" w:rsidRDefault="00D10453" w:rsidP="00D10453">
            <w:pPr>
              <w:spacing w:after="0" w:line="240" w:lineRule="auto"/>
              <w:rPr>
                <w:rFonts w:ascii="Times New Roman" w:eastAsia="Calibri" w:hAnsi="Times New Roman" w:cs="Times New Roman"/>
                <w:sz w:val="20"/>
                <w:szCs w:val="20"/>
              </w:rPr>
            </w:pPr>
            <w:r w:rsidRPr="00D10453">
              <w:rPr>
                <w:rFonts w:ascii="Times New Roman" w:eastAsia="Calibri" w:hAnsi="Times New Roman" w:cs="Times New Roman"/>
                <w:sz w:val="20"/>
                <w:szCs w:val="20"/>
              </w:rPr>
              <w:t>3 При разработке ранее разрыхлённых грунтов одноковшовыми экскаваторами нормирование по группам производят по нормам для грунтов на одну группу ниже указанной в таблице.</w:t>
            </w:r>
          </w:p>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0"/>
                <w:szCs w:val="20"/>
              </w:rPr>
              <w:t xml:space="preserve">4 К </w:t>
            </w:r>
            <w:r w:rsidRPr="00D10453">
              <w:rPr>
                <w:rFonts w:ascii="Times New Roman" w:eastAsia="Calibri" w:hAnsi="Times New Roman" w:cs="Times New Roman"/>
                <w:sz w:val="20"/>
                <w:szCs w:val="20"/>
                <w:lang w:val="en-US"/>
              </w:rPr>
              <w:t>V</w:t>
            </w:r>
            <w:r w:rsidRPr="00D10453">
              <w:rPr>
                <w:rFonts w:ascii="Times New Roman" w:eastAsia="Calibri" w:hAnsi="Times New Roman" w:cs="Times New Roman"/>
                <w:sz w:val="20"/>
                <w:szCs w:val="20"/>
              </w:rPr>
              <w:t xml:space="preserve">- </w:t>
            </w:r>
            <w:r w:rsidRPr="00D10453">
              <w:rPr>
                <w:rFonts w:ascii="Times New Roman" w:eastAsia="Calibri" w:hAnsi="Times New Roman" w:cs="Times New Roman"/>
                <w:sz w:val="20"/>
                <w:szCs w:val="20"/>
                <w:lang w:val="en-US"/>
              </w:rPr>
              <w:t>VI</w:t>
            </w:r>
            <w:r w:rsidRPr="00D10453">
              <w:rPr>
                <w:rFonts w:ascii="Times New Roman" w:eastAsia="Calibri" w:hAnsi="Times New Roman" w:cs="Times New Roman"/>
                <w:sz w:val="20"/>
                <w:szCs w:val="20"/>
              </w:rPr>
              <w:t xml:space="preserve"> группе отнесены грунты (кроме пестроцветных моренных глин – п.12), разрабатываемые одноковшовыми экскаваторами после предварительного разрыхления.</w:t>
            </w:r>
          </w:p>
        </w:tc>
      </w:tr>
    </w:tbl>
    <w:p w:rsidR="00D10453" w:rsidRPr="00D10453" w:rsidRDefault="00D10453" w:rsidP="00D10453">
      <w:pPr>
        <w:spacing w:after="0" w:line="240" w:lineRule="auto"/>
        <w:rPr>
          <w:rFonts w:ascii="Times New Roman" w:eastAsia="Calibri" w:hAnsi="Times New Roman" w:cs="Times New Roman"/>
          <w:b/>
          <w:sz w:val="24"/>
          <w:szCs w:val="24"/>
        </w:rPr>
      </w:pPr>
    </w:p>
    <w:p w:rsidR="00D10453" w:rsidRPr="00D10453" w:rsidRDefault="00D10453" w:rsidP="00D10453">
      <w:pPr>
        <w:spacing w:after="0" w:line="360" w:lineRule="auto"/>
        <w:ind w:firstLine="708"/>
        <w:jc w:val="both"/>
        <w:rPr>
          <w:rFonts w:ascii="Times New Roman" w:eastAsia="Calibri" w:hAnsi="Times New Roman" w:cs="Times New Roman"/>
          <w:b/>
          <w:sz w:val="24"/>
          <w:szCs w:val="24"/>
        </w:rPr>
      </w:pPr>
      <w:r w:rsidRPr="00D10453">
        <w:rPr>
          <w:rFonts w:ascii="Times New Roman" w:eastAsia="Calibri" w:hAnsi="Times New Roman" w:cs="Times New Roman"/>
          <w:b/>
          <w:sz w:val="24"/>
          <w:szCs w:val="24"/>
        </w:rPr>
        <w:t xml:space="preserve">А.2 </w:t>
      </w:r>
      <w:r w:rsidRPr="00D10453">
        <w:rPr>
          <w:rFonts w:ascii="Times New Roman" w:eastAsia="Calibri" w:hAnsi="Times New Roman" w:cs="Times New Roman"/>
          <w:sz w:val="24"/>
          <w:szCs w:val="24"/>
        </w:rPr>
        <w:t>Группы грунтов по трудности их разработки скреперами</w:t>
      </w:r>
      <w:r w:rsidRPr="00D10453">
        <w:rPr>
          <w:rFonts w:ascii="Times New Roman" w:eastAsia="Calibri" w:hAnsi="Times New Roman" w:cs="Times New Roman"/>
          <w:b/>
          <w:sz w:val="24"/>
          <w:szCs w:val="24"/>
        </w:rPr>
        <w:t xml:space="preserve"> </w:t>
      </w:r>
      <w:r w:rsidRPr="00D10453">
        <w:rPr>
          <w:rFonts w:ascii="Times New Roman" w:eastAsia="Calibri" w:hAnsi="Times New Roman" w:cs="Times New Roman"/>
          <w:sz w:val="24"/>
          <w:szCs w:val="24"/>
        </w:rPr>
        <w:t>представлена в таблице А.2.</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А.2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679"/>
        <w:gridCol w:w="1679"/>
      </w:tblGrid>
      <w:tr w:rsidR="00D10453" w:rsidRPr="00D10453" w:rsidTr="004F537C">
        <w:trPr>
          <w:jc w:val="center"/>
        </w:trPr>
        <w:tc>
          <w:tcPr>
            <w:tcW w:w="6048"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Наименование и характеристика грунтов</w:t>
            </w:r>
          </w:p>
        </w:tc>
        <w:tc>
          <w:tcPr>
            <w:tcW w:w="1679"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Средняя плотность в естественном </w:t>
            </w:r>
          </w:p>
          <w:p w:rsidR="00D10453" w:rsidRPr="00D10453" w:rsidRDefault="00D10453" w:rsidP="00D10453">
            <w:pPr>
              <w:spacing w:after="0" w:line="240" w:lineRule="auto"/>
              <w:jc w:val="center"/>
              <w:rPr>
                <w:rFonts w:ascii="Times New Roman" w:eastAsia="Times New Roman" w:hAnsi="Times New Roman" w:cs="Times New Roman"/>
                <w:sz w:val="24"/>
                <w:szCs w:val="24"/>
                <w:vertAlign w:val="superscript"/>
              </w:rPr>
            </w:pPr>
            <w:r w:rsidRPr="00D10453">
              <w:rPr>
                <w:rFonts w:ascii="Times New Roman" w:eastAsia="Calibri" w:hAnsi="Times New Roman" w:cs="Times New Roman"/>
                <w:sz w:val="24"/>
                <w:szCs w:val="24"/>
              </w:rPr>
              <w:t>состоянии, т/м</w:t>
            </w:r>
            <w:r w:rsidRPr="00D10453">
              <w:rPr>
                <w:rFonts w:ascii="Times New Roman" w:eastAsia="Calibri" w:hAnsi="Times New Roman" w:cs="Times New Roman"/>
                <w:sz w:val="24"/>
                <w:szCs w:val="24"/>
                <w:vertAlign w:val="superscript"/>
              </w:rPr>
              <w:t>3</w:t>
            </w:r>
          </w:p>
        </w:tc>
        <w:tc>
          <w:tcPr>
            <w:tcW w:w="1679"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Группа </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грунтов по трудности их разработки</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Гравийно-г</w:t>
            </w:r>
            <w:r w:rsidRPr="00D10453">
              <w:rPr>
                <w:rFonts w:ascii="Times New Roman" w:eastAsia="Calibri" w:hAnsi="Times New Roman" w:cs="Times New Roman"/>
                <w:sz w:val="24"/>
                <w:szCs w:val="24"/>
                <w:lang w:val="en-US"/>
              </w:rPr>
              <w:t>a</w:t>
            </w:r>
            <w:r w:rsidRPr="00D10453">
              <w:rPr>
                <w:rFonts w:ascii="Times New Roman" w:eastAsia="Calibri" w:hAnsi="Times New Roman" w:cs="Times New Roman"/>
                <w:sz w:val="24"/>
                <w:szCs w:val="24"/>
              </w:rPr>
              <w:t xml:space="preserve">лечниковые грунты с размерами частиц до </w:t>
            </w:r>
            <w:smartTag w:uri="urn:schemas-microsoft-com:office:smarttags" w:element="metricconverter">
              <w:smartTagPr>
                <w:attr w:name="ProductID" w:val="80 мм"/>
              </w:smartTagPr>
              <w:r w:rsidRPr="00D10453">
                <w:rPr>
                  <w:rFonts w:ascii="Times New Roman" w:eastAsia="Calibri" w:hAnsi="Times New Roman" w:cs="Times New Roman"/>
                  <w:sz w:val="24"/>
                  <w:szCs w:val="24"/>
                </w:rPr>
                <w:t>80 мм</w:t>
              </w:r>
            </w:smartTag>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1,75</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Глина:</w:t>
            </w:r>
          </w:p>
          <w:p w:rsidR="00D10453" w:rsidRPr="00D10453" w:rsidRDefault="00D10453" w:rsidP="00CD4065">
            <w:pPr>
              <w:numPr>
                <w:ilvl w:val="0"/>
                <w:numId w:val="34"/>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жирная мягкая и мягкая юрская без примесей;</w:t>
            </w:r>
          </w:p>
          <w:p w:rsidR="00D10453" w:rsidRPr="00D10453" w:rsidRDefault="00D10453" w:rsidP="00CD4065">
            <w:pPr>
              <w:numPr>
                <w:ilvl w:val="0"/>
                <w:numId w:val="34"/>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то же, с примесью щебня, гравия, гальки или строительного мусора в объёме до 10%;</w:t>
            </w:r>
          </w:p>
          <w:p w:rsidR="00D10453" w:rsidRPr="00D10453" w:rsidRDefault="00D10453" w:rsidP="00CD4065">
            <w:pPr>
              <w:numPr>
                <w:ilvl w:val="0"/>
                <w:numId w:val="34"/>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то же, с примесью в объёме более 10%;</w:t>
            </w:r>
          </w:p>
          <w:p w:rsidR="00D10453" w:rsidRPr="00D10453" w:rsidRDefault="00D10453" w:rsidP="00CD4065">
            <w:pPr>
              <w:numPr>
                <w:ilvl w:val="0"/>
                <w:numId w:val="34"/>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мягкая карбонная</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1,95</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w:t>
            </w:r>
          </w:p>
        </w:tc>
      </w:tr>
      <w:tr w:rsidR="00D10453" w:rsidRPr="00D10453" w:rsidTr="004F537C">
        <w:trPr>
          <w:trHeight w:val="1134"/>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Грунт растительного слоя:</w:t>
            </w:r>
          </w:p>
          <w:p w:rsidR="00D10453" w:rsidRPr="00D10453" w:rsidRDefault="00D10453" w:rsidP="00CD4065">
            <w:pPr>
              <w:numPr>
                <w:ilvl w:val="0"/>
                <w:numId w:val="35"/>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без корней и примесей;</w:t>
            </w:r>
          </w:p>
          <w:p w:rsidR="00D10453" w:rsidRPr="00D10453" w:rsidRDefault="00D10453" w:rsidP="00CD4065">
            <w:pPr>
              <w:numPr>
                <w:ilvl w:val="0"/>
                <w:numId w:val="35"/>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с корнями кустарника и деревьев;</w:t>
            </w:r>
          </w:p>
          <w:p w:rsidR="00D10453" w:rsidRPr="00D10453" w:rsidRDefault="00D10453" w:rsidP="00CD4065">
            <w:pPr>
              <w:numPr>
                <w:ilvl w:val="0"/>
                <w:numId w:val="35"/>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примесью щебня, гравия или строительного мусора </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1,4</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Лесс:</w:t>
            </w:r>
          </w:p>
          <w:p w:rsidR="00D10453" w:rsidRPr="00D10453" w:rsidRDefault="00D10453" w:rsidP="00CD4065">
            <w:pPr>
              <w:numPr>
                <w:ilvl w:val="0"/>
                <w:numId w:val="36"/>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мягкий без примесей;</w:t>
            </w:r>
          </w:p>
          <w:p w:rsidR="00D10453" w:rsidRPr="00D10453" w:rsidRDefault="00D10453" w:rsidP="00CD4065">
            <w:pPr>
              <w:numPr>
                <w:ilvl w:val="0"/>
                <w:numId w:val="36"/>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мягкий с примесью гравия или гальки;</w:t>
            </w:r>
          </w:p>
          <w:p w:rsidR="00D10453" w:rsidRPr="00D10453" w:rsidRDefault="00D10453" w:rsidP="00CD4065">
            <w:pPr>
              <w:numPr>
                <w:ilvl w:val="0"/>
                <w:numId w:val="36"/>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отвердевший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1,8</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Песок:</w:t>
            </w:r>
          </w:p>
          <w:p w:rsidR="00D10453" w:rsidRPr="00D10453" w:rsidRDefault="00D10453" w:rsidP="00CD4065">
            <w:pPr>
              <w:numPr>
                <w:ilvl w:val="0"/>
                <w:numId w:val="37"/>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без примесей, а также с примесью щебня, гравия, гальки или строительного мусора в объёме до 10%;</w:t>
            </w:r>
          </w:p>
          <w:p w:rsidR="00D10453" w:rsidRPr="00D10453" w:rsidRDefault="00D10453" w:rsidP="00CD4065">
            <w:pPr>
              <w:numPr>
                <w:ilvl w:val="0"/>
                <w:numId w:val="37"/>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то же, с примесью в объёме более 10%</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w:t>
            </w:r>
          </w:p>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1,7</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w:t>
            </w:r>
          </w:p>
        </w:tc>
      </w:tr>
      <w:tr w:rsidR="00D10453" w:rsidRPr="00D10453" w:rsidTr="004F537C">
        <w:trPr>
          <w:trHeight w:val="374"/>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lastRenderedPageBreak/>
              <w:t>Солончак и солонец мягкие</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1,6</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w:t>
            </w:r>
          </w:p>
        </w:tc>
      </w:tr>
      <w:tr w:rsidR="00D10453" w:rsidRPr="00D10453" w:rsidTr="004F537C">
        <w:trPr>
          <w:trHeight w:val="2109"/>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Суглинок:</w:t>
            </w:r>
          </w:p>
          <w:p w:rsidR="00D10453" w:rsidRPr="00D10453" w:rsidRDefault="00D10453" w:rsidP="00CD4065">
            <w:pPr>
              <w:numPr>
                <w:ilvl w:val="0"/>
                <w:numId w:val="38"/>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лёгкий и лёссовидный без примесей;</w:t>
            </w:r>
          </w:p>
          <w:p w:rsidR="00D10453" w:rsidRPr="00D10453" w:rsidRDefault="00D10453" w:rsidP="00CD4065">
            <w:pPr>
              <w:numPr>
                <w:ilvl w:val="0"/>
                <w:numId w:val="38"/>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лёгкий и лёссовидный с примесью щебня, гальки или строительного мусора в объёме до 10%;</w:t>
            </w:r>
          </w:p>
          <w:p w:rsidR="00D10453" w:rsidRPr="00D10453" w:rsidRDefault="00D10453" w:rsidP="00CD4065">
            <w:pPr>
              <w:numPr>
                <w:ilvl w:val="0"/>
                <w:numId w:val="38"/>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то же, с примесью в объёме более 10%;</w:t>
            </w:r>
          </w:p>
          <w:p w:rsidR="00D10453" w:rsidRPr="00D10453" w:rsidRDefault="00D10453" w:rsidP="00CD4065">
            <w:pPr>
              <w:numPr>
                <w:ilvl w:val="0"/>
                <w:numId w:val="38"/>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тяжёлый без примесей и с примесью щебня, гравия, гальки или строительного мусора в объёме до 10% </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1,75</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Супесь:</w:t>
            </w:r>
          </w:p>
          <w:p w:rsidR="00D10453" w:rsidRPr="00D10453" w:rsidRDefault="00D10453" w:rsidP="00CD4065">
            <w:pPr>
              <w:numPr>
                <w:ilvl w:val="0"/>
                <w:numId w:val="39"/>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без примесей, а также с примесью щебня, гравия, гальки или строительного мусора в объёме до 10%;</w:t>
            </w:r>
          </w:p>
          <w:p w:rsidR="00D10453" w:rsidRPr="00D10453" w:rsidRDefault="00D10453" w:rsidP="00CD4065">
            <w:pPr>
              <w:numPr>
                <w:ilvl w:val="0"/>
                <w:numId w:val="39"/>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то же, с примесью в объёме более 10%</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1,65</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1,85</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w:t>
            </w:r>
          </w:p>
        </w:tc>
      </w:tr>
    </w:tbl>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679"/>
        <w:gridCol w:w="1679"/>
      </w:tblGrid>
      <w:tr w:rsidR="00D10453" w:rsidRPr="00D10453" w:rsidTr="004F537C">
        <w:trPr>
          <w:cantSplit/>
          <w:jc w:val="center"/>
        </w:trPr>
        <w:tc>
          <w:tcPr>
            <w:tcW w:w="9406"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right"/>
              <w:rPr>
                <w:rFonts w:ascii="Times New Roman" w:eastAsia="Times New Roman" w:hAnsi="Times New Roman" w:cs="Times New Roman"/>
                <w:sz w:val="24"/>
                <w:szCs w:val="24"/>
              </w:rPr>
            </w:pPr>
            <w:r w:rsidRPr="00D10453">
              <w:rPr>
                <w:rFonts w:ascii="Times New Roman" w:eastAsia="Calibri" w:hAnsi="Times New Roman" w:cs="Times New Roman"/>
                <w:sz w:val="24"/>
                <w:szCs w:val="24"/>
              </w:rPr>
              <w:lastRenderedPageBreak/>
              <w:t>Продолжение таблицы А.2</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Торф:</w:t>
            </w:r>
          </w:p>
          <w:p w:rsidR="00D10453" w:rsidRPr="00D10453" w:rsidRDefault="00D10453" w:rsidP="00CD4065">
            <w:pPr>
              <w:numPr>
                <w:ilvl w:val="0"/>
                <w:numId w:val="40"/>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без древесных корней;</w:t>
            </w:r>
          </w:p>
          <w:p w:rsidR="00D10453" w:rsidRPr="00D10453" w:rsidRDefault="00D10453" w:rsidP="00CD4065">
            <w:pPr>
              <w:numPr>
                <w:ilvl w:val="0"/>
                <w:numId w:val="40"/>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с древесными корнями толщиной до </w:t>
            </w:r>
            <w:smartTag w:uri="urn:schemas-microsoft-com:office:smarttags" w:element="metricconverter">
              <w:smartTagPr>
                <w:attr w:name="ProductID" w:val="30 мм"/>
              </w:smartTagPr>
              <w:r w:rsidRPr="00D10453">
                <w:rPr>
                  <w:rFonts w:ascii="Times New Roman" w:eastAsia="Calibri" w:hAnsi="Times New Roman" w:cs="Times New Roman"/>
                  <w:sz w:val="24"/>
                  <w:szCs w:val="24"/>
                </w:rPr>
                <w:t>30 мм</w:t>
              </w:r>
            </w:smartTag>
            <w:r w:rsidRPr="00D10453">
              <w:rPr>
                <w:rFonts w:ascii="Times New Roman" w:eastAsia="Calibri" w:hAnsi="Times New Roman" w:cs="Times New Roman"/>
                <w:sz w:val="24"/>
                <w:szCs w:val="24"/>
              </w:rPr>
              <w:t xml:space="preserve"> </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0,8-1,0</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0,85-1,1</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Чернозём и каштановые почвы:</w:t>
            </w:r>
          </w:p>
          <w:p w:rsidR="00D10453" w:rsidRPr="00D10453" w:rsidRDefault="00D10453" w:rsidP="00CD4065">
            <w:pPr>
              <w:numPr>
                <w:ilvl w:val="0"/>
                <w:numId w:val="41"/>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мягкий;</w:t>
            </w:r>
          </w:p>
          <w:p w:rsidR="00D10453" w:rsidRPr="00D10453" w:rsidRDefault="00D10453" w:rsidP="00CD4065">
            <w:pPr>
              <w:numPr>
                <w:ilvl w:val="0"/>
                <w:numId w:val="41"/>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отвердевший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1,2</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w:t>
            </w:r>
          </w:p>
        </w:tc>
      </w:tr>
    </w:tbl>
    <w:p w:rsidR="00D10453" w:rsidRPr="00D10453" w:rsidRDefault="00D10453" w:rsidP="00D10453">
      <w:pPr>
        <w:spacing w:after="0" w:line="240" w:lineRule="auto"/>
        <w:rPr>
          <w:rFonts w:ascii="Times New Roman" w:eastAsia="Times New Roman" w:hAnsi="Times New Roman" w:cs="Times New Roman"/>
          <w:sz w:val="24"/>
          <w:szCs w:val="24"/>
        </w:rPr>
      </w:pPr>
    </w:p>
    <w:p w:rsidR="00D10453" w:rsidRPr="00D10453" w:rsidRDefault="00D10453" w:rsidP="00D10453">
      <w:pPr>
        <w:spacing w:after="0" w:line="360" w:lineRule="auto"/>
        <w:ind w:firstLine="708"/>
        <w:jc w:val="both"/>
        <w:rPr>
          <w:rFonts w:ascii="Times New Roman" w:eastAsia="Calibri" w:hAnsi="Times New Roman" w:cs="Times New Roman"/>
          <w:b/>
          <w:sz w:val="24"/>
          <w:szCs w:val="24"/>
        </w:rPr>
      </w:pPr>
      <w:r w:rsidRPr="00D10453">
        <w:rPr>
          <w:rFonts w:ascii="Times New Roman" w:eastAsia="Calibri" w:hAnsi="Times New Roman" w:cs="Times New Roman"/>
          <w:b/>
          <w:sz w:val="24"/>
          <w:szCs w:val="24"/>
        </w:rPr>
        <w:t xml:space="preserve">А.3 </w:t>
      </w:r>
      <w:r w:rsidRPr="00D10453">
        <w:rPr>
          <w:rFonts w:ascii="Times New Roman" w:eastAsia="Calibri" w:hAnsi="Times New Roman" w:cs="Times New Roman"/>
          <w:sz w:val="24"/>
          <w:szCs w:val="24"/>
        </w:rPr>
        <w:t>Группы грунтов по трудности их разработки бульдозерами представлена в таблице А.3.</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А.3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679"/>
        <w:gridCol w:w="1679"/>
      </w:tblGrid>
      <w:tr w:rsidR="00D10453" w:rsidRPr="00D10453" w:rsidTr="004F537C">
        <w:trPr>
          <w:jc w:val="center"/>
        </w:trPr>
        <w:tc>
          <w:tcPr>
            <w:tcW w:w="6048" w:type="dxa"/>
            <w:tcBorders>
              <w:top w:val="single" w:sz="4" w:space="0" w:color="auto"/>
              <w:left w:val="single" w:sz="4" w:space="0" w:color="auto"/>
              <w:bottom w:val="double" w:sz="4" w:space="0" w:color="auto"/>
              <w:right w:val="single" w:sz="6"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Наименование и характеристика грунтов</w:t>
            </w:r>
          </w:p>
        </w:tc>
        <w:tc>
          <w:tcPr>
            <w:tcW w:w="1679" w:type="dxa"/>
            <w:tcBorders>
              <w:top w:val="single" w:sz="4" w:space="0" w:color="auto"/>
              <w:left w:val="single" w:sz="6" w:space="0" w:color="auto"/>
              <w:bottom w:val="double" w:sz="4" w:space="0" w:color="auto"/>
              <w:right w:val="single" w:sz="6"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Средняя плотность в естественном </w:t>
            </w:r>
          </w:p>
          <w:p w:rsidR="00D10453" w:rsidRPr="00D10453" w:rsidRDefault="00D10453" w:rsidP="00D10453">
            <w:pPr>
              <w:spacing w:after="0" w:line="240" w:lineRule="auto"/>
              <w:jc w:val="center"/>
              <w:rPr>
                <w:rFonts w:ascii="Times New Roman" w:eastAsia="Times New Roman" w:hAnsi="Times New Roman" w:cs="Times New Roman"/>
                <w:sz w:val="24"/>
                <w:szCs w:val="24"/>
                <w:vertAlign w:val="superscript"/>
              </w:rPr>
            </w:pPr>
            <w:r w:rsidRPr="00D10453">
              <w:rPr>
                <w:rFonts w:ascii="Times New Roman" w:eastAsia="Calibri" w:hAnsi="Times New Roman" w:cs="Times New Roman"/>
                <w:sz w:val="24"/>
                <w:szCs w:val="24"/>
              </w:rPr>
              <w:t>состоянии, т/м</w:t>
            </w:r>
            <w:r w:rsidRPr="00D10453">
              <w:rPr>
                <w:rFonts w:ascii="Times New Roman" w:eastAsia="Calibri" w:hAnsi="Times New Roman" w:cs="Times New Roman"/>
                <w:sz w:val="24"/>
                <w:szCs w:val="24"/>
                <w:vertAlign w:val="superscript"/>
              </w:rPr>
              <w:t>3</w:t>
            </w:r>
          </w:p>
        </w:tc>
        <w:tc>
          <w:tcPr>
            <w:tcW w:w="1679" w:type="dxa"/>
            <w:tcBorders>
              <w:top w:val="single" w:sz="4" w:space="0" w:color="auto"/>
              <w:left w:val="single" w:sz="6"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Группа </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грунтов по трудности их разработки</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Гравийно-г</w:t>
            </w:r>
            <w:r w:rsidRPr="00D10453">
              <w:rPr>
                <w:rFonts w:ascii="Times New Roman" w:eastAsia="Calibri" w:hAnsi="Times New Roman" w:cs="Times New Roman"/>
                <w:sz w:val="24"/>
                <w:szCs w:val="24"/>
                <w:lang w:val="en-US"/>
              </w:rPr>
              <w:t>a</w:t>
            </w:r>
            <w:r w:rsidRPr="00D10453">
              <w:rPr>
                <w:rFonts w:ascii="Times New Roman" w:eastAsia="Calibri" w:hAnsi="Times New Roman" w:cs="Times New Roman"/>
                <w:sz w:val="24"/>
                <w:szCs w:val="24"/>
              </w:rPr>
              <w:t xml:space="preserve">лечниковые грунты </w:t>
            </w:r>
          </w:p>
          <w:p w:rsidR="00D10453" w:rsidRPr="00D10453" w:rsidRDefault="00D10453" w:rsidP="00CD4065">
            <w:pPr>
              <w:numPr>
                <w:ilvl w:val="0"/>
                <w:numId w:val="42"/>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с размером частиц до </w:t>
            </w:r>
            <w:smartTag w:uri="urn:schemas-microsoft-com:office:smarttags" w:element="metricconverter">
              <w:smartTagPr>
                <w:attr w:name="ProductID" w:val="80 мм"/>
              </w:smartTagPr>
              <w:r w:rsidRPr="00D10453">
                <w:rPr>
                  <w:rFonts w:ascii="Times New Roman" w:eastAsia="Calibri" w:hAnsi="Times New Roman" w:cs="Times New Roman"/>
                  <w:sz w:val="24"/>
                  <w:szCs w:val="24"/>
                </w:rPr>
                <w:t>80 мм</w:t>
              </w:r>
            </w:smartTag>
            <w:r w:rsidRPr="00D10453">
              <w:rPr>
                <w:rFonts w:ascii="Times New Roman" w:eastAsia="Calibri" w:hAnsi="Times New Roman" w:cs="Times New Roman"/>
                <w:sz w:val="24"/>
                <w:szCs w:val="24"/>
              </w:rPr>
              <w:t>;</w:t>
            </w:r>
          </w:p>
          <w:p w:rsidR="00D10453" w:rsidRPr="00D10453" w:rsidRDefault="00D10453" w:rsidP="00CD4065">
            <w:pPr>
              <w:numPr>
                <w:ilvl w:val="0"/>
                <w:numId w:val="42"/>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с размером частиц более </w:t>
            </w:r>
            <w:smartTag w:uri="urn:schemas-microsoft-com:office:smarttags" w:element="metricconverter">
              <w:smartTagPr>
                <w:attr w:name="ProductID" w:val="80 мм"/>
              </w:smartTagPr>
              <w:r w:rsidRPr="00D10453">
                <w:rPr>
                  <w:rFonts w:ascii="Times New Roman" w:eastAsia="Calibri" w:hAnsi="Times New Roman" w:cs="Times New Roman"/>
                  <w:sz w:val="24"/>
                  <w:szCs w:val="24"/>
                </w:rPr>
                <w:t>80 мм</w:t>
              </w:r>
            </w:smartTag>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1,75</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1,95</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III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Глина:</w:t>
            </w:r>
          </w:p>
          <w:p w:rsidR="00D10453" w:rsidRPr="00D10453" w:rsidRDefault="00D10453" w:rsidP="00CD4065">
            <w:pPr>
              <w:numPr>
                <w:ilvl w:val="0"/>
                <w:numId w:val="43"/>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жирная мягкая и мягкая юрская без примесей;</w:t>
            </w:r>
          </w:p>
          <w:p w:rsidR="00D10453" w:rsidRPr="00D10453" w:rsidRDefault="00D10453" w:rsidP="00CD4065">
            <w:pPr>
              <w:numPr>
                <w:ilvl w:val="0"/>
                <w:numId w:val="43"/>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то же, с примесью щебня, гравия, гальки или строительного мусора в объёме до 10%;</w:t>
            </w:r>
          </w:p>
          <w:p w:rsidR="00D10453" w:rsidRPr="00D10453" w:rsidRDefault="00D10453" w:rsidP="00CD4065">
            <w:pPr>
              <w:numPr>
                <w:ilvl w:val="0"/>
                <w:numId w:val="43"/>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то же, с примесью в объёме более 10%;</w:t>
            </w:r>
          </w:p>
          <w:p w:rsidR="00D10453" w:rsidRPr="00D10453" w:rsidRDefault="00D10453" w:rsidP="00CD4065">
            <w:pPr>
              <w:numPr>
                <w:ilvl w:val="0"/>
                <w:numId w:val="43"/>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мягкая карбонная;</w:t>
            </w:r>
          </w:p>
          <w:p w:rsidR="00D10453" w:rsidRPr="00D10453" w:rsidRDefault="00D10453" w:rsidP="00CD4065">
            <w:pPr>
              <w:numPr>
                <w:ilvl w:val="0"/>
                <w:numId w:val="43"/>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тяжёлая ломовая сланцевая, твёрдая, юрская, карбонная или кембрийская</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1,95</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1,95-2,15</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III</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III</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III</w:t>
            </w:r>
          </w:p>
        </w:tc>
      </w:tr>
      <w:tr w:rsidR="00D10453" w:rsidRPr="00D10453" w:rsidTr="004F537C">
        <w:trPr>
          <w:trHeight w:val="1134"/>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Грунт растительного слоя:</w:t>
            </w:r>
          </w:p>
          <w:p w:rsidR="00D10453" w:rsidRPr="00D10453" w:rsidRDefault="00D10453" w:rsidP="00CD4065">
            <w:pPr>
              <w:numPr>
                <w:ilvl w:val="0"/>
                <w:numId w:val="44"/>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без корней и примесей;</w:t>
            </w:r>
          </w:p>
          <w:p w:rsidR="00D10453" w:rsidRPr="00D10453" w:rsidRDefault="00D10453" w:rsidP="00CD4065">
            <w:pPr>
              <w:numPr>
                <w:ilvl w:val="0"/>
                <w:numId w:val="44"/>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с корнями кустарника и деревьев;</w:t>
            </w:r>
          </w:p>
          <w:p w:rsidR="00D10453" w:rsidRPr="00D10453" w:rsidRDefault="00D10453" w:rsidP="00CD4065">
            <w:pPr>
              <w:numPr>
                <w:ilvl w:val="0"/>
                <w:numId w:val="44"/>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примесью щебня, гравия или строительного мусора </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1,4</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Лесс:</w:t>
            </w:r>
          </w:p>
          <w:p w:rsidR="00D10453" w:rsidRPr="00D10453" w:rsidRDefault="00D10453" w:rsidP="00CD4065">
            <w:pPr>
              <w:numPr>
                <w:ilvl w:val="0"/>
                <w:numId w:val="45"/>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мягкий без примесей;</w:t>
            </w:r>
          </w:p>
          <w:p w:rsidR="00D10453" w:rsidRPr="00D10453" w:rsidRDefault="00D10453" w:rsidP="00CD4065">
            <w:pPr>
              <w:numPr>
                <w:ilvl w:val="0"/>
                <w:numId w:val="45"/>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мягкий с примесью гравия или гальки;</w:t>
            </w:r>
          </w:p>
          <w:p w:rsidR="00D10453" w:rsidRPr="00D10453" w:rsidRDefault="00D10453" w:rsidP="00CD4065">
            <w:pPr>
              <w:numPr>
                <w:ilvl w:val="0"/>
                <w:numId w:val="45"/>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отвердевший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1,8</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Песок:</w:t>
            </w:r>
          </w:p>
          <w:p w:rsidR="00D10453" w:rsidRPr="00D10453" w:rsidRDefault="00D10453" w:rsidP="00CD4065">
            <w:pPr>
              <w:numPr>
                <w:ilvl w:val="0"/>
                <w:numId w:val="46"/>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без примесей, а также с примесью щебня, гравия, гальки или строительного мусора в объёме до 10%;</w:t>
            </w:r>
          </w:p>
          <w:p w:rsidR="00D10453" w:rsidRPr="00D10453" w:rsidRDefault="00D10453" w:rsidP="00CD4065">
            <w:pPr>
              <w:numPr>
                <w:ilvl w:val="0"/>
                <w:numId w:val="46"/>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то же, с примесью в объёме более 10%;</w:t>
            </w:r>
          </w:p>
          <w:p w:rsidR="00D10453" w:rsidRPr="00D10453" w:rsidRDefault="00D10453" w:rsidP="00CD4065">
            <w:pPr>
              <w:numPr>
                <w:ilvl w:val="0"/>
                <w:numId w:val="46"/>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барханный и дюнный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w:t>
            </w:r>
          </w:p>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1.6</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III</w:t>
            </w:r>
          </w:p>
        </w:tc>
      </w:tr>
      <w:tr w:rsidR="00D10453" w:rsidRPr="00D10453" w:rsidTr="004F537C">
        <w:trPr>
          <w:trHeight w:val="374"/>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Солончак и солонец </w:t>
            </w:r>
          </w:p>
          <w:p w:rsidR="00D10453" w:rsidRPr="00D10453" w:rsidRDefault="00D10453" w:rsidP="00CD4065">
            <w:pPr>
              <w:numPr>
                <w:ilvl w:val="0"/>
                <w:numId w:val="47"/>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мягкие;</w:t>
            </w:r>
          </w:p>
          <w:p w:rsidR="00D10453" w:rsidRPr="00D10453" w:rsidRDefault="00D10453" w:rsidP="00CD4065">
            <w:pPr>
              <w:numPr>
                <w:ilvl w:val="0"/>
                <w:numId w:val="47"/>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отвердевшие</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1,8</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III</w:t>
            </w:r>
          </w:p>
        </w:tc>
      </w:tr>
    </w:tbl>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679"/>
        <w:gridCol w:w="1679"/>
      </w:tblGrid>
      <w:tr w:rsidR="00D10453" w:rsidRPr="00D10453" w:rsidTr="004F537C">
        <w:trPr>
          <w:cantSplit/>
          <w:jc w:val="center"/>
        </w:trPr>
        <w:tc>
          <w:tcPr>
            <w:tcW w:w="9406"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right"/>
              <w:rPr>
                <w:rFonts w:ascii="Times New Roman" w:eastAsia="Times New Roman" w:hAnsi="Times New Roman" w:cs="Times New Roman"/>
                <w:sz w:val="24"/>
                <w:szCs w:val="24"/>
              </w:rPr>
            </w:pPr>
            <w:r w:rsidRPr="00D10453">
              <w:rPr>
                <w:rFonts w:ascii="Times New Roman" w:eastAsia="Calibri" w:hAnsi="Times New Roman" w:cs="Times New Roman"/>
                <w:sz w:val="24"/>
                <w:szCs w:val="24"/>
              </w:rPr>
              <w:lastRenderedPageBreak/>
              <w:t>Продолжение таблицы А.3</w:t>
            </w:r>
          </w:p>
        </w:tc>
      </w:tr>
      <w:tr w:rsidR="00D10453" w:rsidRPr="00D10453" w:rsidTr="004F537C">
        <w:trPr>
          <w:trHeight w:val="2497"/>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Суглинок:</w:t>
            </w:r>
          </w:p>
          <w:p w:rsidR="00D10453" w:rsidRPr="00D10453" w:rsidRDefault="00D10453" w:rsidP="00CD4065">
            <w:pPr>
              <w:numPr>
                <w:ilvl w:val="0"/>
                <w:numId w:val="48"/>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лёгкий и лёссовидный без примесей;</w:t>
            </w:r>
          </w:p>
          <w:p w:rsidR="00D10453" w:rsidRPr="00D10453" w:rsidRDefault="00D10453" w:rsidP="00CD4065">
            <w:pPr>
              <w:numPr>
                <w:ilvl w:val="0"/>
                <w:numId w:val="48"/>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лёгкий и лёссовидный с примесью щебня, гальки или строительного мусора в объёме до 10%;</w:t>
            </w:r>
          </w:p>
          <w:p w:rsidR="00D10453" w:rsidRPr="00D10453" w:rsidRDefault="00D10453" w:rsidP="00CD4065">
            <w:pPr>
              <w:numPr>
                <w:ilvl w:val="0"/>
                <w:numId w:val="48"/>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то же, с примесью в объёме более 10%;</w:t>
            </w:r>
          </w:p>
          <w:p w:rsidR="00D10453" w:rsidRPr="00D10453" w:rsidRDefault="00D10453" w:rsidP="00CD4065">
            <w:pPr>
              <w:numPr>
                <w:ilvl w:val="0"/>
                <w:numId w:val="48"/>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тяжёлый без примесей и с примесью щебня, гравия, гальки или строительного мусора в объёме до 10%;</w:t>
            </w:r>
          </w:p>
          <w:p w:rsidR="00D10453" w:rsidRPr="00D10453" w:rsidRDefault="00D10453" w:rsidP="00CD4065">
            <w:pPr>
              <w:numPr>
                <w:ilvl w:val="0"/>
                <w:numId w:val="48"/>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то же, с примесью в объёме более 10%</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1,75</w:t>
            </w:r>
          </w:p>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1,95</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Строительный мусор:</w:t>
            </w:r>
          </w:p>
          <w:p w:rsidR="00D10453" w:rsidRPr="00D10453" w:rsidRDefault="00D10453" w:rsidP="00CD4065">
            <w:pPr>
              <w:numPr>
                <w:ilvl w:val="0"/>
                <w:numId w:val="49"/>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рыхлый и слежавшийся;</w:t>
            </w:r>
          </w:p>
          <w:p w:rsidR="00D10453" w:rsidRPr="00D10453" w:rsidRDefault="00D10453" w:rsidP="00CD4065">
            <w:pPr>
              <w:numPr>
                <w:ilvl w:val="0"/>
                <w:numId w:val="49"/>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сцементированный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1,9</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Торф:</w:t>
            </w:r>
          </w:p>
          <w:p w:rsidR="00D10453" w:rsidRPr="00D10453" w:rsidRDefault="00D10453" w:rsidP="00CD4065">
            <w:pPr>
              <w:numPr>
                <w:ilvl w:val="0"/>
                <w:numId w:val="50"/>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без древесных корней;</w:t>
            </w:r>
          </w:p>
          <w:p w:rsidR="00D10453" w:rsidRPr="00D10453" w:rsidRDefault="00D10453" w:rsidP="00CD4065">
            <w:pPr>
              <w:numPr>
                <w:ilvl w:val="0"/>
                <w:numId w:val="50"/>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с древесными корнями толщиной до </w:t>
            </w:r>
            <w:smartTag w:uri="urn:schemas-microsoft-com:office:smarttags" w:element="metricconverter">
              <w:smartTagPr>
                <w:attr w:name="ProductID" w:val="30 мм"/>
              </w:smartTagPr>
              <w:r w:rsidRPr="00D10453">
                <w:rPr>
                  <w:rFonts w:ascii="Times New Roman" w:eastAsia="Calibri" w:hAnsi="Times New Roman" w:cs="Times New Roman"/>
                  <w:sz w:val="24"/>
                  <w:szCs w:val="24"/>
                </w:rPr>
                <w:t>30 мм</w:t>
              </w:r>
            </w:smartTag>
            <w:r w:rsidRPr="00D10453">
              <w:rPr>
                <w:rFonts w:ascii="Times New Roman" w:eastAsia="Calibri" w:hAnsi="Times New Roman" w:cs="Times New Roman"/>
                <w:sz w:val="24"/>
                <w:szCs w:val="24"/>
              </w:rPr>
              <w:t xml:space="preserve">; </w:t>
            </w:r>
          </w:p>
          <w:p w:rsidR="00D10453" w:rsidRPr="00D10453" w:rsidRDefault="00D10453" w:rsidP="00CD4065">
            <w:pPr>
              <w:numPr>
                <w:ilvl w:val="0"/>
                <w:numId w:val="50"/>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то же, более </w:t>
            </w:r>
            <w:smartTag w:uri="urn:schemas-microsoft-com:office:smarttags" w:element="metricconverter">
              <w:smartTagPr>
                <w:attr w:name="ProductID" w:val="30 мм"/>
              </w:smartTagPr>
              <w:r w:rsidRPr="00D10453">
                <w:rPr>
                  <w:rFonts w:ascii="Times New Roman" w:eastAsia="Calibri" w:hAnsi="Times New Roman" w:cs="Times New Roman"/>
                  <w:sz w:val="24"/>
                  <w:szCs w:val="24"/>
                </w:rPr>
                <w:t>30 мм</w:t>
              </w:r>
            </w:smartTag>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0,85-1,1</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0,9-1,2</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Чернозём и каштановые почвы:</w:t>
            </w:r>
          </w:p>
          <w:p w:rsidR="00D10453" w:rsidRPr="00D10453" w:rsidRDefault="00D10453" w:rsidP="00CD4065">
            <w:pPr>
              <w:numPr>
                <w:ilvl w:val="0"/>
                <w:numId w:val="51"/>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мягкий;</w:t>
            </w:r>
          </w:p>
          <w:p w:rsidR="00D10453" w:rsidRPr="00D10453" w:rsidRDefault="00D10453" w:rsidP="00CD4065">
            <w:pPr>
              <w:numPr>
                <w:ilvl w:val="0"/>
                <w:numId w:val="51"/>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отвердевший</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1,2</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Шлак:</w:t>
            </w:r>
          </w:p>
          <w:p w:rsidR="00D10453" w:rsidRPr="00D10453" w:rsidRDefault="00D10453" w:rsidP="00CD4065">
            <w:pPr>
              <w:numPr>
                <w:ilvl w:val="0"/>
                <w:numId w:val="52"/>
              </w:num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котельный;</w:t>
            </w:r>
          </w:p>
          <w:p w:rsidR="00D10453" w:rsidRPr="00D10453" w:rsidRDefault="00D10453" w:rsidP="00CD4065">
            <w:pPr>
              <w:numPr>
                <w:ilvl w:val="0"/>
                <w:numId w:val="52"/>
              </w:numPr>
              <w:spacing w:after="0" w:line="240" w:lineRule="auto"/>
              <w:jc w:val="both"/>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металлургический выветрившийся</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0,7</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w:t>
            </w:r>
          </w:p>
        </w:tc>
        <w:tc>
          <w:tcPr>
            <w:tcW w:w="1679"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I</w:t>
            </w:r>
          </w:p>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I</w:t>
            </w:r>
          </w:p>
        </w:tc>
      </w:tr>
      <w:tr w:rsidR="00D10453" w:rsidRPr="00D10453" w:rsidTr="004F537C">
        <w:trPr>
          <w:jc w:val="center"/>
        </w:trPr>
        <w:tc>
          <w:tcPr>
            <w:tcW w:w="604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Щебень</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1,75-1,95</w:t>
            </w:r>
          </w:p>
        </w:tc>
        <w:tc>
          <w:tcPr>
            <w:tcW w:w="16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III</w:t>
            </w:r>
          </w:p>
        </w:tc>
      </w:tr>
    </w:tbl>
    <w:p w:rsidR="00D10453" w:rsidRPr="00D10453" w:rsidRDefault="00D10453" w:rsidP="00D10453">
      <w:pPr>
        <w:spacing w:after="0" w:line="240" w:lineRule="auto"/>
        <w:rPr>
          <w:rFonts w:ascii="Times New Roman" w:eastAsia="Times New Roman" w:hAnsi="Times New Roman" w:cs="Times New Roman"/>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ind w:firstLine="567"/>
        <w:jc w:val="both"/>
        <w:rPr>
          <w:rFonts w:ascii="Times New Roman" w:eastAsia="Calibri" w:hAnsi="Times New Roman" w:cs="Times New Roman"/>
          <w:snapToGrid w:val="0"/>
          <w:sz w:val="24"/>
          <w:szCs w:val="24"/>
        </w:rPr>
      </w:pPr>
    </w:p>
    <w:p w:rsidR="00D10453" w:rsidRPr="00D10453" w:rsidRDefault="00D10453" w:rsidP="00D10453">
      <w:pPr>
        <w:spacing w:after="0" w:line="360" w:lineRule="auto"/>
        <w:jc w:val="center"/>
        <w:rPr>
          <w:rFonts w:ascii="Times New Roman" w:eastAsia="Calibri" w:hAnsi="Times New Roman" w:cs="Times New Roman"/>
          <w:b/>
          <w:caps/>
          <w:sz w:val="28"/>
          <w:szCs w:val="28"/>
        </w:rPr>
      </w:pPr>
      <w:r w:rsidRPr="00D10453">
        <w:rPr>
          <w:rFonts w:ascii="Times New Roman" w:eastAsia="Calibri" w:hAnsi="Times New Roman" w:cs="Times New Roman"/>
          <w:b/>
          <w:sz w:val="28"/>
          <w:szCs w:val="28"/>
        </w:rPr>
        <w:t>Приложение</w:t>
      </w:r>
      <w:r w:rsidRPr="00D10453">
        <w:rPr>
          <w:rFonts w:ascii="Times New Roman" w:eastAsia="Calibri" w:hAnsi="Times New Roman" w:cs="Times New Roman"/>
          <w:b/>
          <w:caps/>
          <w:sz w:val="28"/>
          <w:szCs w:val="28"/>
        </w:rPr>
        <w:t xml:space="preserve"> Б</w:t>
      </w:r>
    </w:p>
    <w:p w:rsidR="00D10453" w:rsidRPr="00D10453" w:rsidRDefault="00D10453" w:rsidP="00D10453">
      <w:pPr>
        <w:spacing w:after="0" w:line="360" w:lineRule="auto"/>
        <w:jc w:val="center"/>
        <w:rPr>
          <w:rFonts w:ascii="Times New Roman" w:eastAsia="Calibri" w:hAnsi="Times New Roman" w:cs="Times New Roman"/>
          <w:b/>
          <w:sz w:val="24"/>
          <w:szCs w:val="24"/>
        </w:rPr>
      </w:pPr>
      <w:r w:rsidRPr="00D10453">
        <w:rPr>
          <w:rFonts w:ascii="Times New Roman" w:eastAsia="Calibri" w:hAnsi="Times New Roman" w:cs="Times New Roman"/>
          <w:b/>
          <w:iCs/>
          <w:sz w:val="24"/>
          <w:szCs w:val="24"/>
        </w:rPr>
        <w:t>(рекомендуемое)</w:t>
      </w:r>
    </w:p>
    <w:p w:rsidR="00D10453" w:rsidRPr="00D10453" w:rsidRDefault="00D10453" w:rsidP="00D10453">
      <w:pPr>
        <w:spacing w:after="0" w:line="360" w:lineRule="auto"/>
        <w:jc w:val="center"/>
        <w:rPr>
          <w:rFonts w:ascii="Times New Roman" w:eastAsia="Calibri" w:hAnsi="Times New Roman" w:cs="Times New Roman"/>
          <w:b/>
          <w:bCs/>
          <w:sz w:val="24"/>
          <w:szCs w:val="24"/>
        </w:rPr>
      </w:pPr>
      <w:r w:rsidRPr="00D10453">
        <w:rPr>
          <w:rFonts w:ascii="Times New Roman" w:eastAsia="Calibri" w:hAnsi="Times New Roman" w:cs="Times New Roman"/>
          <w:b/>
          <w:bCs/>
          <w:sz w:val="24"/>
          <w:szCs w:val="24"/>
        </w:rPr>
        <w:lastRenderedPageBreak/>
        <w:t>Выбор типоразмеров машин для выполнения земляных работ.</w:t>
      </w:r>
    </w:p>
    <w:p w:rsidR="00D10453" w:rsidRPr="00D10453" w:rsidRDefault="00D10453" w:rsidP="00D10453">
      <w:pPr>
        <w:spacing w:after="0" w:line="360" w:lineRule="auto"/>
        <w:ind w:firstLine="708"/>
        <w:jc w:val="center"/>
        <w:rPr>
          <w:rFonts w:ascii="Times New Roman" w:eastAsia="Calibri" w:hAnsi="Times New Roman" w:cs="Times New Roman"/>
          <w:b/>
          <w:sz w:val="24"/>
          <w:szCs w:val="24"/>
        </w:rPr>
      </w:pPr>
      <w:r w:rsidRPr="00D10453">
        <w:rPr>
          <w:rFonts w:ascii="Times New Roman" w:eastAsia="Calibri" w:hAnsi="Times New Roman" w:cs="Times New Roman"/>
          <w:b/>
          <w:sz w:val="24"/>
          <w:szCs w:val="24"/>
        </w:rPr>
        <w:t>Общие принципы выбора машин</w:t>
      </w:r>
    </w:p>
    <w:p w:rsidR="00D10453" w:rsidRPr="00D10453" w:rsidRDefault="00D10453" w:rsidP="00D10453">
      <w:pPr>
        <w:spacing w:after="0" w:line="360" w:lineRule="auto"/>
        <w:ind w:firstLine="709"/>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Главные цели выбора техники: обеспечение требуемого темпа строительства и сокращение затрат на технику, т.е. применение оптимального количества техники при их оптимальной цене (таблица Б.1).</w:t>
      </w:r>
    </w:p>
    <w:p w:rsidR="00D10453" w:rsidRPr="00D10453" w:rsidRDefault="00D10453" w:rsidP="00D10453">
      <w:pPr>
        <w:spacing w:after="0" w:line="360" w:lineRule="auto"/>
        <w:ind w:firstLine="708"/>
        <w:jc w:val="both"/>
        <w:rPr>
          <w:rFonts w:ascii="Times New Roman" w:eastAsia="Calibri" w:hAnsi="Times New Roman" w:cs="Times New Roman"/>
          <w:b/>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1835"/>
        <w:gridCol w:w="1835"/>
        <w:gridCol w:w="1835"/>
      </w:tblGrid>
      <w:tr w:rsidR="00D10453" w:rsidRPr="00D10453" w:rsidTr="004F537C">
        <w:trPr>
          <w:cantSplit/>
        </w:trPr>
        <w:tc>
          <w:tcPr>
            <w:tcW w:w="4066"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Наименование показателей</w:t>
            </w:r>
          </w:p>
        </w:tc>
        <w:tc>
          <w:tcPr>
            <w:tcW w:w="5505" w:type="dxa"/>
            <w:gridSpan w:val="3"/>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показателей при темпах строительства</w:t>
            </w:r>
          </w:p>
        </w:tc>
      </w:tr>
      <w:tr w:rsidR="00D10453" w:rsidRPr="00D10453" w:rsidTr="004F537C">
        <w:trPr>
          <w:cantSplit/>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83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низких</w:t>
            </w:r>
          </w:p>
        </w:tc>
        <w:tc>
          <w:tcPr>
            <w:tcW w:w="183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средних</w:t>
            </w:r>
          </w:p>
        </w:tc>
        <w:tc>
          <w:tcPr>
            <w:tcW w:w="183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высоких</w:t>
            </w:r>
          </w:p>
        </w:tc>
      </w:tr>
      <w:tr w:rsidR="00D10453" w:rsidRPr="00D10453" w:rsidTr="004F537C">
        <w:tc>
          <w:tcPr>
            <w:tcW w:w="406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Годовой темп строительства автомобильной дороги, км/год</w:t>
            </w:r>
          </w:p>
        </w:tc>
        <w:tc>
          <w:tcPr>
            <w:tcW w:w="1835" w:type="dxa"/>
            <w:tcBorders>
              <w:top w:val="doub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2-8</w:t>
            </w:r>
          </w:p>
        </w:tc>
        <w:tc>
          <w:tcPr>
            <w:tcW w:w="1835" w:type="dxa"/>
            <w:tcBorders>
              <w:top w:val="doub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8-32</w:t>
            </w:r>
          </w:p>
        </w:tc>
        <w:tc>
          <w:tcPr>
            <w:tcW w:w="1835" w:type="dxa"/>
            <w:tcBorders>
              <w:top w:val="doub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32-100</w:t>
            </w:r>
          </w:p>
        </w:tc>
      </w:tr>
      <w:tr w:rsidR="00D10453" w:rsidRPr="00D10453" w:rsidTr="004F537C">
        <w:tc>
          <w:tcPr>
            <w:tcW w:w="406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Средний годовой объём земляных работ, тыс.м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/год</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100-400</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400-1600</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1600-5000</w:t>
            </w:r>
          </w:p>
        </w:tc>
      </w:tr>
      <w:tr w:rsidR="00D10453" w:rsidRPr="00D10453" w:rsidTr="004F537C">
        <w:tc>
          <w:tcPr>
            <w:tcW w:w="406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Рекомендуемое количество потоков, ед.</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4-8</w:t>
            </w:r>
          </w:p>
        </w:tc>
      </w:tr>
      <w:tr w:rsidR="00D10453" w:rsidRPr="00D10453" w:rsidTr="004F537C">
        <w:tc>
          <w:tcPr>
            <w:tcW w:w="406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Годовой объём земляных работ, тыс.м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 xml:space="preserve"> /поток</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100-200</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200-400</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400-650</w:t>
            </w:r>
          </w:p>
        </w:tc>
      </w:tr>
      <w:tr w:rsidR="00D10453" w:rsidRPr="00D10453" w:rsidTr="004F537C">
        <w:tc>
          <w:tcPr>
            <w:tcW w:w="406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Количество рабочих смен, ед.</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100-200</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100-200</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100-200</w:t>
            </w:r>
          </w:p>
        </w:tc>
      </w:tr>
      <w:tr w:rsidR="00D10453" w:rsidRPr="00D10453" w:rsidTr="004F537C">
        <w:tc>
          <w:tcPr>
            <w:tcW w:w="406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Сменный объём одного потока, тыс.м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 xml:space="preserve"> /смену</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0.5-2</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2-6.5</w:t>
            </w:r>
          </w:p>
        </w:tc>
      </w:tr>
      <w:tr w:rsidR="00D10453" w:rsidRPr="00D10453" w:rsidTr="004F537C">
        <w:tc>
          <w:tcPr>
            <w:tcW w:w="406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Часовая производительность потока,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65-250</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125-500</w:t>
            </w:r>
          </w:p>
        </w:tc>
        <w:tc>
          <w:tcPr>
            <w:tcW w:w="1835"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250-800</w:t>
            </w:r>
          </w:p>
        </w:tc>
      </w:tr>
    </w:tbl>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Выбор конкретных типов и типоразмеров машин осуществляется по соответствию их производительности требуемой часовой производительности потока.</w:t>
      </w:r>
    </w:p>
    <w:p w:rsidR="00D10453" w:rsidRPr="00D10453" w:rsidRDefault="00D10453" w:rsidP="00D10453">
      <w:pPr>
        <w:spacing w:after="0" w:line="360" w:lineRule="auto"/>
        <w:ind w:firstLine="708"/>
        <w:jc w:val="both"/>
        <w:rPr>
          <w:rFonts w:ascii="Times New Roman" w:eastAsia="Calibri" w:hAnsi="Times New Roman" w:cs="Times New Roman"/>
          <w:b/>
          <w:bCs/>
          <w:sz w:val="24"/>
          <w:szCs w:val="24"/>
        </w:rPr>
      </w:pPr>
      <w:r w:rsidRPr="00D10453">
        <w:rPr>
          <w:rFonts w:ascii="Times New Roman" w:eastAsia="Calibri" w:hAnsi="Times New Roman" w:cs="Times New Roman"/>
          <w:b/>
          <w:sz w:val="24"/>
          <w:szCs w:val="24"/>
        </w:rPr>
        <w:t>Б.1</w:t>
      </w:r>
      <w:r w:rsidRPr="00D10453">
        <w:rPr>
          <w:rFonts w:ascii="Times New Roman" w:eastAsia="Calibri" w:hAnsi="Times New Roman" w:cs="Times New Roman"/>
          <w:sz w:val="24"/>
          <w:szCs w:val="24"/>
        </w:rPr>
        <w:t xml:space="preserve"> </w:t>
      </w:r>
      <w:r w:rsidRPr="00D10453">
        <w:rPr>
          <w:rFonts w:ascii="Times New Roman" w:eastAsia="Calibri" w:hAnsi="Times New Roman" w:cs="Times New Roman"/>
          <w:b/>
          <w:bCs/>
          <w:sz w:val="24"/>
          <w:szCs w:val="24"/>
        </w:rPr>
        <w:t>Землеройно-транспортные машины</w:t>
      </w:r>
    </w:p>
    <w:p w:rsidR="00D10453" w:rsidRPr="00D10453" w:rsidRDefault="00D10453" w:rsidP="00D10453">
      <w:pPr>
        <w:spacing w:after="0" w:line="360" w:lineRule="auto"/>
        <w:ind w:firstLine="708"/>
        <w:jc w:val="both"/>
        <w:rPr>
          <w:rFonts w:ascii="Times New Roman" w:eastAsia="Calibri" w:hAnsi="Times New Roman" w:cs="Times New Roman"/>
          <w:b/>
          <w:sz w:val="24"/>
          <w:szCs w:val="24"/>
        </w:rPr>
      </w:pPr>
      <w:r w:rsidRPr="00D10453">
        <w:rPr>
          <w:rFonts w:ascii="Times New Roman" w:eastAsia="Calibri" w:hAnsi="Times New Roman" w:cs="Times New Roman"/>
          <w:sz w:val="24"/>
          <w:szCs w:val="24"/>
        </w:rPr>
        <w:t>Б.1.1 Экскаваторы (прямая и обратная лопата) представлены в таблице Б.2.</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рассчитывается при коэффициенте загрузки ковша в 1,2 и коэффициенте использования:</w:t>
      </w:r>
    </w:p>
    <w:p w:rsidR="00D10453" w:rsidRPr="00D10453" w:rsidRDefault="00D10453" w:rsidP="00CD4065">
      <w:pPr>
        <w:numPr>
          <w:ilvl w:val="0"/>
          <w:numId w:val="13"/>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при работе в отвал – 0,9;</w:t>
      </w:r>
    </w:p>
    <w:p w:rsidR="00D10453" w:rsidRPr="00D10453" w:rsidRDefault="00D10453" w:rsidP="00CD4065">
      <w:pPr>
        <w:numPr>
          <w:ilvl w:val="0"/>
          <w:numId w:val="13"/>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при работе в землевоз – 0,8.</w:t>
      </w:r>
    </w:p>
    <w:p w:rsidR="00D10453" w:rsidRPr="00D10453" w:rsidRDefault="00D10453" w:rsidP="00D10453">
      <w:pPr>
        <w:spacing w:after="0" w:line="360" w:lineRule="auto"/>
        <w:ind w:left="720"/>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880"/>
        <w:gridCol w:w="1886"/>
        <w:gridCol w:w="1884"/>
        <w:gridCol w:w="1894"/>
      </w:tblGrid>
      <w:tr w:rsidR="00D10453" w:rsidRPr="00D10453" w:rsidTr="004F537C">
        <w:trPr>
          <w:cantSplit/>
        </w:trPr>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Ёмкость ковша, м</w:t>
            </w:r>
            <w:r w:rsidRPr="00D10453">
              <w:rPr>
                <w:rFonts w:ascii="Times New Roman" w:eastAsia="Calibri" w:hAnsi="Times New Roman" w:cs="Times New Roman"/>
                <w:sz w:val="24"/>
                <w:szCs w:val="24"/>
                <w:vertAlign w:val="superscript"/>
              </w:rPr>
              <w:t>3</w:t>
            </w:r>
          </w:p>
        </w:tc>
        <w:tc>
          <w:tcPr>
            <w:tcW w:w="3766"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Длительность цикла, сек,</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при работе</w:t>
            </w:r>
          </w:p>
        </w:tc>
        <w:tc>
          <w:tcPr>
            <w:tcW w:w="3778"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Расчётная производительность,</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 при работе</w:t>
            </w:r>
          </w:p>
        </w:tc>
      </w:tr>
      <w:tr w:rsidR="00D10453" w:rsidRPr="00D10453" w:rsidTr="004F537C">
        <w:trPr>
          <w:cantSplit/>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p>
        </w:tc>
        <w:tc>
          <w:tcPr>
            <w:tcW w:w="1880"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 отвал</w:t>
            </w:r>
          </w:p>
        </w:tc>
        <w:tc>
          <w:tcPr>
            <w:tcW w:w="1886"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 землевоз</w:t>
            </w:r>
          </w:p>
        </w:tc>
        <w:tc>
          <w:tcPr>
            <w:tcW w:w="1884"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 отвал</w:t>
            </w:r>
          </w:p>
        </w:tc>
        <w:tc>
          <w:tcPr>
            <w:tcW w:w="1894"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 землевоз</w:t>
            </w:r>
          </w:p>
        </w:tc>
      </w:tr>
      <w:tr w:rsidR="00D10453" w:rsidRPr="00D10453" w:rsidTr="004F537C">
        <w:tc>
          <w:tcPr>
            <w:tcW w:w="1884"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w:t>
            </w:r>
          </w:p>
        </w:tc>
        <w:tc>
          <w:tcPr>
            <w:tcW w:w="18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12-14</w:t>
            </w:r>
          </w:p>
        </w:tc>
        <w:tc>
          <w:tcPr>
            <w:tcW w:w="188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16-18</w:t>
            </w:r>
          </w:p>
        </w:tc>
        <w:tc>
          <w:tcPr>
            <w:tcW w:w="1884"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92-108</w:t>
            </w:r>
          </w:p>
        </w:tc>
        <w:tc>
          <w:tcPr>
            <w:tcW w:w="1894"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58-65</w:t>
            </w:r>
          </w:p>
        </w:tc>
      </w:tr>
      <w:tr w:rsidR="00D10453" w:rsidRPr="00D10453" w:rsidTr="004F537C">
        <w:tc>
          <w:tcPr>
            <w:tcW w:w="188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w:t>
            </w:r>
          </w:p>
        </w:tc>
        <w:tc>
          <w:tcPr>
            <w:tcW w:w="18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14-16</w:t>
            </w:r>
          </w:p>
        </w:tc>
        <w:tc>
          <w:tcPr>
            <w:tcW w:w="18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18-20</w:t>
            </w:r>
          </w:p>
        </w:tc>
        <w:tc>
          <w:tcPr>
            <w:tcW w:w="188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162-185</w:t>
            </w:r>
          </w:p>
        </w:tc>
        <w:tc>
          <w:tcPr>
            <w:tcW w:w="189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103-115</w:t>
            </w:r>
          </w:p>
        </w:tc>
      </w:tr>
      <w:tr w:rsidR="00D10453" w:rsidRPr="00D10453" w:rsidTr="004F537C">
        <w:tc>
          <w:tcPr>
            <w:tcW w:w="188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tc>
        <w:tc>
          <w:tcPr>
            <w:tcW w:w="18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15-17</w:t>
            </w:r>
          </w:p>
        </w:tc>
        <w:tc>
          <w:tcPr>
            <w:tcW w:w="18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20-22</w:t>
            </w:r>
          </w:p>
        </w:tc>
        <w:tc>
          <w:tcPr>
            <w:tcW w:w="188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305-345</w:t>
            </w:r>
          </w:p>
        </w:tc>
        <w:tc>
          <w:tcPr>
            <w:tcW w:w="189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235-259</w:t>
            </w:r>
          </w:p>
        </w:tc>
      </w:tr>
      <w:tr w:rsidR="00D10453" w:rsidRPr="00D10453" w:rsidTr="004F537C">
        <w:tc>
          <w:tcPr>
            <w:tcW w:w="188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tc>
        <w:tc>
          <w:tcPr>
            <w:tcW w:w="18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16-18</w:t>
            </w:r>
          </w:p>
        </w:tc>
        <w:tc>
          <w:tcPr>
            <w:tcW w:w="18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23-25</w:t>
            </w:r>
          </w:p>
        </w:tc>
        <w:tc>
          <w:tcPr>
            <w:tcW w:w="188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432-486</w:t>
            </w:r>
          </w:p>
        </w:tc>
        <w:tc>
          <w:tcPr>
            <w:tcW w:w="189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311-338</w:t>
            </w:r>
          </w:p>
        </w:tc>
      </w:tr>
      <w:tr w:rsidR="00D10453" w:rsidRPr="00D10453" w:rsidTr="004F537C">
        <w:tc>
          <w:tcPr>
            <w:tcW w:w="188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w:t>
            </w:r>
          </w:p>
        </w:tc>
        <w:tc>
          <w:tcPr>
            <w:tcW w:w="18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17-19</w:t>
            </w:r>
          </w:p>
        </w:tc>
        <w:tc>
          <w:tcPr>
            <w:tcW w:w="18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26-28</w:t>
            </w:r>
          </w:p>
        </w:tc>
        <w:tc>
          <w:tcPr>
            <w:tcW w:w="188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545-609</w:t>
            </w:r>
          </w:p>
        </w:tc>
        <w:tc>
          <w:tcPr>
            <w:tcW w:w="189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370-398</w:t>
            </w:r>
          </w:p>
        </w:tc>
      </w:tr>
      <w:tr w:rsidR="00D10453" w:rsidRPr="00D10453" w:rsidTr="004F537C">
        <w:tc>
          <w:tcPr>
            <w:tcW w:w="188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tc>
        <w:tc>
          <w:tcPr>
            <w:tcW w:w="18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18-20</w:t>
            </w:r>
          </w:p>
        </w:tc>
        <w:tc>
          <w:tcPr>
            <w:tcW w:w="18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29-31</w:t>
            </w:r>
          </w:p>
        </w:tc>
        <w:tc>
          <w:tcPr>
            <w:tcW w:w="188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648-720</w:t>
            </w:r>
          </w:p>
        </w:tc>
        <w:tc>
          <w:tcPr>
            <w:tcW w:w="189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418-446</w:t>
            </w:r>
          </w:p>
        </w:tc>
      </w:tr>
    </w:tbl>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Б.1.2 Погрузчики фронтальные пневмоколёсные (таблица Б.3)</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рассчитывается при коэффициенте загрузки ковша в 0,9 и коэффициенте использования в 0,8.</w:t>
      </w:r>
    </w:p>
    <w:p w:rsidR="00D10453" w:rsidRPr="00D10453" w:rsidRDefault="00D10453" w:rsidP="00D10453">
      <w:pPr>
        <w:spacing w:after="0" w:line="360" w:lineRule="auto"/>
        <w:ind w:firstLine="708"/>
        <w:jc w:val="both"/>
        <w:rPr>
          <w:rFonts w:ascii="Times New Roman" w:eastAsia="Calibri" w:hAnsi="Times New Roman" w:cs="Times New Roman"/>
          <w:b/>
          <w:sz w:val="24"/>
          <w:szCs w:val="24"/>
        </w:rPr>
      </w:pPr>
      <w:r w:rsidRPr="00D10453">
        <w:rPr>
          <w:rFonts w:ascii="Times New Roman" w:eastAsia="Calibri" w:hAnsi="Times New Roman" w:cs="Times New Roman"/>
          <w:spacing w:val="20"/>
          <w:sz w:val="24"/>
          <w:szCs w:val="24"/>
        </w:rPr>
        <w:lastRenderedPageBreak/>
        <w:t>Таблица</w:t>
      </w:r>
      <w:r w:rsidRPr="00D10453">
        <w:rPr>
          <w:rFonts w:ascii="Times New Roman" w:eastAsia="Calibri" w:hAnsi="Times New Roman" w:cs="Times New Roman"/>
          <w:sz w:val="24"/>
          <w:szCs w:val="24"/>
        </w:rPr>
        <w:t xml:space="preserve"> Б.3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760"/>
        <w:gridCol w:w="3760"/>
      </w:tblGrid>
      <w:tr w:rsidR="00D10453" w:rsidRPr="00D10453" w:rsidTr="004F537C">
        <w:trPr>
          <w:cantSplit/>
          <w:trHeight w:val="890"/>
        </w:trPr>
        <w:tc>
          <w:tcPr>
            <w:tcW w:w="1908"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Ёмкость ковша, м</w:t>
            </w:r>
            <w:r w:rsidRPr="00D10453">
              <w:rPr>
                <w:rFonts w:ascii="Times New Roman" w:eastAsia="Calibri" w:hAnsi="Times New Roman" w:cs="Times New Roman"/>
                <w:sz w:val="24"/>
                <w:szCs w:val="24"/>
                <w:vertAlign w:val="superscript"/>
              </w:rPr>
              <w:t>3</w:t>
            </w:r>
          </w:p>
        </w:tc>
        <w:tc>
          <w:tcPr>
            <w:tcW w:w="3760"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Длительность цикла, сек,</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при работе из штабеля в землевоз</w:t>
            </w:r>
          </w:p>
        </w:tc>
        <w:tc>
          <w:tcPr>
            <w:tcW w:w="3760"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Расчётная 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 при работе из штабеля в землевоз</w:t>
            </w:r>
          </w:p>
        </w:tc>
      </w:tr>
      <w:tr w:rsidR="00D10453" w:rsidRPr="00D10453" w:rsidTr="004F537C">
        <w:trPr>
          <w:cantSplit/>
        </w:trPr>
        <w:tc>
          <w:tcPr>
            <w:tcW w:w="190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w:t>
            </w:r>
          </w:p>
        </w:tc>
        <w:tc>
          <w:tcPr>
            <w:tcW w:w="376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24-28</w:t>
            </w:r>
          </w:p>
        </w:tc>
        <w:tc>
          <w:tcPr>
            <w:tcW w:w="376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102-119</w:t>
            </w:r>
          </w:p>
        </w:tc>
      </w:tr>
      <w:tr w:rsidR="00D10453" w:rsidRPr="00D10453" w:rsidTr="004F537C">
        <w:trPr>
          <w:cantSplit/>
        </w:trPr>
        <w:tc>
          <w:tcPr>
            <w:tcW w:w="190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1,35</w:t>
            </w:r>
          </w:p>
        </w:tc>
        <w:tc>
          <w:tcPr>
            <w:tcW w:w="376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25-28</w:t>
            </w:r>
          </w:p>
        </w:tc>
        <w:tc>
          <w:tcPr>
            <w:tcW w:w="376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125-146</w:t>
            </w:r>
          </w:p>
        </w:tc>
      </w:tr>
      <w:tr w:rsidR="00D10453" w:rsidRPr="00D10453" w:rsidTr="004F537C">
        <w:trPr>
          <w:cantSplit/>
        </w:trPr>
        <w:tc>
          <w:tcPr>
            <w:tcW w:w="190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1,65</w:t>
            </w:r>
          </w:p>
        </w:tc>
        <w:tc>
          <w:tcPr>
            <w:tcW w:w="376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26-29</w:t>
            </w:r>
          </w:p>
        </w:tc>
        <w:tc>
          <w:tcPr>
            <w:tcW w:w="376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147-171</w:t>
            </w:r>
          </w:p>
        </w:tc>
      </w:tr>
      <w:tr w:rsidR="00D10453" w:rsidRPr="00D10453" w:rsidTr="004F537C">
        <w:trPr>
          <w:cantSplit/>
        </w:trPr>
        <w:tc>
          <w:tcPr>
            <w:tcW w:w="190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w:t>
            </w:r>
          </w:p>
        </w:tc>
        <w:tc>
          <w:tcPr>
            <w:tcW w:w="376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26-29</w:t>
            </w:r>
          </w:p>
        </w:tc>
        <w:tc>
          <w:tcPr>
            <w:tcW w:w="376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179-207</w:t>
            </w:r>
          </w:p>
        </w:tc>
      </w:tr>
      <w:tr w:rsidR="00D10453" w:rsidRPr="00D10453" w:rsidTr="004F537C">
        <w:trPr>
          <w:cantSplit/>
        </w:trPr>
        <w:tc>
          <w:tcPr>
            <w:tcW w:w="190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tc>
        <w:tc>
          <w:tcPr>
            <w:tcW w:w="376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27-30</w:t>
            </w:r>
          </w:p>
        </w:tc>
        <w:tc>
          <w:tcPr>
            <w:tcW w:w="376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259-299</w:t>
            </w:r>
          </w:p>
        </w:tc>
      </w:tr>
      <w:tr w:rsidR="00D10453" w:rsidRPr="00D10453" w:rsidTr="004F537C">
        <w:trPr>
          <w:cantSplit/>
        </w:trPr>
        <w:tc>
          <w:tcPr>
            <w:tcW w:w="190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w:t>
            </w:r>
          </w:p>
        </w:tc>
        <w:tc>
          <w:tcPr>
            <w:tcW w:w="376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28-30</w:t>
            </w:r>
          </w:p>
        </w:tc>
        <w:tc>
          <w:tcPr>
            <w:tcW w:w="376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324-370</w:t>
            </w:r>
          </w:p>
        </w:tc>
      </w:tr>
    </w:tbl>
    <w:p w:rsidR="00D10453" w:rsidRPr="00D10453" w:rsidRDefault="00D10453" w:rsidP="00D10453">
      <w:pPr>
        <w:spacing w:after="0" w:line="360" w:lineRule="auto"/>
        <w:ind w:left="720"/>
        <w:jc w:val="both"/>
        <w:rPr>
          <w:rFonts w:ascii="Times New Roman" w:eastAsia="Calibri" w:hAnsi="Times New Roman" w:cs="Times New Roman"/>
          <w:sz w:val="24"/>
          <w:szCs w:val="24"/>
        </w:rPr>
      </w:pP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Б.1.3 Бульдозеры гусеничные (таблица Б.4)</w:t>
      </w:r>
    </w:p>
    <w:p w:rsidR="00D10453" w:rsidRPr="00D10453" w:rsidRDefault="00D10453" w:rsidP="00D10453">
      <w:pPr>
        <w:spacing w:after="0" w:line="360" w:lineRule="auto"/>
        <w:ind w:firstLine="36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рассчитывается по длине хода:</w:t>
      </w:r>
    </w:p>
    <w:p w:rsidR="00D10453" w:rsidRPr="00D10453" w:rsidRDefault="00D10453" w:rsidP="00CD4065">
      <w:pPr>
        <w:numPr>
          <w:ilvl w:val="0"/>
          <w:numId w:val="14"/>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на снятие плодородного слоя в </w:t>
      </w:r>
      <w:smartTag w:uri="urn:schemas-microsoft-com:office:smarttags" w:element="metricconverter">
        <w:smartTagPr>
          <w:attr w:name="ProductID" w:val="15 м"/>
        </w:smartTagPr>
        <w:r w:rsidRPr="00D10453">
          <w:rPr>
            <w:rFonts w:ascii="Times New Roman" w:eastAsia="Calibri" w:hAnsi="Times New Roman" w:cs="Times New Roman"/>
            <w:sz w:val="24"/>
            <w:szCs w:val="24"/>
          </w:rPr>
          <w:t>15 м</w:t>
        </w:r>
      </w:smartTag>
      <w:r w:rsidRPr="00D10453">
        <w:rPr>
          <w:rFonts w:ascii="Times New Roman" w:eastAsia="Calibri" w:hAnsi="Times New Roman" w:cs="Times New Roman"/>
          <w:sz w:val="24"/>
          <w:szCs w:val="24"/>
        </w:rPr>
        <w:t>;</w:t>
      </w:r>
    </w:p>
    <w:p w:rsidR="00D10453" w:rsidRPr="00D10453" w:rsidRDefault="00D10453" w:rsidP="00CD4065">
      <w:pPr>
        <w:numPr>
          <w:ilvl w:val="0"/>
          <w:numId w:val="14"/>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на подаче грунта из выемки в насыпь до </w:t>
      </w:r>
      <w:smartTag w:uri="urn:schemas-microsoft-com:office:smarttags" w:element="metricconverter">
        <w:smartTagPr>
          <w:attr w:name="ProductID" w:val="90 м"/>
        </w:smartTagPr>
        <w:r w:rsidRPr="00D10453">
          <w:rPr>
            <w:rFonts w:ascii="Times New Roman" w:eastAsia="Calibri" w:hAnsi="Times New Roman" w:cs="Times New Roman"/>
            <w:sz w:val="24"/>
            <w:szCs w:val="24"/>
          </w:rPr>
          <w:t>90 м</w:t>
        </w:r>
      </w:smartTag>
      <w:r w:rsidRPr="00D10453">
        <w:rPr>
          <w:rFonts w:ascii="Times New Roman" w:eastAsia="Calibri" w:hAnsi="Times New Roman" w:cs="Times New Roman"/>
          <w:sz w:val="24"/>
          <w:szCs w:val="24"/>
        </w:rPr>
        <w:t>;</w:t>
      </w:r>
    </w:p>
    <w:p w:rsidR="00D10453" w:rsidRPr="00D10453" w:rsidRDefault="00D10453" w:rsidP="00CD4065">
      <w:pPr>
        <w:numPr>
          <w:ilvl w:val="0"/>
          <w:numId w:val="14"/>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на рыхление плотного грунта в </w:t>
      </w:r>
      <w:smartTag w:uri="urn:schemas-microsoft-com:office:smarttags" w:element="metricconverter">
        <w:smartTagPr>
          <w:attr w:name="ProductID" w:val="40 м"/>
        </w:smartTagPr>
        <w:r w:rsidRPr="00D10453">
          <w:rPr>
            <w:rFonts w:ascii="Times New Roman" w:eastAsia="Calibri" w:hAnsi="Times New Roman" w:cs="Times New Roman"/>
            <w:sz w:val="24"/>
            <w:szCs w:val="24"/>
          </w:rPr>
          <w:t>40 м</w:t>
        </w:r>
      </w:smartTag>
      <w:r w:rsidRPr="00D10453">
        <w:rPr>
          <w:rFonts w:ascii="Times New Roman" w:eastAsia="Calibri" w:hAnsi="Times New Roman" w:cs="Times New Roman"/>
          <w:sz w:val="24"/>
          <w:szCs w:val="24"/>
        </w:rPr>
        <w:t>;</w:t>
      </w:r>
    </w:p>
    <w:p w:rsidR="00D10453" w:rsidRPr="00D10453" w:rsidRDefault="00D10453" w:rsidP="00CD4065">
      <w:pPr>
        <w:numPr>
          <w:ilvl w:val="0"/>
          <w:numId w:val="14"/>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на распределение грунта из куч в </w:t>
      </w:r>
      <w:smartTag w:uri="urn:schemas-microsoft-com:office:smarttags" w:element="metricconverter">
        <w:smartTagPr>
          <w:attr w:name="ProductID" w:val="15 м"/>
        </w:smartTagPr>
        <w:r w:rsidRPr="00D10453">
          <w:rPr>
            <w:rFonts w:ascii="Times New Roman" w:eastAsia="Calibri" w:hAnsi="Times New Roman" w:cs="Times New Roman"/>
            <w:sz w:val="24"/>
            <w:szCs w:val="24"/>
          </w:rPr>
          <w:t>15 м</w:t>
        </w:r>
      </w:smartTag>
      <w:r w:rsidRPr="00D10453">
        <w:rPr>
          <w:rFonts w:ascii="Times New Roman" w:eastAsia="Calibri" w:hAnsi="Times New Roman" w:cs="Times New Roman"/>
          <w:sz w:val="24"/>
          <w:szCs w:val="24"/>
        </w:rPr>
        <w:t>.</w:t>
      </w:r>
    </w:p>
    <w:p w:rsidR="00D10453" w:rsidRPr="00D10453" w:rsidRDefault="00D10453" w:rsidP="00D10453">
      <w:pPr>
        <w:spacing w:after="0" w:line="360" w:lineRule="auto"/>
        <w:ind w:left="720"/>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520"/>
        <w:gridCol w:w="1656"/>
        <w:gridCol w:w="1516"/>
        <w:gridCol w:w="1537"/>
        <w:gridCol w:w="1745"/>
      </w:tblGrid>
      <w:tr w:rsidR="00D10453" w:rsidRPr="00D10453" w:rsidTr="004F537C">
        <w:trPr>
          <w:cantSplit/>
          <w:trHeight w:val="413"/>
          <w:jc w:val="center"/>
        </w:trPr>
        <w:tc>
          <w:tcPr>
            <w:tcW w:w="1544"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Мощность двигателя, квт</w:t>
            </w:r>
          </w:p>
        </w:tc>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прямого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отвала, м</w:t>
            </w:r>
          </w:p>
        </w:tc>
        <w:tc>
          <w:tcPr>
            <w:tcW w:w="6364" w:type="dxa"/>
            <w:gridSpan w:val="4"/>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Расчётная производительность при</w:t>
            </w:r>
          </w:p>
        </w:tc>
      </w:tr>
      <w:tr w:rsidR="00D10453" w:rsidRPr="00D10453" w:rsidTr="004F537C">
        <w:trPr>
          <w:cantSplit/>
          <w:trHeight w:val="412"/>
          <w:jc w:val="center"/>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56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снятии плодородного грунта,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51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подаче грунта из выемки в насыпь,</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53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рыхлении плотного грунта,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74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распределении грунта,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r>
      <w:tr w:rsidR="00D10453" w:rsidRPr="00D10453" w:rsidTr="004F537C">
        <w:trPr>
          <w:jc w:val="center"/>
        </w:trPr>
        <w:tc>
          <w:tcPr>
            <w:tcW w:w="1544"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w:t>
            </w:r>
          </w:p>
        </w:tc>
        <w:tc>
          <w:tcPr>
            <w:tcW w:w="152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tc>
        <w:tc>
          <w:tcPr>
            <w:tcW w:w="156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450</w:t>
            </w:r>
          </w:p>
        </w:tc>
        <w:tc>
          <w:tcPr>
            <w:tcW w:w="151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w:t>
            </w:r>
          </w:p>
        </w:tc>
        <w:tc>
          <w:tcPr>
            <w:tcW w:w="153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250</w:t>
            </w:r>
          </w:p>
        </w:tc>
        <w:tc>
          <w:tcPr>
            <w:tcW w:w="174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1500</w:t>
            </w:r>
          </w:p>
        </w:tc>
      </w:tr>
      <w:tr w:rsidR="00D10453" w:rsidRPr="00D10453" w:rsidTr="004F537C">
        <w:trPr>
          <w:jc w:val="center"/>
        </w:trPr>
        <w:tc>
          <w:tcPr>
            <w:tcW w:w="154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130</w:t>
            </w:r>
          </w:p>
        </w:tc>
        <w:tc>
          <w:tcPr>
            <w:tcW w:w="152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w:t>
            </w:r>
          </w:p>
        </w:tc>
        <w:tc>
          <w:tcPr>
            <w:tcW w:w="156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550</w:t>
            </w:r>
          </w:p>
        </w:tc>
        <w:tc>
          <w:tcPr>
            <w:tcW w:w="15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w:t>
            </w:r>
          </w:p>
        </w:tc>
        <w:tc>
          <w:tcPr>
            <w:tcW w:w="153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300</w:t>
            </w:r>
          </w:p>
        </w:tc>
        <w:tc>
          <w:tcPr>
            <w:tcW w:w="174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2000</w:t>
            </w:r>
          </w:p>
        </w:tc>
      </w:tr>
      <w:tr w:rsidR="00D10453" w:rsidRPr="00D10453" w:rsidTr="004F537C">
        <w:trPr>
          <w:jc w:val="center"/>
        </w:trPr>
        <w:tc>
          <w:tcPr>
            <w:tcW w:w="154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180</w:t>
            </w:r>
          </w:p>
        </w:tc>
        <w:tc>
          <w:tcPr>
            <w:tcW w:w="152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w:t>
            </w:r>
          </w:p>
        </w:tc>
        <w:tc>
          <w:tcPr>
            <w:tcW w:w="156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750</w:t>
            </w:r>
          </w:p>
        </w:tc>
        <w:tc>
          <w:tcPr>
            <w:tcW w:w="15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200</w:t>
            </w:r>
          </w:p>
        </w:tc>
        <w:tc>
          <w:tcPr>
            <w:tcW w:w="153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400</w:t>
            </w:r>
          </w:p>
        </w:tc>
        <w:tc>
          <w:tcPr>
            <w:tcW w:w="174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2500</w:t>
            </w:r>
          </w:p>
        </w:tc>
      </w:tr>
      <w:tr w:rsidR="00D10453" w:rsidRPr="00D10453" w:rsidTr="004F537C">
        <w:trPr>
          <w:jc w:val="center"/>
        </w:trPr>
        <w:tc>
          <w:tcPr>
            <w:tcW w:w="154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240</w:t>
            </w:r>
          </w:p>
        </w:tc>
        <w:tc>
          <w:tcPr>
            <w:tcW w:w="152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w:t>
            </w:r>
          </w:p>
        </w:tc>
        <w:tc>
          <w:tcPr>
            <w:tcW w:w="156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1000</w:t>
            </w:r>
          </w:p>
        </w:tc>
        <w:tc>
          <w:tcPr>
            <w:tcW w:w="15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250</w:t>
            </w:r>
          </w:p>
        </w:tc>
        <w:tc>
          <w:tcPr>
            <w:tcW w:w="153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500</w:t>
            </w:r>
          </w:p>
        </w:tc>
        <w:tc>
          <w:tcPr>
            <w:tcW w:w="174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3500</w:t>
            </w:r>
          </w:p>
        </w:tc>
      </w:tr>
      <w:tr w:rsidR="00D10453" w:rsidRPr="00D10453" w:rsidTr="004F537C">
        <w:trPr>
          <w:jc w:val="center"/>
        </w:trPr>
        <w:tc>
          <w:tcPr>
            <w:tcW w:w="154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300</w:t>
            </w:r>
          </w:p>
        </w:tc>
        <w:tc>
          <w:tcPr>
            <w:tcW w:w="152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4.7</w:t>
            </w:r>
          </w:p>
        </w:tc>
        <w:tc>
          <w:tcPr>
            <w:tcW w:w="156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1600</w:t>
            </w:r>
          </w:p>
        </w:tc>
        <w:tc>
          <w:tcPr>
            <w:tcW w:w="15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300</w:t>
            </w:r>
          </w:p>
        </w:tc>
        <w:tc>
          <w:tcPr>
            <w:tcW w:w="153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600</w:t>
            </w:r>
          </w:p>
        </w:tc>
        <w:tc>
          <w:tcPr>
            <w:tcW w:w="174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5000</w:t>
            </w:r>
          </w:p>
        </w:tc>
      </w:tr>
    </w:tbl>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Б.1.4 Автогрейдеры (таблица Б.5)</w:t>
      </w:r>
    </w:p>
    <w:p w:rsidR="00D10453" w:rsidRPr="00D10453" w:rsidRDefault="00D10453" w:rsidP="00D10453">
      <w:pPr>
        <w:spacing w:after="0" w:line="360" w:lineRule="auto"/>
        <w:ind w:firstLine="36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рассчитывается при коэффициенте использования в 0.8 и скорости движения:</w:t>
      </w:r>
    </w:p>
    <w:p w:rsidR="00D10453" w:rsidRPr="00D10453" w:rsidRDefault="00D10453" w:rsidP="00CD4065">
      <w:pPr>
        <w:numPr>
          <w:ilvl w:val="0"/>
          <w:numId w:val="15"/>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при планировке неуплотнённого грунта в 9 км/час;</w:t>
      </w:r>
    </w:p>
    <w:p w:rsidR="00D10453" w:rsidRPr="00D10453" w:rsidRDefault="00D10453" w:rsidP="00CD4065">
      <w:pPr>
        <w:numPr>
          <w:ilvl w:val="0"/>
          <w:numId w:val="15"/>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при планировке уплотнённого грунта и откоса в 4 км/час.</w:t>
      </w:r>
    </w:p>
    <w:p w:rsidR="00D10453" w:rsidRPr="00D10453" w:rsidRDefault="00D10453" w:rsidP="00D10453">
      <w:pPr>
        <w:spacing w:after="0" w:line="360" w:lineRule="auto"/>
        <w:ind w:left="283"/>
        <w:jc w:val="both"/>
        <w:rPr>
          <w:rFonts w:ascii="Times New Roman" w:eastAsia="Calibri" w:hAnsi="Times New Roman" w:cs="Times New Roman"/>
          <w:sz w:val="24"/>
          <w:szCs w:val="24"/>
        </w:rPr>
      </w:pP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Б.5</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586"/>
        <w:gridCol w:w="1878"/>
        <w:gridCol w:w="1878"/>
        <w:gridCol w:w="1879"/>
      </w:tblGrid>
      <w:tr w:rsidR="00D10453" w:rsidRPr="00D10453" w:rsidTr="004F537C">
        <w:trPr>
          <w:cantSplit/>
          <w:trHeight w:val="272"/>
        </w:trPr>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Мощность двигателя, квт</w:t>
            </w:r>
          </w:p>
        </w:tc>
        <w:tc>
          <w:tcPr>
            <w:tcW w:w="1586"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Длина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отвала, м</w:t>
            </w:r>
          </w:p>
        </w:tc>
        <w:tc>
          <w:tcPr>
            <w:tcW w:w="5635" w:type="dxa"/>
            <w:gridSpan w:val="3"/>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u w:val="single"/>
              </w:rPr>
            </w:pPr>
            <w:r w:rsidRPr="00D10453">
              <w:rPr>
                <w:rFonts w:ascii="Times New Roman" w:eastAsia="Calibri" w:hAnsi="Times New Roman" w:cs="Times New Roman"/>
                <w:sz w:val="24"/>
                <w:szCs w:val="24"/>
              </w:rPr>
              <w:t>Расчётная производительность при планировке</w:t>
            </w:r>
          </w:p>
        </w:tc>
      </w:tr>
      <w:tr w:rsidR="00D10453" w:rsidRPr="00D10453" w:rsidTr="004F537C">
        <w:trPr>
          <w:cantSplit/>
          <w:trHeight w:val="272"/>
        </w:trPr>
        <w:tc>
          <w:tcPr>
            <w:tcW w:w="1667"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586"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878"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u w:val="single"/>
              </w:rPr>
            </w:pPr>
            <w:r w:rsidRPr="00D10453">
              <w:rPr>
                <w:rFonts w:ascii="Times New Roman" w:eastAsia="Calibri" w:hAnsi="Times New Roman" w:cs="Times New Roman"/>
                <w:sz w:val="24"/>
                <w:szCs w:val="24"/>
              </w:rPr>
              <w:t>неуплотнённого грунта, м</w:t>
            </w:r>
            <w:r w:rsidRPr="00D10453">
              <w:rPr>
                <w:rFonts w:ascii="Times New Roman" w:eastAsia="Calibri" w:hAnsi="Times New Roman" w:cs="Times New Roman"/>
                <w:sz w:val="24"/>
                <w:szCs w:val="24"/>
                <w:vertAlign w:val="superscript"/>
              </w:rPr>
              <w:t>2</w:t>
            </w:r>
            <w:r w:rsidRPr="00D10453">
              <w:rPr>
                <w:rFonts w:ascii="Times New Roman" w:eastAsia="Calibri" w:hAnsi="Times New Roman" w:cs="Times New Roman"/>
                <w:sz w:val="24"/>
                <w:szCs w:val="24"/>
              </w:rPr>
              <w:t>/час</w:t>
            </w:r>
          </w:p>
        </w:tc>
        <w:tc>
          <w:tcPr>
            <w:tcW w:w="1878"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u w:val="single"/>
              </w:rPr>
            </w:pPr>
            <w:r w:rsidRPr="00D10453">
              <w:rPr>
                <w:rFonts w:ascii="Times New Roman" w:eastAsia="Calibri" w:hAnsi="Times New Roman" w:cs="Times New Roman"/>
                <w:sz w:val="24"/>
                <w:szCs w:val="24"/>
              </w:rPr>
              <w:t>уплотнённого грунта, м</w:t>
            </w:r>
            <w:r w:rsidRPr="00D10453">
              <w:rPr>
                <w:rFonts w:ascii="Times New Roman" w:eastAsia="Calibri" w:hAnsi="Times New Roman" w:cs="Times New Roman"/>
                <w:sz w:val="24"/>
                <w:szCs w:val="24"/>
                <w:vertAlign w:val="superscript"/>
              </w:rPr>
              <w:t>2</w:t>
            </w:r>
            <w:r w:rsidRPr="00D10453">
              <w:rPr>
                <w:rFonts w:ascii="Times New Roman" w:eastAsia="Calibri" w:hAnsi="Times New Roman" w:cs="Times New Roman"/>
                <w:sz w:val="24"/>
                <w:szCs w:val="24"/>
              </w:rPr>
              <w:t>/час</w:t>
            </w:r>
          </w:p>
        </w:tc>
        <w:tc>
          <w:tcPr>
            <w:tcW w:w="1879"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верха откоса насыпи, м</w:t>
            </w:r>
            <w:r w:rsidRPr="00D10453">
              <w:rPr>
                <w:rFonts w:ascii="Times New Roman" w:eastAsia="Calibri" w:hAnsi="Times New Roman" w:cs="Times New Roman"/>
                <w:sz w:val="24"/>
                <w:szCs w:val="24"/>
                <w:vertAlign w:val="superscript"/>
              </w:rPr>
              <w:t>2</w:t>
            </w:r>
            <w:r w:rsidRPr="00D10453">
              <w:rPr>
                <w:rFonts w:ascii="Times New Roman" w:eastAsia="Calibri" w:hAnsi="Times New Roman" w:cs="Times New Roman"/>
                <w:sz w:val="24"/>
                <w:szCs w:val="24"/>
              </w:rPr>
              <w:t>/час</w:t>
            </w:r>
          </w:p>
        </w:tc>
      </w:tr>
      <w:tr w:rsidR="00D10453" w:rsidRPr="00D10453" w:rsidTr="004F537C">
        <w:tc>
          <w:tcPr>
            <w:tcW w:w="166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w:t>
            </w:r>
          </w:p>
        </w:tc>
        <w:tc>
          <w:tcPr>
            <w:tcW w:w="158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tc>
        <w:tc>
          <w:tcPr>
            <w:tcW w:w="187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17000</w:t>
            </w:r>
          </w:p>
        </w:tc>
        <w:tc>
          <w:tcPr>
            <w:tcW w:w="187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7500</w:t>
            </w:r>
          </w:p>
        </w:tc>
        <w:tc>
          <w:tcPr>
            <w:tcW w:w="1879"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1900</w:t>
            </w:r>
          </w:p>
        </w:tc>
      </w:tr>
      <w:tr w:rsidR="00D10453" w:rsidRPr="00D10453" w:rsidTr="004F537C">
        <w:tc>
          <w:tcPr>
            <w:tcW w:w="166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w:t>
            </w:r>
          </w:p>
        </w:tc>
        <w:tc>
          <w:tcPr>
            <w:tcW w:w="15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w:t>
            </w:r>
          </w:p>
        </w:tc>
        <w:tc>
          <w:tcPr>
            <w:tcW w:w="187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21000</w:t>
            </w:r>
          </w:p>
        </w:tc>
        <w:tc>
          <w:tcPr>
            <w:tcW w:w="187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9000</w:t>
            </w:r>
          </w:p>
        </w:tc>
        <w:tc>
          <w:tcPr>
            <w:tcW w:w="18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2500</w:t>
            </w:r>
          </w:p>
        </w:tc>
      </w:tr>
      <w:tr w:rsidR="00D10453" w:rsidRPr="00D10453" w:rsidTr="004F537C">
        <w:tc>
          <w:tcPr>
            <w:tcW w:w="166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130</w:t>
            </w:r>
          </w:p>
        </w:tc>
        <w:tc>
          <w:tcPr>
            <w:tcW w:w="15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w:t>
            </w:r>
          </w:p>
        </w:tc>
        <w:tc>
          <w:tcPr>
            <w:tcW w:w="187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22000</w:t>
            </w:r>
          </w:p>
        </w:tc>
        <w:tc>
          <w:tcPr>
            <w:tcW w:w="187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9500</w:t>
            </w:r>
          </w:p>
        </w:tc>
        <w:tc>
          <w:tcPr>
            <w:tcW w:w="18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2900</w:t>
            </w:r>
          </w:p>
        </w:tc>
      </w:tr>
      <w:tr w:rsidR="00D10453" w:rsidRPr="00D10453" w:rsidTr="004F537C">
        <w:tc>
          <w:tcPr>
            <w:tcW w:w="166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160</w:t>
            </w:r>
          </w:p>
        </w:tc>
        <w:tc>
          <w:tcPr>
            <w:tcW w:w="15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w:t>
            </w:r>
          </w:p>
        </w:tc>
        <w:tc>
          <w:tcPr>
            <w:tcW w:w="187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23000</w:t>
            </w:r>
          </w:p>
        </w:tc>
        <w:tc>
          <w:tcPr>
            <w:tcW w:w="187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10000</w:t>
            </w:r>
          </w:p>
        </w:tc>
        <w:tc>
          <w:tcPr>
            <w:tcW w:w="18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4000</w:t>
            </w:r>
          </w:p>
        </w:tc>
      </w:tr>
      <w:tr w:rsidR="00D10453" w:rsidRPr="00D10453" w:rsidTr="004F537C">
        <w:tc>
          <w:tcPr>
            <w:tcW w:w="166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180</w:t>
            </w:r>
          </w:p>
        </w:tc>
        <w:tc>
          <w:tcPr>
            <w:tcW w:w="15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w:t>
            </w:r>
          </w:p>
        </w:tc>
        <w:tc>
          <w:tcPr>
            <w:tcW w:w="187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25000</w:t>
            </w:r>
          </w:p>
        </w:tc>
        <w:tc>
          <w:tcPr>
            <w:tcW w:w="187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11000</w:t>
            </w:r>
          </w:p>
        </w:tc>
        <w:tc>
          <w:tcPr>
            <w:tcW w:w="18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6400</w:t>
            </w:r>
          </w:p>
        </w:tc>
      </w:tr>
    </w:tbl>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Б.1.5 Экскаваторы-планировщики (таблица Б.6)</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Б.6</w:t>
      </w:r>
    </w:p>
    <w:tbl>
      <w:tblPr>
        <w:tblW w:w="903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702"/>
        <w:gridCol w:w="1416"/>
        <w:gridCol w:w="2249"/>
        <w:gridCol w:w="2249"/>
      </w:tblGrid>
      <w:tr w:rsidR="00D10453" w:rsidRPr="00D10453" w:rsidTr="004F537C">
        <w:trPr>
          <w:cantSplit/>
          <w:trHeight w:val="272"/>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Ёмкость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ковша,</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м</w:t>
            </w:r>
            <w:r w:rsidRPr="00D10453">
              <w:rPr>
                <w:rFonts w:ascii="Times New Roman" w:eastAsia="Calibri" w:hAnsi="Times New Roman" w:cs="Times New Roman"/>
                <w:sz w:val="24"/>
                <w:szCs w:val="24"/>
                <w:vertAlign w:val="superscript"/>
              </w:rPr>
              <w:t>3</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Длина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планировки откоса, м</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Ширина планирово-чного ковша, м</w:t>
            </w:r>
          </w:p>
        </w:tc>
        <w:tc>
          <w:tcPr>
            <w:tcW w:w="4498"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u w:val="single"/>
              </w:rPr>
            </w:pPr>
            <w:r w:rsidRPr="00D10453">
              <w:rPr>
                <w:rFonts w:ascii="Times New Roman" w:eastAsia="Calibri" w:hAnsi="Times New Roman" w:cs="Times New Roman"/>
                <w:sz w:val="24"/>
                <w:szCs w:val="24"/>
              </w:rPr>
              <w:t>Расчётная производительность при</w:t>
            </w:r>
          </w:p>
        </w:tc>
      </w:tr>
      <w:tr w:rsidR="00D10453" w:rsidRPr="00D10453" w:rsidTr="004F537C">
        <w:trPr>
          <w:cantSplit/>
          <w:trHeight w:val="272"/>
        </w:trPr>
        <w:tc>
          <w:tcPr>
            <w:tcW w:w="1415"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p>
        </w:tc>
        <w:tc>
          <w:tcPr>
            <w:tcW w:w="1702"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416"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249"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планировке откоса,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w:t>
            </w:r>
            <w:r w:rsidRPr="00D10453">
              <w:rPr>
                <w:rFonts w:ascii="Times New Roman" w:eastAsia="Calibri" w:hAnsi="Times New Roman" w:cs="Times New Roman"/>
                <w:sz w:val="24"/>
                <w:szCs w:val="24"/>
                <w:vertAlign w:val="superscript"/>
              </w:rPr>
              <w:t>2</w:t>
            </w:r>
            <w:r w:rsidRPr="00D10453">
              <w:rPr>
                <w:rFonts w:ascii="Times New Roman" w:eastAsia="Calibri" w:hAnsi="Times New Roman" w:cs="Times New Roman"/>
                <w:sz w:val="24"/>
                <w:szCs w:val="24"/>
              </w:rPr>
              <w:t>/час</w:t>
            </w:r>
          </w:p>
        </w:tc>
        <w:tc>
          <w:tcPr>
            <w:tcW w:w="2249"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разработке грунта в отвал, </w:t>
            </w:r>
          </w:p>
        </w:tc>
      </w:tr>
      <w:tr w:rsidR="00D10453" w:rsidRPr="00D10453" w:rsidTr="004F537C">
        <w:trPr>
          <w:cantSplit/>
        </w:trPr>
        <w:tc>
          <w:tcPr>
            <w:tcW w:w="141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w:t>
            </w:r>
          </w:p>
        </w:tc>
        <w:tc>
          <w:tcPr>
            <w:tcW w:w="1702"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w:t>
            </w:r>
          </w:p>
        </w:tc>
        <w:tc>
          <w:tcPr>
            <w:tcW w:w="141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0.7</w:t>
            </w:r>
          </w:p>
        </w:tc>
        <w:tc>
          <w:tcPr>
            <w:tcW w:w="2249"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160</w:t>
            </w:r>
          </w:p>
        </w:tc>
        <w:tc>
          <w:tcPr>
            <w:tcW w:w="2249"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70</w:t>
            </w:r>
          </w:p>
        </w:tc>
      </w:tr>
      <w:tr w:rsidR="00D10453" w:rsidRPr="00D10453" w:rsidTr="004F537C">
        <w:trPr>
          <w:cantSplit/>
        </w:trPr>
        <w:tc>
          <w:tcPr>
            <w:tcW w:w="141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w:t>
            </w:r>
          </w:p>
        </w:tc>
        <w:tc>
          <w:tcPr>
            <w:tcW w:w="17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w:t>
            </w:r>
          </w:p>
        </w:tc>
        <w:tc>
          <w:tcPr>
            <w:tcW w:w="14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0.9</w:t>
            </w:r>
          </w:p>
        </w:tc>
        <w:tc>
          <w:tcPr>
            <w:tcW w:w="224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240</w:t>
            </w:r>
          </w:p>
        </w:tc>
        <w:tc>
          <w:tcPr>
            <w:tcW w:w="224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90</w:t>
            </w:r>
          </w:p>
        </w:tc>
      </w:tr>
      <w:tr w:rsidR="00D10453" w:rsidRPr="00D10453" w:rsidTr="004F537C">
        <w:trPr>
          <w:cantSplit/>
        </w:trPr>
        <w:tc>
          <w:tcPr>
            <w:tcW w:w="141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w:t>
            </w:r>
          </w:p>
        </w:tc>
        <w:tc>
          <w:tcPr>
            <w:tcW w:w="17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w:t>
            </w:r>
          </w:p>
        </w:tc>
        <w:tc>
          <w:tcPr>
            <w:tcW w:w="14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0.9</w:t>
            </w:r>
          </w:p>
        </w:tc>
        <w:tc>
          <w:tcPr>
            <w:tcW w:w="224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280</w:t>
            </w:r>
          </w:p>
        </w:tc>
        <w:tc>
          <w:tcPr>
            <w:tcW w:w="224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90</w:t>
            </w:r>
          </w:p>
        </w:tc>
      </w:tr>
      <w:tr w:rsidR="00D10453" w:rsidRPr="00D10453" w:rsidTr="004F537C">
        <w:trPr>
          <w:cantSplit/>
        </w:trPr>
        <w:tc>
          <w:tcPr>
            <w:tcW w:w="141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w:t>
            </w:r>
          </w:p>
        </w:tc>
        <w:tc>
          <w:tcPr>
            <w:tcW w:w="17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4.3</w:t>
            </w:r>
          </w:p>
        </w:tc>
        <w:tc>
          <w:tcPr>
            <w:tcW w:w="14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w:t>
            </w:r>
          </w:p>
        </w:tc>
        <w:tc>
          <w:tcPr>
            <w:tcW w:w="224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370</w:t>
            </w:r>
          </w:p>
        </w:tc>
        <w:tc>
          <w:tcPr>
            <w:tcW w:w="224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110</w:t>
            </w:r>
          </w:p>
        </w:tc>
      </w:tr>
      <w:tr w:rsidR="00D10453" w:rsidRPr="00D10453" w:rsidTr="004F537C">
        <w:trPr>
          <w:cantSplit/>
        </w:trPr>
        <w:tc>
          <w:tcPr>
            <w:tcW w:w="141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0.9</w:t>
            </w:r>
          </w:p>
        </w:tc>
        <w:tc>
          <w:tcPr>
            <w:tcW w:w="17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4.3</w:t>
            </w:r>
          </w:p>
        </w:tc>
        <w:tc>
          <w:tcPr>
            <w:tcW w:w="14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tc>
        <w:tc>
          <w:tcPr>
            <w:tcW w:w="224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460</w:t>
            </w:r>
          </w:p>
        </w:tc>
        <w:tc>
          <w:tcPr>
            <w:tcW w:w="224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160</w:t>
            </w:r>
          </w:p>
        </w:tc>
      </w:tr>
    </w:tbl>
    <w:p w:rsidR="00D10453" w:rsidRPr="00D10453" w:rsidRDefault="00D10453" w:rsidP="00D10453">
      <w:pPr>
        <w:spacing w:after="0" w:line="360" w:lineRule="auto"/>
        <w:ind w:firstLine="708"/>
        <w:jc w:val="both"/>
        <w:rPr>
          <w:rFonts w:ascii="Times New Roman" w:eastAsia="Calibri" w:hAnsi="Times New Roman" w:cs="Times New Roman"/>
          <w:sz w:val="24"/>
          <w:szCs w:val="24"/>
        </w:rPr>
      </w:pP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Б.1.6 Профилировщики (таблица Б.7)</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рассчитывается при коэффициенте использования в 0,8 и скорости движения 15 м/мин при профилировании земляного полотна перед уплотнением, при скорости движения 10 м/мин при чистовом профилировании после уплотнения</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Б.7</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7"/>
        <w:gridCol w:w="3029"/>
        <w:gridCol w:w="3054"/>
      </w:tblGrid>
      <w:tr w:rsidR="00D10453" w:rsidRPr="00D10453" w:rsidTr="004F537C">
        <w:tc>
          <w:tcPr>
            <w:tcW w:w="314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Мощность</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квт</w:t>
            </w:r>
          </w:p>
        </w:tc>
        <w:tc>
          <w:tcPr>
            <w:tcW w:w="3143"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профилировщика,</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w:t>
            </w:r>
          </w:p>
        </w:tc>
        <w:tc>
          <w:tcPr>
            <w:tcW w:w="3143"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Расчётная производительность при профилировании земляного полотна, м</w:t>
            </w:r>
            <w:r w:rsidRPr="00D10453">
              <w:rPr>
                <w:rFonts w:ascii="Times New Roman" w:eastAsia="Calibri" w:hAnsi="Times New Roman" w:cs="Times New Roman"/>
                <w:sz w:val="24"/>
                <w:szCs w:val="24"/>
                <w:vertAlign w:val="superscript"/>
              </w:rPr>
              <w:t>2</w:t>
            </w:r>
            <w:r w:rsidRPr="00D10453">
              <w:rPr>
                <w:rFonts w:ascii="Times New Roman" w:eastAsia="Calibri" w:hAnsi="Times New Roman" w:cs="Times New Roman"/>
                <w:sz w:val="24"/>
                <w:szCs w:val="24"/>
              </w:rPr>
              <w:t>/час</w:t>
            </w:r>
          </w:p>
        </w:tc>
      </w:tr>
      <w:tr w:rsidR="00D10453" w:rsidRPr="00D10453" w:rsidTr="004F537C">
        <w:tc>
          <w:tcPr>
            <w:tcW w:w="3142"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240</w:t>
            </w:r>
          </w:p>
        </w:tc>
        <w:tc>
          <w:tcPr>
            <w:tcW w:w="3143"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w:t>
            </w:r>
          </w:p>
        </w:tc>
        <w:tc>
          <w:tcPr>
            <w:tcW w:w="3143"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1440-2400</w:t>
            </w:r>
          </w:p>
        </w:tc>
      </w:tr>
      <w:tr w:rsidR="00D10453" w:rsidRPr="00D10453" w:rsidTr="004F537C">
        <w:tc>
          <w:tcPr>
            <w:tcW w:w="314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240</w:t>
            </w:r>
          </w:p>
        </w:t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6-10</w:t>
            </w:r>
          </w:p>
        </w:t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2900-4800</w:t>
            </w:r>
          </w:p>
        </w:tc>
      </w:tr>
      <w:tr w:rsidR="00D10453" w:rsidRPr="00D10453" w:rsidTr="004F537C">
        <w:tc>
          <w:tcPr>
            <w:tcW w:w="314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270</w:t>
            </w:r>
          </w:p>
        </w:t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4-6</w:t>
            </w:r>
          </w:p>
        </w:tc>
        <w:tc>
          <w:tcPr>
            <w:tcW w:w="314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1900-2900</w:t>
            </w:r>
          </w:p>
        </w:tc>
      </w:tr>
    </w:tbl>
    <w:p w:rsidR="00D10453" w:rsidRPr="00D10453" w:rsidRDefault="00D10453" w:rsidP="00D10453">
      <w:pPr>
        <w:spacing w:after="0" w:line="360" w:lineRule="auto"/>
        <w:ind w:firstLine="708"/>
        <w:jc w:val="both"/>
        <w:rPr>
          <w:rFonts w:ascii="Times New Roman" w:eastAsia="Calibri" w:hAnsi="Times New Roman" w:cs="Times New Roman"/>
          <w:sz w:val="24"/>
          <w:szCs w:val="24"/>
        </w:rPr>
      </w:pP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Б.1.7 Скреперы (таблица Б.8)</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рассчитывается с учётом сопротивления движению по изменению скорости гружёного скрепера в пределах 20-30 км/час и 20-40 км/час и коэффициенте загрузки в 1,3.</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Б.8</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2222"/>
        <w:gridCol w:w="2222"/>
        <w:gridCol w:w="2222"/>
      </w:tblGrid>
      <w:tr w:rsidR="00D10453" w:rsidRPr="00D10453" w:rsidTr="004F537C">
        <w:trPr>
          <w:cantSplit/>
          <w:trHeight w:val="413"/>
        </w:trPr>
        <w:tc>
          <w:tcPr>
            <w:tcW w:w="2222"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Ёмкость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ковша,</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м</w:t>
            </w:r>
            <w:r w:rsidRPr="00D10453">
              <w:rPr>
                <w:rFonts w:ascii="Times New Roman" w:eastAsia="Calibri" w:hAnsi="Times New Roman" w:cs="Times New Roman"/>
                <w:sz w:val="24"/>
                <w:szCs w:val="24"/>
                <w:vertAlign w:val="superscript"/>
              </w:rPr>
              <w:t>3</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квт</w:t>
            </w:r>
          </w:p>
        </w:tc>
        <w:tc>
          <w:tcPr>
            <w:tcW w:w="4444"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Расчётная 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 при дальности возки, м</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22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500</w:t>
            </w:r>
          </w:p>
        </w:tc>
        <w:tc>
          <w:tcPr>
            <w:tcW w:w="222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1000</w:t>
            </w:r>
          </w:p>
        </w:tc>
      </w:tr>
      <w:tr w:rsidR="00D10453" w:rsidRPr="00D10453" w:rsidTr="004F537C">
        <w:tc>
          <w:tcPr>
            <w:tcW w:w="222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w:t>
            </w:r>
          </w:p>
        </w:tc>
        <w:tc>
          <w:tcPr>
            <w:tcW w:w="222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130</w:t>
            </w:r>
          </w:p>
        </w:tc>
        <w:tc>
          <w:tcPr>
            <w:tcW w:w="222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100-160</w:t>
            </w:r>
          </w:p>
        </w:tc>
        <w:tc>
          <w:tcPr>
            <w:tcW w:w="222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60-120</w:t>
            </w:r>
          </w:p>
        </w:tc>
      </w:tr>
      <w:tr w:rsidR="00D10453" w:rsidRPr="00D10453" w:rsidTr="004F537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165</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140-220</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80-160</w:t>
            </w:r>
          </w:p>
        </w:tc>
      </w:tr>
      <w:tr w:rsidR="00D10453" w:rsidRPr="00D10453" w:rsidTr="004F537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200</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170-250</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90-180</w:t>
            </w:r>
          </w:p>
        </w:tc>
      </w:tr>
      <w:tr w:rsidR="00D10453" w:rsidRPr="00D10453" w:rsidTr="004F537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14</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250</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200-280</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100-200</w:t>
            </w:r>
          </w:p>
        </w:tc>
      </w:tr>
      <w:tr w:rsidR="00D10453" w:rsidRPr="00D10453" w:rsidTr="004F537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250</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220-400</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130-270</w:t>
            </w:r>
          </w:p>
        </w:tc>
      </w:tr>
    </w:tbl>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Б.1.8 Землевозы (таблица Б.9)</w:t>
      </w:r>
    </w:p>
    <w:p w:rsidR="00D10453" w:rsidRPr="00D10453" w:rsidRDefault="00D10453" w:rsidP="00D10453">
      <w:pPr>
        <w:spacing w:after="0" w:line="360" w:lineRule="auto"/>
        <w:ind w:firstLine="36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Грузоподъёмность автомобилей-самосвалов определяется из условия выгрузки 4-6 ковшей экскаватора и погрузчика при коэффициенте заполнения ковша экскаватора в 1,2 и ковша погрузчика 0,9.</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Б.9</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2222"/>
        <w:gridCol w:w="2222"/>
        <w:gridCol w:w="2222"/>
      </w:tblGrid>
      <w:tr w:rsidR="00D10453" w:rsidRPr="00D10453" w:rsidTr="004F537C">
        <w:trPr>
          <w:cantSplit/>
          <w:trHeight w:val="413"/>
        </w:trPr>
        <w:tc>
          <w:tcPr>
            <w:tcW w:w="2222"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Ёмкость ковша</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экскаватора, м</w:t>
            </w:r>
            <w:r w:rsidRPr="00D10453">
              <w:rPr>
                <w:rFonts w:ascii="Times New Roman" w:eastAsia="Calibri" w:hAnsi="Times New Roman" w:cs="Times New Roman"/>
                <w:sz w:val="24"/>
                <w:szCs w:val="24"/>
                <w:vertAlign w:val="superscript"/>
              </w:rPr>
              <w:t>3</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Ёмкость ковша</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погрузчика, м</w:t>
            </w:r>
            <w:r w:rsidRPr="00D10453">
              <w:rPr>
                <w:rFonts w:ascii="Times New Roman" w:eastAsia="Calibri" w:hAnsi="Times New Roman" w:cs="Times New Roman"/>
                <w:sz w:val="24"/>
                <w:szCs w:val="24"/>
                <w:vertAlign w:val="superscript"/>
              </w:rPr>
              <w:t>3</w:t>
            </w:r>
          </w:p>
        </w:tc>
        <w:tc>
          <w:tcPr>
            <w:tcW w:w="4444"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Рекомендуемая грузоподъёмность, т</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при погрузке грунта</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p>
        </w:tc>
        <w:tc>
          <w:tcPr>
            <w:tcW w:w="222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экскаватором</w:t>
            </w:r>
          </w:p>
        </w:tc>
        <w:tc>
          <w:tcPr>
            <w:tcW w:w="222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погрузчиком</w:t>
            </w:r>
          </w:p>
        </w:tc>
      </w:tr>
      <w:tr w:rsidR="00D10453" w:rsidRPr="00D10453" w:rsidTr="004F537C">
        <w:tc>
          <w:tcPr>
            <w:tcW w:w="222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w:t>
            </w:r>
          </w:p>
        </w:tc>
        <w:tc>
          <w:tcPr>
            <w:tcW w:w="222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w:t>
            </w:r>
          </w:p>
        </w:tc>
        <w:tc>
          <w:tcPr>
            <w:tcW w:w="222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c>
          <w:tcPr>
            <w:tcW w:w="222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r>
      <w:tr w:rsidR="00D10453" w:rsidRPr="00D10453" w:rsidTr="004F537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1,35</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r>
      <w:tr w:rsidR="00D10453" w:rsidRPr="00D10453" w:rsidTr="004F537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1,65</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15-16</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r>
      <w:tr w:rsidR="00D10453" w:rsidRPr="00D10453" w:rsidTr="004F537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20-22,5</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15-16</w:t>
            </w:r>
          </w:p>
        </w:tc>
      </w:tr>
      <w:tr w:rsidR="00D10453" w:rsidRPr="00D10453" w:rsidTr="004F537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tc>
        <w:tc>
          <w:tcPr>
            <w:tcW w:w="222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2222"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20-25</w:t>
            </w:r>
          </w:p>
        </w:tc>
      </w:tr>
    </w:tbl>
    <w:p w:rsidR="00D10453" w:rsidRPr="00D10453" w:rsidRDefault="00D10453" w:rsidP="00D10453">
      <w:pPr>
        <w:spacing w:after="0" w:line="360" w:lineRule="auto"/>
        <w:ind w:firstLine="708"/>
        <w:jc w:val="both"/>
        <w:rPr>
          <w:rFonts w:ascii="Times New Roman" w:eastAsia="Calibri" w:hAnsi="Times New Roman" w:cs="Times New Roman"/>
          <w:b/>
          <w:sz w:val="24"/>
          <w:szCs w:val="24"/>
        </w:rPr>
      </w:pP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b/>
          <w:sz w:val="24"/>
          <w:szCs w:val="24"/>
        </w:rPr>
        <w:t>Б.2</w:t>
      </w:r>
      <w:r w:rsidRPr="00D10453">
        <w:rPr>
          <w:rFonts w:ascii="Times New Roman" w:eastAsia="Calibri" w:hAnsi="Times New Roman" w:cs="Times New Roman"/>
          <w:sz w:val="24"/>
          <w:szCs w:val="24"/>
        </w:rPr>
        <w:t xml:space="preserve"> </w:t>
      </w:r>
      <w:r w:rsidRPr="00D10453">
        <w:rPr>
          <w:rFonts w:ascii="Times New Roman" w:eastAsia="Calibri" w:hAnsi="Times New Roman" w:cs="Times New Roman"/>
          <w:b/>
          <w:bCs/>
          <w:sz w:val="24"/>
          <w:szCs w:val="24"/>
        </w:rPr>
        <w:t>Уплотняющие машины</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Б.2.1 Вибрационные самоходные одновальцевые катки (таблица Б.10)</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Б.10</w:t>
      </w:r>
    </w:p>
    <w:tbl>
      <w:tblPr>
        <w:tblW w:w="9330" w:type="dxa"/>
        <w:jc w:val="center"/>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383"/>
        <w:gridCol w:w="1384"/>
        <w:gridCol w:w="1385"/>
        <w:gridCol w:w="1384"/>
        <w:gridCol w:w="1385"/>
        <w:gridCol w:w="1385"/>
      </w:tblGrid>
      <w:tr w:rsidR="00D10453" w:rsidRPr="00D10453" w:rsidTr="004F537C">
        <w:trPr>
          <w:cantSplit/>
          <w:trHeight w:val="141"/>
          <w:jc w:val="center"/>
        </w:trPr>
        <w:tc>
          <w:tcPr>
            <w:tcW w:w="1025"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Вес катка,</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w:t>
            </w:r>
          </w:p>
        </w:tc>
        <w:tc>
          <w:tcPr>
            <w:tcW w:w="8308" w:type="dxa"/>
            <w:gridSpan w:val="6"/>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Величины технологических параметров при  уплотнении гладким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(кулачковым) вальцем </w:t>
            </w:r>
          </w:p>
        </w:tc>
      </w:tr>
      <w:tr w:rsidR="00D10453" w:rsidRPr="00D10453" w:rsidTr="004F537C">
        <w:trPr>
          <w:cantSplit/>
          <w:trHeight w:val="140"/>
          <w:jc w:val="center"/>
        </w:trPr>
        <w:tc>
          <w:tcPr>
            <w:tcW w:w="1025"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769"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песка</w:t>
            </w:r>
          </w:p>
        </w:tc>
        <w:tc>
          <w:tcPr>
            <w:tcW w:w="2769"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супеси</w:t>
            </w:r>
          </w:p>
        </w:tc>
        <w:tc>
          <w:tcPr>
            <w:tcW w:w="2770"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суглинка</w:t>
            </w:r>
          </w:p>
        </w:tc>
      </w:tr>
      <w:tr w:rsidR="00D10453" w:rsidRPr="00D10453" w:rsidTr="004F537C">
        <w:trPr>
          <w:cantSplit/>
          <w:jc w:val="center"/>
        </w:trPr>
        <w:tc>
          <w:tcPr>
            <w:tcW w:w="1025"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384"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38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4"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38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r>
      <w:tr w:rsidR="00D10453" w:rsidRPr="00D10453" w:rsidTr="004F537C">
        <w:trPr>
          <w:cantSplit/>
          <w:jc w:val="center"/>
        </w:trPr>
        <w:tc>
          <w:tcPr>
            <w:tcW w:w="102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3-4</w:t>
            </w:r>
          </w:p>
        </w:tc>
        <w:tc>
          <w:tcPr>
            <w:tcW w:w="138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8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150-200</w:t>
            </w:r>
          </w:p>
        </w:tc>
        <w:tc>
          <w:tcPr>
            <w:tcW w:w="138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20-25</w:t>
            </w:r>
          </w:p>
        </w:tc>
        <w:tc>
          <w:tcPr>
            <w:tcW w:w="138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100-150</w:t>
            </w:r>
          </w:p>
        </w:tc>
        <w:tc>
          <w:tcPr>
            <w:tcW w:w="138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7-10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(10-15)</w:t>
            </w:r>
          </w:p>
        </w:tc>
        <w:tc>
          <w:tcPr>
            <w:tcW w:w="138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(75-100)</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5-6</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35-40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200-300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30-35</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150-200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75-100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(100-150)</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7-8</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40-45</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300-400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35-40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200-250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15-18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(20-22)</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100-120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(150-200)</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9-10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45-50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400-450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40-45</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250-300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(22-25)</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120-150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(200-250)</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11-12</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55-60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450-500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45-50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300-350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150-200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(250-300)</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13-14</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60-65</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500-600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50-55</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350-400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23-25</w:t>
            </w:r>
          </w:p>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(30-35)</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200-250</w:t>
            </w:r>
          </w:p>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(300-350)</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15-17</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65-80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600-800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55-60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400-500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(35-40)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250-300</w:t>
            </w:r>
          </w:p>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(350-400)</w:t>
            </w:r>
          </w:p>
        </w:tc>
      </w:tr>
    </w:tbl>
    <w:p w:rsidR="00D10453" w:rsidRPr="00D10453" w:rsidRDefault="00D10453" w:rsidP="00D10453">
      <w:pPr>
        <w:spacing w:after="0" w:line="360" w:lineRule="auto"/>
        <w:ind w:firstLine="709"/>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Б.2.2 Вибрационные прицепные одновальцевые катки (таблица Б.11)</w:t>
      </w:r>
    </w:p>
    <w:p w:rsidR="00D10453" w:rsidRPr="00D10453" w:rsidRDefault="00D10453" w:rsidP="00D10453">
      <w:pPr>
        <w:spacing w:after="0" w:line="360" w:lineRule="auto"/>
        <w:ind w:firstLine="709"/>
        <w:jc w:val="both"/>
        <w:rPr>
          <w:rFonts w:ascii="Times New Roman" w:eastAsia="Calibri" w:hAnsi="Times New Roman" w:cs="Times New Roman"/>
          <w:sz w:val="24"/>
          <w:szCs w:val="24"/>
          <w:u w:val="single"/>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Б.11</w:t>
      </w:r>
    </w:p>
    <w:tbl>
      <w:tblPr>
        <w:tblW w:w="9330" w:type="dxa"/>
        <w:jc w:val="center"/>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383"/>
        <w:gridCol w:w="1384"/>
        <w:gridCol w:w="1385"/>
        <w:gridCol w:w="1384"/>
        <w:gridCol w:w="1385"/>
        <w:gridCol w:w="1385"/>
      </w:tblGrid>
      <w:tr w:rsidR="00D10453" w:rsidRPr="00D10453" w:rsidTr="004F537C">
        <w:trPr>
          <w:cantSplit/>
          <w:trHeight w:val="141"/>
          <w:jc w:val="center"/>
        </w:trPr>
        <w:tc>
          <w:tcPr>
            <w:tcW w:w="1025"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Вес катка,</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w:t>
            </w:r>
          </w:p>
        </w:tc>
        <w:tc>
          <w:tcPr>
            <w:tcW w:w="8308" w:type="dxa"/>
            <w:gridSpan w:val="6"/>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Величины технологических параметров при  уплотнении гладким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(кулачковым) вальцем </w:t>
            </w:r>
          </w:p>
        </w:tc>
      </w:tr>
      <w:tr w:rsidR="00D10453" w:rsidRPr="00D10453" w:rsidTr="004F537C">
        <w:trPr>
          <w:cantSplit/>
          <w:trHeight w:val="140"/>
          <w:jc w:val="center"/>
        </w:trPr>
        <w:tc>
          <w:tcPr>
            <w:tcW w:w="1025"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769"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песка</w:t>
            </w:r>
          </w:p>
        </w:tc>
        <w:tc>
          <w:tcPr>
            <w:tcW w:w="2769"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супеси</w:t>
            </w:r>
          </w:p>
        </w:tc>
        <w:tc>
          <w:tcPr>
            <w:tcW w:w="2770"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суглинка</w:t>
            </w:r>
          </w:p>
        </w:tc>
      </w:tr>
      <w:tr w:rsidR="00D10453" w:rsidRPr="00D10453" w:rsidTr="004F537C">
        <w:trPr>
          <w:cantSplit/>
          <w:jc w:val="center"/>
        </w:trPr>
        <w:tc>
          <w:tcPr>
            <w:tcW w:w="1025"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384"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38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4"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38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r>
      <w:tr w:rsidR="00D10453" w:rsidRPr="00D10453" w:rsidTr="004F537C">
        <w:trPr>
          <w:cantSplit/>
          <w:jc w:val="center"/>
        </w:trPr>
        <w:tc>
          <w:tcPr>
            <w:tcW w:w="102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w:t>
            </w:r>
          </w:p>
        </w:tc>
        <w:tc>
          <w:tcPr>
            <w:tcW w:w="138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30-40</w:t>
            </w:r>
          </w:p>
        </w:tc>
        <w:tc>
          <w:tcPr>
            <w:tcW w:w="138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200-300</w:t>
            </w:r>
          </w:p>
        </w:tc>
        <w:tc>
          <w:tcPr>
            <w:tcW w:w="138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8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150-200</w:t>
            </w:r>
          </w:p>
        </w:tc>
        <w:tc>
          <w:tcPr>
            <w:tcW w:w="138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(15-20)</w:t>
            </w:r>
          </w:p>
        </w:tc>
        <w:tc>
          <w:tcPr>
            <w:tcW w:w="138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70-90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(100-130)</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6-7</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50-60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400-500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35-40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250-300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(20-30)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100-120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(150-200)</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9-10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70-75</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600-700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55-60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350-400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(35-40)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200-250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(300-350)</w:t>
            </w:r>
          </w:p>
        </w:tc>
      </w:tr>
    </w:tbl>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Б.2.3 Виброплиты реверсивные (таблица Б.12)</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Б.12</w:t>
      </w:r>
    </w:p>
    <w:tbl>
      <w:tblPr>
        <w:tblW w:w="9330" w:type="dxa"/>
        <w:jc w:val="center"/>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383"/>
        <w:gridCol w:w="1384"/>
        <w:gridCol w:w="1385"/>
        <w:gridCol w:w="1384"/>
        <w:gridCol w:w="1385"/>
        <w:gridCol w:w="1385"/>
      </w:tblGrid>
      <w:tr w:rsidR="00D10453" w:rsidRPr="00D10453" w:rsidTr="004F537C">
        <w:trPr>
          <w:cantSplit/>
          <w:trHeight w:val="141"/>
          <w:jc w:val="center"/>
        </w:trPr>
        <w:tc>
          <w:tcPr>
            <w:tcW w:w="1025"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Вес виброплиты,</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кг</w:t>
            </w:r>
          </w:p>
        </w:tc>
        <w:tc>
          <w:tcPr>
            <w:tcW w:w="8308" w:type="dxa"/>
            <w:gridSpan w:val="6"/>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Величины технологических параметров при  уплотнении </w:t>
            </w:r>
          </w:p>
        </w:tc>
      </w:tr>
      <w:tr w:rsidR="00D10453" w:rsidRPr="00D10453" w:rsidTr="004F537C">
        <w:trPr>
          <w:cantSplit/>
          <w:trHeight w:val="140"/>
          <w:jc w:val="center"/>
        </w:trPr>
        <w:tc>
          <w:tcPr>
            <w:tcW w:w="1025"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769"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песка</w:t>
            </w:r>
          </w:p>
        </w:tc>
        <w:tc>
          <w:tcPr>
            <w:tcW w:w="2769"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супеси</w:t>
            </w:r>
          </w:p>
        </w:tc>
        <w:tc>
          <w:tcPr>
            <w:tcW w:w="2770"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суглинка</w:t>
            </w:r>
          </w:p>
        </w:tc>
      </w:tr>
      <w:tr w:rsidR="00D10453" w:rsidRPr="00D10453" w:rsidTr="004F537C">
        <w:trPr>
          <w:cantSplit/>
          <w:jc w:val="center"/>
        </w:trPr>
        <w:tc>
          <w:tcPr>
            <w:tcW w:w="1025"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384"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38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4"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38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r>
      <w:tr w:rsidR="00D10453" w:rsidRPr="00D10453" w:rsidTr="004F537C">
        <w:trPr>
          <w:cantSplit/>
          <w:jc w:val="center"/>
        </w:trPr>
        <w:tc>
          <w:tcPr>
            <w:tcW w:w="102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120-140</w:t>
            </w:r>
          </w:p>
        </w:tc>
        <w:tc>
          <w:tcPr>
            <w:tcW w:w="138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8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15-25</w:t>
            </w:r>
          </w:p>
        </w:tc>
        <w:tc>
          <w:tcPr>
            <w:tcW w:w="138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20-25</w:t>
            </w:r>
          </w:p>
        </w:tc>
        <w:tc>
          <w:tcPr>
            <w:tcW w:w="138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13-20</w:t>
            </w:r>
          </w:p>
        </w:tc>
        <w:tc>
          <w:tcPr>
            <w:tcW w:w="138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10-15</w:t>
            </w:r>
          </w:p>
        </w:tc>
        <w:tc>
          <w:tcPr>
            <w:tcW w:w="138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8-12</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200-240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20-30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17-25</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15-25</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10-15</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10-15</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400-480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40-45</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40-50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35-40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35-45</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600-700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50-60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70-90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40-45</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50-80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25-35</w:t>
            </w:r>
          </w:p>
        </w:tc>
      </w:tr>
    </w:tbl>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Б.2.4 Виброплиты нереверсивные (таблица Б.13)</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Б.13</w:t>
      </w:r>
    </w:p>
    <w:tbl>
      <w:tblPr>
        <w:tblW w:w="9330" w:type="dxa"/>
        <w:jc w:val="center"/>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383"/>
        <w:gridCol w:w="1384"/>
        <w:gridCol w:w="1385"/>
        <w:gridCol w:w="1384"/>
        <w:gridCol w:w="1385"/>
        <w:gridCol w:w="1385"/>
      </w:tblGrid>
      <w:tr w:rsidR="00D10453" w:rsidRPr="00D10453" w:rsidTr="004F537C">
        <w:trPr>
          <w:cantSplit/>
          <w:trHeight w:val="141"/>
          <w:jc w:val="center"/>
        </w:trPr>
        <w:tc>
          <w:tcPr>
            <w:tcW w:w="1025"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Вес виброплиты,</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кг</w:t>
            </w:r>
          </w:p>
        </w:tc>
        <w:tc>
          <w:tcPr>
            <w:tcW w:w="8308" w:type="dxa"/>
            <w:gridSpan w:val="6"/>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Величины технологических параметров при  уплотнении </w:t>
            </w:r>
          </w:p>
        </w:tc>
      </w:tr>
      <w:tr w:rsidR="00D10453" w:rsidRPr="00D10453" w:rsidTr="004F537C">
        <w:trPr>
          <w:cantSplit/>
          <w:trHeight w:val="140"/>
          <w:jc w:val="center"/>
        </w:trPr>
        <w:tc>
          <w:tcPr>
            <w:tcW w:w="1025"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769"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песка</w:t>
            </w:r>
          </w:p>
        </w:tc>
        <w:tc>
          <w:tcPr>
            <w:tcW w:w="2769"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супеси</w:t>
            </w:r>
          </w:p>
        </w:tc>
        <w:tc>
          <w:tcPr>
            <w:tcW w:w="2770"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суглинка</w:t>
            </w:r>
          </w:p>
        </w:tc>
      </w:tr>
      <w:tr w:rsidR="00D10453" w:rsidRPr="00D10453" w:rsidTr="004F537C">
        <w:trPr>
          <w:cantSplit/>
          <w:jc w:val="center"/>
        </w:trPr>
        <w:tc>
          <w:tcPr>
            <w:tcW w:w="1025"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384"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38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4"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38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r>
      <w:tr w:rsidR="00D10453" w:rsidRPr="00D10453" w:rsidTr="004F537C">
        <w:trPr>
          <w:cantSplit/>
          <w:jc w:val="center"/>
        </w:trPr>
        <w:tc>
          <w:tcPr>
            <w:tcW w:w="102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60-70</w:t>
            </w:r>
          </w:p>
        </w:tc>
        <w:tc>
          <w:tcPr>
            <w:tcW w:w="138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15-20</w:t>
            </w:r>
          </w:p>
        </w:tc>
        <w:tc>
          <w:tcPr>
            <w:tcW w:w="138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10-14</w:t>
            </w:r>
          </w:p>
        </w:tc>
        <w:tc>
          <w:tcPr>
            <w:tcW w:w="138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10-15</w:t>
            </w:r>
          </w:p>
        </w:tc>
        <w:tc>
          <w:tcPr>
            <w:tcW w:w="138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8-12</w:t>
            </w:r>
          </w:p>
        </w:tc>
        <w:tc>
          <w:tcPr>
            <w:tcW w:w="138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c>
          <w:tcPr>
            <w:tcW w:w="138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90-100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20-25</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12-15</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120-130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20-22</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20-25</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10-15</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8-10</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15-25</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13-20</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8-12</w:t>
            </w:r>
          </w:p>
        </w:tc>
      </w:tr>
    </w:tbl>
    <w:p w:rsidR="00D10453" w:rsidRPr="00D10453" w:rsidRDefault="00D10453" w:rsidP="00D10453">
      <w:pPr>
        <w:spacing w:after="0" w:line="240" w:lineRule="auto"/>
        <w:ind w:firstLine="708"/>
        <w:rPr>
          <w:rFonts w:ascii="Times New Roman" w:eastAsia="Calibri" w:hAnsi="Times New Roman" w:cs="Times New Roman"/>
          <w:sz w:val="24"/>
          <w:szCs w:val="24"/>
        </w:rPr>
      </w:pP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z w:val="24"/>
          <w:szCs w:val="24"/>
        </w:rPr>
        <w:t>Б.2.5 Вибротрамбовки (таблица Б.14)</w:t>
      </w:r>
    </w:p>
    <w:p w:rsidR="00D10453" w:rsidRPr="00D10453" w:rsidRDefault="00D10453" w:rsidP="00D10453">
      <w:pPr>
        <w:spacing w:after="0" w:line="360" w:lineRule="auto"/>
        <w:ind w:firstLine="709"/>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Б.14</w:t>
      </w:r>
    </w:p>
    <w:tbl>
      <w:tblPr>
        <w:tblW w:w="9330" w:type="dxa"/>
        <w:jc w:val="center"/>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383"/>
        <w:gridCol w:w="1384"/>
        <w:gridCol w:w="1385"/>
        <w:gridCol w:w="1384"/>
        <w:gridCol w:w="1385"/>
        <w:gridCol w:w="1385"/>
      </w:tblGrid>
      <w:tr w:rsidR="00D10453" w:rsidRPr="00D10453" w:rsidTr="004F537C">
        <w:trPr>
          <w:cantSplit/>
          <w:trHeight w:val="141"/>
          <w:jc w:val="center"/>
        </w:trPr>
        <w:tc>
          <w:tcPr>
            <w:tcW w:w="1025"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Вес вибро-трамбовки,</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кг</w:t>
            </w:r>
          </w:p>
        </w:tc>
        <w:tc>
          <w:tcPr>
            <w:tcW w:w="8308" w:type="dxa"/>
            <w:gridSpan w:val="6"/>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Величины технологических параметров при  уплотнении </w:t>
            </w:r>
          </w:p>
        </w:tc>
      </w:tr>
      <w:tr w:rsidR="00D10453" w:rsidRPr="00D10453" w:rsidTr="004F537C">
        <w:trPr>
          <w:cantSplit/>
          <w:trHeight w:val="140"/>
          <w:jc w:val="center"/>
        </w:trPr>
        <w:tc>
          <w:tcPr>
            <w:tcW w:w="1025"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769"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песка</w:t>
            </w:r>
          </w:p>
        </w:tc>
        <w:tc>
          <w:tcPr>
            <w:tcW w:w="2769"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супеси</w:t>
            </w:r>
          </w:p>
        </w:tc>
        <w:tc>
          <w:tcPr>
            <w:tcW w:w="2770"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суглинка</w:t>
            </w:r>
          </w:p>
        </w:tc>
      </w:tr>
      <w:tr w:rsidR="00D10453" w:rsidRPr="00D10453" w:rsidTr="004F537C">
        <w:trPr>
          <w:cantSplit/>
          <w:jc w:val="center"/>
        </w:trPr>
        <w:tc>
          <w:tcPr>
            <w:tcW w:w="1025"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384"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38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4"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38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8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r>
      <w:tr w:rsidR="00D10453" w:rsidRPr="00D10453" w:rsidTr="004F537C">
        <w:trPr>
          <w:cantSplit/>
          <w:jc w:val="center"/>
        </w:trPr>
        <w:tc>
          <w:tcPr>
            <w:tcW w:w="102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35-40</w:t>
            </w:r>
          </w:p>
        </w:tc>
        <w:tc>
          <w:tcPr>
            <w:tcW w:w="138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20-25</w:t>
            </w:r>
          </w:p>
        </w:tc>
        <w:tc>
          <w:tcPr>
            <w:tcW w:w="138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4-7</w:t>
            </w:r>
          </w:p>
        </w:tc>
        <w:tc>
          <w:tcPr>
            <w:tcW w:w="138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15-20</w:t>
            </w:r>
          </w:p>
        </w:tc>
        <w:tc>
          <w:tcPr>
            <w:tcW w:w="138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3-6</w:t>
            </w:r>
          </w:p>
        </w:tc>
        <w:tc>
          <w:tcPr>
            <w:tcW w:w="138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10-15</w:t>
            </w:r>
          </w:p>
        </w:tc>
        <w:tc>
          <w:tcPr>
            <w:tcW w:w="138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55-60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30-35</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8-15</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7-12</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20-25</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6-8</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65-70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35-40</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15-17</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12-13</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20-25</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8-9</w:t>
            </w:r>
          </w:p>
        </w:tc>
      </w:tr>
      <w:tr w:rsidR="00D10453" w:rsidRPr="00D10453" w:rsidTr="004F537C">
        <w:trPr>
          <w:cantSplit/>
          <w:jc w:val="center"/>
        </w:trPr>
        <w:tc>
          <w:tcPr>
            <w:tcW w:w="102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75-80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40-45</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17-18</w:t>
            </w:r>
          </w:p>
        </w:tc>
        <w:tc>
          <w:tcPr>
            <w:tcW w:w="138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8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13-15</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20-25</w:t>
            </w:r>
          </w:p>
        </w:tc>
        <w:tc>
          <w:tcPr>
            <w:tcW w:w="138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9-10</w:t>
            </w:r>
          </w:p>
        </w:tc>
      </w:tr>
    </w:tbl>
    <w:p w:rsidR="00D10453" w:rsidRPr="00D10453" w:rsidRDefault="00D10453" w:rsidP="00D10453">
      <w:pPr>
        <w:spacing w:after="0" w:line="360" w:lineRule="auto"/>
        <w:ind w:left="283"/>
        <w:jc w:val="both"/>
        <w:rPr>
          <w:rFonts w:ascii="Times New Roman" w:eastAsia="Calibri" w:hAnsi="Times New Roman" w:cs="Times New Roman"/>
          <w:sz w:val="24"/>
          <w:szCs w:val="24"/>
        </w:rPr>
      </w:pPr>
    </w:p>
    <w:p w:rsidR="00D10453" w:rsidRPr="00D10453" w:rsidRDefault="00D10453" w:rsidP="00D10453">
      <w:pPr>
        <w:spacing w:after="0" w:line="360" w:lineRule="auto"/>
        <w:ind w:left="283"/>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Б.2.6 Катки вибрационные траншейные (ручные двухвалцевые, дистанционно управляемые) (таблица Б.15)</w:t>
      </w:r>
    </w:p>
    <w:p w:rsidR="00D10453" w:rsidRPr="00D10453" w:rsidRDefault="00D10453" w:rsidP="00D10453">
      <w:pPr>
        <w:spacing w:after="0" w:line="360" w:lineRule="auto"/>
        <w:ind w:firstLine="708"/>
        <w:jc w:val="both"/>
        <w:rPr>
          <w:rFonts w:ascii="Times New Roman" w:eastAsia="Calibri" w:hAnsi="Times New Roman" w:cs="Times New Roman"/>
          <w:sz w:val="24"/>
          <w:szCs w:val="24"/>
          <w:u w:val="single"/>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Б.15</w:t>
      </w:r>
    </w:p>
    <w:tbl>
      <w:tblPr>
        <w:tblW w:w="9330" w:type="dxa"/>
        <w:jc w:val="center"/>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0"/>
        <w:gridCol w:w="1334"/>
        <w:gridCol w:w="1334"/>
        <w:gridCol w:w="1336"/>
        <w:gridCol w:w="1335"/>
        <w:gridCol w:w="1335"/>
        <w:gridCol w:w="1336"/>
      </w:tblGrid>
      <w:tr w:rsidR="00D10453" w:rsidRPr="00D10453" w:rsidTr="004F537C">
        <w:trPr>
          <w:cantSplit/>
          <w:trHeight w:val="141"/>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Масса катка,</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кг</w:t>
            </w:r>
          </w:p>
        </w:tc>
        <w:tc>
          <w:tcPr>
            <w:tcW w:w="8010" w:type="dxa"/>
            <w:gridSpan w:val="6"/>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Величины технологических параметров при  уплотнении </w:t>
            </w:r>
          </w:p>
        </w:tc>
      </w:tr>
      <w:tr w:rsidR="00D10453" w:rsidRPr="00D10453" w:rsidTr="004F537C">
        <w:trPr>
          <w:cantSplit/>
          <w:trHeight w:val="140"/>
          <w:jc w:val="center"/>
        </w:trPr>
        <w:tc>
          <w:tcPr>
            <w:tcW w:w="1320"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668"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песка</w:t>
            </w:r>
          </w:p>
        </w:tc>
        <w:tc>
          <w:tcPr>
            <w:tcW w:w="2671"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супеси</w:t>
            </w:r>
          </w:p>
        </w:tc>
        <w:tc>
          <w:tcPr>
            <w:tcW w:w="2671"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суглинка</w:t>
            </w:r>
          </w:p>
        </w:tc>
      </w:tr>
      <w:tr w:rsidR="00D10453" w:rsidRPr="00D10453" w:rsidTr="004F537C">
        <w:trPr>
          <w:cantSplit/>
          <w:jc w:val="center"/>
        </w:trPr>
        <w:tc>
          <w:tcPr>
            <w:tcW w:w="1320"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334"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34"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336"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35"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c>
          <w:tcPr>
            <w:tcW w:w="133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толщина уплотняемого слоя, см</w:t>
            </w:r>
          </w:p>
        </w:tc>
        <w:tc>
          <w:tcPr>
            <w:tcW w:w="133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производительность, м</w:t>
            </w:r>
            <w:r w:rsidRPr="00D10453">
              <w:rPr>
                <w:rFonts w:ascii="Times New Roman" w:eastAsia="Calibri" w:hAnsi="Times New Roman" w:cs="Times New Roman"/>
                <w:sz w:val="24"/>
                <w:szCs w:val="24"/>
                <w:vertAlign w:val="superscript"/>
              </w:rPr>
              <w:t>3</w:t>
            </w:r>
            <w:r w:rsidRPr="00D10453">
              <w:rPr>
                <w:rFonts w:ascii="Times New Roman" w:eastAsia="Calibri" w:hAnsi="Times New Roman" w:cs="Times New Roman"/>
                <w:sz w:val="24"/>
                <w:szCs w:val="24"/>
              </w:rPr>
              <w:t>/час</w:t>
            </w:r>
          </w:p>
        </w:tc>
      </w:tr>
      <w:tr w:rsidR="00D10453" w:rsidRPr="00D10453" w:rsidTr="004F537C">
        <w:trPr>
          <w:cantSplit/>
          <w:jc w:val="center"/>
        </w:trPr>
        <w:tc>
          <w:tcPr>
            <w:tcW w:w="132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600-700</w:t>
            </w:r>
            <w:r w:rsidRPr="00D10453">
              <w:rPr>
                <w:rFonts w:ascii="Times New Roman" w:eastAsia="Calibri" w:hAnsi="Times New Roman" w:cs="Times New Roman"/>
                <w:sz w:val="24"/>
                <w:szCs w:val="24"/>
                <w:lang w:val="en-US"/>
              </w:rPr>
              <w:t>*</w:t>
            </w:r>
          </w:p>
        </w:tc>
        <w:tc>
          <w:tcPr>
            <w:tcW w:w="133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20-25</w:t>
            </w:r>
          </w:p>
        </w:tc>
        <w:tc>
          <w:tcPr>
            <w:tcW w:w="133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30-40</w:t>
            </w:r>
          </w:p>
        </w:tc>
        <w:tc>
          <w:tcPr>
            <w:tcW w:w="1336"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20-25</w:t>
            </w:r>
          </w:p>
        </w:tc>
        <w:tc>
          <w:tcPr>
            <w:tcW w:w="133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30-40</w:t>
            </w:r>
          </w:p>
        </w:tc>
        <w:tc>
          <w:tcPr>
            <w:tcW w:w="133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10-15</w:t>
            </w:r>
          </w:p>
        </w:tc>
        <w:tc>
          <w:tcPr>
            <w:tcW w:w="133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15-20</w:t>
            </w:r>
          </w:p>
        </w:tc>
      </w:tr>
      <w:tr w:rsidR="00D10453" w:rsidRPr="00D10453" w:rsidTr="004F537C">
        <w:trPr>
          <w:cantSplit/>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900-1000</w:t>
            </w:r>
            <w:r w:rsidRPr="00D10453">
              <w:rPr>
                <w:rFonts w:ascii="Times New Roman" w:eastAsia="Calibri" w:hAnsi="Times New Roman" w:cs="Times New Roman"/>
                <w:sz w:val="24"/>
                <w:szCs w:val="24"/>
                <w:lang w:val="en-US"/>
              </w:rPr>
              <w:t>*</w:t>
            </w:r>
          </w:p>
        </w:tc>
        <w:tc>
          <w:tcPr>
            <w:tcW w:w="133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3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40-55</w:t>
            </w:r>
          </w:p>
        </w:tc>
        <w:tc>
          <w:tcPr>
            <w:tcW w:w="133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tc>
        <w:tc>
          <w:tcPr>
            <w:tcW w:w="133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40-55</w:t>
            </w:r>
          </w:p>
        </w:tc>
        <w:tc>
          <w:tcPr>
            <w:tcW w:w="133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15-20</w:t>
            </w:r>
          </w:p>
        </w:tc>
        <w:tc>
          <w:tcPr>
            <w:tcW w:w="133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20-35</w:t>
            </w:r>
          </w:p>
        </w:tc>
      </w:tr>
      <w:tr w:rsidR="00D10453" w:rsidRPr="00D10453" w:rsidTr="004F537C">
        <w:trPr>
          <w:cantSplit/>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1500-1600</w:t>
            </w:r>
          </w:p>
        </w:tc>
        <w:tc>
          <w:tcPr>
            <w:tcW w:w="133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w:t>
            </w:r>
          </w:p>
        </w:tc>
        <w:tc>
          <w:tcPr>
            <w:tcW w:w="133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50-80</w:t>
            </w:r>
          </w:p>
        </w:tc>
        <w:tc>
          <w:tcPr>
            <w:tcW w:w="133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w:t>
            </w:r>
          </w:p>
        </w:tc>
        <w:tc>
          <w:tcPr>
            <w:tcW w:w="133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50-80</w:t>
            </w:r>
          </w:p>
        </w:tc>
        <w:tc>
          <w:tcPr>
            <w:tcW w:w="133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w:t>
            </w:r>
          </w:p>
        </w:tc>
        <w:tc>
          <w:tcPr>
            <w:tcW w:w="133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30-40</w:t>
            </w:r>
          </w:p>
        </w:tc>
      </w:tr>
      <w:tr w:rsidR="00D10453" w:rsidRPr="00D10453" w:rsidTr="004F537C">
        <w:trPr>
          <w:cantSplit/>
          <w:jc w:val="center"/>
        </w:trPr>
        <w:tc>
          <w:tcPr>
            <w:tcW w:w="9330" w:type="dxa"/>
            <w:gridSpan w:val="7"/>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 </w:t>
            </w:r>
            <w:r w:rsidRPr="00D10453">
              <w:rPr>
                <w:rFonts w:ascii="Times New Roman" w:eastAsia="Calibri" w:hAnsi="Times New Roman" w:cs="Times New Roman"/>
              </w:rPr>
              <w:t>Катки вибрационные траншейные ручные двухвалцевые</w:t>
            </w:r>
          </w:p>
        </w:tc>
      </w:tr>
    </w:tbl>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center"/>
        <w:rPr>
          <w:rFonts w:ascii="Times New Roman" w:eastAsia="Calibri" w:hAnsi="Times New Roman" w:cs="Times New Roman"/>
          <w:b/>
          <w:sz w:val="28"/>
          <w:szCs w:val="28"/>
        </w:rPr>
      </w:pPr>
      <w:r w:rsidRPr="00D10453">
        <w:rPr>
          <w:rFonts w:ascii="Times New Roman" w:eastAsia="Calibri" w:hAnsi="Times New Roman" w:cs="Times New Roman"/>
          <w:b/>
          <w:sz w:val="28"/>
          <w:szCs w:val="28"/>
        </w:rPr>
        <w:t>Приложение В</w:t>
      </w:r>
    </w:p>
    <w:p w:rsidR="00D10453" w:rsidRPr="00D10453" w:rsidRDefault="00D10453" w:rsidP="00D10453">
      <w:pPr>
        <w:spacing w:after="0" w:line="360" w:lineRule="auto"/>
        <w:jc w:val="center"/>
        <w:rPr>
          <w:rFonts w:ascii="Times New Roman" w:eastAsia="Calibri" w:hAnsi="Times New Roman" w:cs="Times New Roman"/>
          <w:b/>
          <w:iCs/>
          <w:sz w:val="24"/>
          <w:szCs w:val="24"/>
        </w:rPr>
      </w:pPr>
      <w:r w:rsidRPr="00D10453">
        <w:rPr>
          <w:rFonts w:ascii="Times New Roman" w:eastAsia="Calibri" w:hAnsi="Times New Roman" w:cs="Times New Roman"/>
          <w:b/>
          <w:iCs/>
          <w:sz w:val="24"/>
          <w:szCs w:val="24"/>
        </w:rPr>
        <w:t>(справочное)</w:t>
      </w:r>
    </w:p>
    <w:p w:rsidR="00D10453" w:rsidRPr="00D10453" w:rsidRDefault="00D10453" w:rsidP="00D10453">
      <w:pPr>
        <w:spacing w:after="0" w:line="360" w:lineRule="auto"/>
        <w:jc w:val="center"/>
        <w:rPr>
          <w:rFonts w:ascii="Times New Roman" w:eastAsia="Calibri" w:hAnsi="Times New Roman" w:cs="Times New Roman"/>
          <w:b/>
          <w:sz w:val="24"/>
          <w:szCs w:val="24"/>
        </w:rPr>
      </w:pPr>
      <w:r w:rsidRPr="00D10453">
        <w:rPr>
          <w:rFonts w:ascii="Times New Roman" w:eastAsia="Calibri" w:hAnsi="Times New Roman" w:cs="Times New Roman"/>
          <w:b/>
          <w:sz w:val="24"/>
          <w:szCs w:val="24"/>
        </w:rPr>
        <w:t>Типоразмеры машин для строительства земляного полотна</w:t>
      </w:r>
    </w:p>
    <w:p w:rsidR="00D10453" w:rsidRPr="00D10453" w:rsidRDefault="00D10453" w:rsidP="00D10453">
      <w:pPr>
        <w:spacing w:after="0" w:line="360" w:lineRule="auto"/>
        <w:ind w:firstLine="708"/>
        <w:jc w:val="both"/>
        <w:rPr>
          <w:rFonts w:ascii="Times New Roman" w:eastAsia="Calibri" w:hAnsi="Times New Roman" w:cs="Times New Roman"/>
          <w:b/>
          <w:sz w:val="24"/>
          <w:szCs w:val="24"/>
        </w:rPr>
      </w:pPr>
      <w:r w:rsidRPr="00D10453">
        <w:rPr>
          <w:rFonts w:ascii="Times New Roman" w:eastAsia="Calibri" w:hAnsi="Times New Roman" w:cs="Times New Roman"/>
          <w:b/>
          <w:sz w:val="24"/>
          <w:szCs w:val="24"/>
        </w:rPr>
        <w:t>В.1 Землеройно-транспортные машины</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В.1.1 Экскаваторы</w:t>
      </w:r>
    </w:p>
    <w:p w:rsidR="00D10453" w:rsidRPr="00D10453" w:rsidRDefault="00D10453" w:rsidP="00D10453">
      <w:pPr>
        <w:spacing w:after="0" w:line="360" w:lineRule="auto"/>
        <w:rPr>
          <w:rFonts w:ascii="Times New Roman" w:eastAsia="Calibri" w:hAnsi="Times New Roman" w:cs="Times New Roman"/>
          <w:sz w:val="24"/>
          <w:szCs w:val="24"/>
        </w:rPr>
      </w:pPr>
      <w:r w:rsidRPr="00D10453">
        <w:rPr>
          <w:rFonts w:ascii="Times New Roman" w:eastAsia="Calibri" w:hAnsi="Times New Roman" w:cs="Times New Roman"/>
          <w:sz w:val="24"/>
          <w:szCs w:val="24"/>
        </w:rPr>
        <w:t>Экскаваторы «обратная лопата» (таблица В.1)</w:t>
      </w:r>
    </w:p>
    <w:p w:rsidR="00D10453" w:rsidRPr="00D10453" w:rsidRDefault="00D10453" w:rsidP="00D10453">
      <w:pPr>
        <w:spacing w:after="0" w:line="360" w:lineRule="auto"/>
        <w:ind w:firstLine="708"/>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332"/>
        <w:gridCol w:w="1726"/>
        <w:gridCol w:w="1727"/>
        <w:gridCol w:w="1727"/>
      </w:tblGrid>
      <w:tr w:rsidR="00D10453" w:rsidRPr="00D10453" w:rsidTr="004F537C">
        <w:trPr>
          <w:cantSplit/>
          <w:trHeight w:val="413"/>
        </w:trPr>
        <w:tc>
          <w:tcPr>
            <w:tcW w:w="1916"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страна</w:t>
            </w:r>
          </w:p>
        </w:tc>
        <w:tc>
          <w:tcPr>
            <w:tcW w:w="2332"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lastRenderedPageBreak/>
              <w:t>Индекс серии,</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тип хода,</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машины</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ёмкость </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ковша, м</w:t>
            </w:r>
            <w:r w:rsidRPr="00D10453">
              <w:rPr>
                <w:rFonts w:ascii="Times New Roman" w:eastAsia="Calibri" w:hAnsi="Times New Roman" w:cs="Times New Roman"/>
                <w:sz w:val="24"/>
                <w:szCs w:val="24"/>
                <w:vertAlign w:val="superscript"/>
              </w:rPr>
              <w:t>3</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глубина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копания,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1916" w:type="dxa"/>
            <w:vMerge w:val="restart"/>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lastRenderedPageBreak/>
              <w:t xml:space="preserve">Тверской ЭЗ,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ЕК, колёсный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ЕК-8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ЕК-12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ЕК-14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ЕК-18</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0,5-0,65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0,5-0,65-0,8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0,65-0,77-1,0</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7,0</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59,6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77,2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105,0</w:t>
            </w:r>
          </w:p>
        </w:tc>
      </w:tr>
      <w:tr w:rsidR="00D10453" w:rsidRPr="00D10453" w:rsidTr="004F537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ЕТ, гусеничный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ЕТ-14, ЕТ-16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ЕТ-18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ЕТ-25</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0,4-0,5-0,65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0,65-0,77-1,0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0,77-1,25-1,4</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7,4</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77,2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77,2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110,3</w:t>
            </w:r>
          </w:p>
        </w:tc>
      </w:tr>
      <w:tr w:rsidR="00D10453" w:rsidRPr="00D10453" w:rsidTr="004F537C">
        <w:trPr>
          <w:cantSplit/>
          <w:trHeight w:val="557"/>
        </w:trPr>
        <w:tc>
          <w:tcPr>
            <w:tcW w:w="1916" w:type="dxa"/>
            <w:vMerge w:val="restart"/>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Ковровец,</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ЭО, колёсный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ЭО-4326</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0,6-1,42</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10,5</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147</w:t>
            </w:r>
          </w:p>
        </w:tc>
      </w:tr>
      <w:tr w:rsidR="00D10453" w:rsidRPr="00D10453" w:rsidTr="004F537C">
        <w:trPr>
          <w:cantSplit/>
          <w:trHeight w:val="5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ЭО, гусеничный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ЭО-4228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ЭО-4225А</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0,6-1,42</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w:t>
            </w:r>
          </w:p>
        </w:tc>
      </w:tr>
      <w:tr w:rsidR="00D10453" w:rsidRPr="00D10453" w:rsidTr="004F537C">
        <w:trPr>
          <w:cantSplit/>
          <w:trHeight w:val="522"/>
        </w:trPr>
        <w:tc>
          <w:tcPr>
            <w:tcW w:w="1916" w:type="dxa"/>
            <w:vMerge w:val="restart"/>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Уралвагонзавод,</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ЭО, колёсный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ЭО-33211</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0,42-1,05</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5,8</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110</w:t>
            </w:r>
          </w:p>
        </w:tc>
      </w:tr>
      <w:tr w:rsidR="00D10453" w:rsidRPr="00D10453" w:rsidTr="004F537C">
        <w:trPr>
          <w:cantSplit/>
          <w:trHeight w:val="5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ЭО, гусеничный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ЭО-4126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ЭО-5126</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1,25-1,45-1,65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0,8-1,25-1,8</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6,25</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132</w:t>
            </w:r>
          </w:p>
        </w:tc>
      </w:tr>
      <w:tr w:rsidR="00D10453" w:rsidRPr="00D10453" w:rsidTr="004F537C">
        <w:trPr>
          <w:cantSplit/>
          <w:trHeight w:val="522"/>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ЭКСКО,</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ЭО, гусеничный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ЭО-5126</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0,8-1,25-1,8</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6,20</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132</w:t>
            </w:r>
          </w:p>
        </w:tc>
      </w:tr>
      <w:tr w:rsidR="00D10453" w:rsidRPr="00D10453" w:rsidTr="004F537C">
        <w:trPr>
          <w:cantSplit/>
          <w:trHeight w:val="522"/>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Воронежский экскаватор,</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ВЭКС, гусеничный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ВЭКС 30</w:t>
            </w:r>
            <w:r w:rsidRPr="00D10453">
              <w:rPr>
                <w:rFonts w:ascii="Times New Roman" w:eastAsia="Calibri" w:hAnsi="Times New Roman" w:cs="Times New Roman"/>
                <w:sz w:val="24"/>
                <w:szCs w:val="24"/>
                <w:lang w:val="en-US"/>
              </w:rPr>
              <w:t>L</w:t>
            </w:r>
            <w:r w:rsidRPr="00D10453">
              <w:rPr>
                <w:rFonts w:ascii="Times New Roman" w:eastAsia="Calibri" w:hAnsi="Times New Roman" w:cs="Times New Roman"/>
                <w:sz w:val="24"/>
                <w:szCs w:val="24"/>
              </w:rPr>
              <w:t xml:space="preserve">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ВЭКС, колёсный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ВЭКС 20К</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ЭО-5225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(ВЭКС 40</w:t>
            </w:r>
            <w:r w:rsidRPr="00D10453">
              <w:rPr>
                <w:rFonts w:ascii="Times New Roman" w:eastAsia="Calibri" w:hAnsi="Times New Roman" w:cs="Times New Roman"/>
                <w:sz w:val="24"/>
                <w:szCs w:val="24"/>
                <w:lang w:val="en-US"/>
              </w:rPr>
              <w:t>L</w:t>
            </w:r>
            <w:r w:rsidRPr="00D10453">
              <w:rPr>
                <w:rFonts w:ascii="Times New Roman" w:eastAsia="Calibri" w:hAnsi="Times New Roman" w:cs="Times New Roman"/>
                <w:sz w:val="24"/>
                <w:szCs w:val="24"/>
              </w:rPr>
              <w:t>)</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0,85-1,05</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1,85</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7,2</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5,7</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6,6</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185</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132</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220</w:t>
            </w:r>
          </w:p>
        </w:tc>
      </w:tr>
      <w:tr w:rsidR="00D10453" w:rsidRPr="00D10453" w:rsidTr="004F537C">
        <w:trPr>
          <w:cantSplit/>
          <w:trHeight w:val="522"/>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Кранэкс,</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ЕК, гусеничный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ЕК-220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ЕК-270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ЕК-300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ЕК-400</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6,4-8,7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6,8</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220</w:t>
            </w:r>
          </w:p>
        </w:tc>
      </w:tr>
      <w:tr w:rsidR="00D10453" w:rsidRPr="00D10453" w:rsidTr="004F537C">
        <w:trPr>
          <w:cantSplit/>
          <w:trHeight w:val="522"/>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Кохановский ЭЗ, Беларусь</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tabs>
                <w:tab w:val="left" w:pos="708"/>
                <w:tab w:val="center" w:pos="4677"/>
                <w:tab w:val="right" w:pos="9355"/>
              </w:tabs>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ЭО, гусеничный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ЭО-3323</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0,63</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110</w:t>
            </w:r>
          </w:p>
        </w:tc>
      </w:tr>
    </w:tbl>
    <w:p w:rsidR="00D10453" w:rsidRPr="00D10453" w:rsidRDefault="00D10453" w:rsidP="00D10453">
      <w:pPr>
        <w:tabs>
          <w:tab w:val="left" w:pos="708"/>
          <w:tab w:val="center" w:pos="4677"/>
          <w:tab w:val="right" w:pos="9355"/>
        </w:tabs>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332"/>
        <w:gridCol w:w="1726"/>
        <w:gridCol w:w="1727"/>
        <w:gridCol w:w="1727"/>
      </w:tblGrid>
      <w:tr w:rsidR="00D10453" w:rsidRPr="00D10453" w:rsidTr="004F537C">
        <w:trPr>
          <w:cantSplit/>
          <w:trHeight w:val="340"/>
        </w:trPr>
        <w:tc>
          <w:tcPr>
            <w:tcW w:w="9428" w:type="dxa"/>
            <w:gridSpan w:val="5"/>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right"/>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Продолжение таблицы В.1</w:t>
            </w:r>
          </w:p>
        </w:tc>
      </w:tr>
      <w:tr w:rsidR="00D10453" w:rsidRPr="00D10453" w:rsidTr="004F537C">
        <w:trPr>
          <w:cantSplit/>
          <w:trHeight w:val="522"/>
        </w:trPr>
        <w:tc>
          <w:tcPr>
            <w:tcW w:w="1916" w:type="dxa"/>
            <w:vMerge w:val="restart"/>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Caterpillar</w:t>
            </w:r>
            <w:r w:rsidRPr="00D10453">
              <w:rPr>
                <w:rFonts w:ascii="Times New Roman" w:eastAsia="Calibri" w:hAnsi="Times New Roman" w:cs="Times New Roman"/>
                <w:sz w:val="24"/>
                <w:szCs w:val="24"/>
              </w:rPr>
              <w:t>, США</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М, колёсный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М312, М315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М318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М320</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0,24-0,86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0,4-1,05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0,41-1,35</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6,0; 6,3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7,6</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85; 87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98</w:t>
            </w:r>
          </w:p>
        </w:tc>
      </w:tr>
      <w:tr w:rsidR="00D10453" w:rsidRPr="00D10453" w:rsidTr="004F537C">
        <w:trPr>
          <w:cantSplit/>
          <w:trHeight w:val="5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CL</w:t>
            </w:r>
            <w:r w:rsidRPr="00D10453">
              <w:rPr>
                <w:rFonts w:ascii="Times New Roman" w:eastAsia="Calibri" w:hAnsi="Times New Roman" w:cs="Times New Roman"/>
                <w:sz w:val="24"/>
                <w:szCs w:val="24"/>
              </w:rPr>
              <w:t>, гусеничный</w:t>
            </w:r>
          </w:p>
          <w:p w:rsidR="00D10453" w:rsidRPr="00D10453" w:rsidRDefault="00D10453" w:rsidP="00D10453">
            <w:pPr>
              <w:spacing w:after="0" w:line="240" w:lineRule="auto"/>
              <w:jc w:val="center"/>
              <w:rPr>
                <w:rFonts w:ascii="Times New Roman" w:eastAsia="Calibri" w:hAnsi="Times New Roman" w:cs="Times New Roman"/>
                <w:sz w:val="24"/>
                <w:szCs w:val="24"/>
              </w:rPr>
            </w:pPr>
            <w:smartTag w:uri="urn:schemas-microsoft-com:office:smarttags" w:element="metricconverter">
              <w:smartTagPr>
                <w:attr w:name="ProductID" w:val="307C"/>
              </w:smartTagPr>
              <w:r w:rsidRPr="00D10453">
                <w:rPr>
                  <w:rFonts w:ascii="Times New Roman" w:eastAsia="Calibri" w:hAnsi="Times New Roman" w:cs="Times New Roman"/>
                  <w:sz w:val="24"/>
                  <w:szCs w:val="24"/>
                </w:rPr>
                <w:t>307</w:t>
              </w:r>
              <w:r w:rsidRPr="00D10453">
                <w:rPr>
                  <w:rFonts w:ascii="Times New Roman" w:eastAsia="Calibri" w:hAnsi="Times New Roman" w:cs="Times New Roman"/>
                  <w:sz w:val="24"/>
                  <w:szCs w:val="24"/>
                  <w:lang w:val="en-US"/>
                </w:rPr>
                <w:t>C</w:t>
              </w:r>
            </w:smartTag>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312</w:t>
            </w:r>
            <w:r w:rsidRPr="00D10453">
              <w:rPr>
                <w:rFonts w:ascii="Times New Roman" w:eastAsia="Calibri" w:hAnsi="Times New Roman" w:cs="Times New Roman"/>
                <w:sz w:val="24"/>
                <w:szCs w:val="24"/>
                <w:lang w:val="en-US"/>
              </w:rPr>
              <w:t>CL</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315</w:t>
            </w:r>
            <w:r w:rsidRPr="00D10453">
              <w:rPr>
                <w:rFonts w:ascii="Times New Roman" w:eastAsia="Calibri" w:hAnsi="Times New Roman" w:cs="Times New Roman"/>
                <w:sz w:val="24"/>
                <w:szCs w:val="24"/>
                <w:lang w:val="en-US"/>
              </w:rPr>
              <w:t>CL</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318</w:t>
            </w:r>
            <w:r w:rsidRPr="00D10453">
              <w:rPr>
                <w:rFonts w:ascii="Times New Roman" w:eastAsia="Calibri" w:hAnsi="Times New Roman" w:cs="Times New Roman"/>
                <w:sz w:val="24"/>
                <w:szCs w:val="24"/>
                <w:lang w:val="en-US"/>
              </w:rPr>
              <w:t>CL</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320</w:t>
            </w:r>
            <w:r w:rsidRPr="00D10453">
              <w:rPr>
                <w:rFonts w:ascii="Times New Roman" w:eastAsia="Calibri" w:hAnsi="Times New Roman" w:cs="Times New Roman"/>
                <w:sz w:val="24"/>
                <w:szCs w:val="24"/>
                <w:lang w:val="en-US"/>
              </w:rPr>
              <w:t>CL</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325</w:t>
            </w:r>
            <w:r w:rsidRPr="00D10453">
              <w:rPr>
                <w:rFonts w:ascii="Times New Roman" w:eastAsia="Calibri" w:hAnsi="Times New Roman" w:cs="Times New Roman"/>
                <w:sz w:val="24"/>
                <w:szCs w:val="24"/>
                <w:lang w:val="en-US"/>
              </w:rPr>
              <w:t>CL</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330</w:t>
            </w:r>
            <w:r w:rsidRPr="00D10453">
              <w:rPr>
                <w:rFonts w:ascii="Times New Roman" w:eastAsia="Calibri" w:hAnsi="Times New Roman" w:cs="Times New Roman"/>
                <w:sz w:val="24"/>
                <w:szCs w:val="24"/>
                <w:lang w:val="en-US"/>
              </w:rPr>
              <w:t>CL</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0,15-0,35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0,23-0,75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0,3-0,86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0,4-1,35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0,6-1,9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0,</w:t>
            </w:r>
            <w:r w:rsidRPr="00D10453">
              <w:rPr>
                <w:rFonts w:ascii="Times New Roman" w:eastAsia="Calibri" w:hAnsi="Times New Roman" w:cs="Times New Roman"/>
                <w:sz w:val="24"/>
                <w:szCs w:val="24"/>
                <w:lang w:val="en-US"/>
              </w:rPr>
              <w:t>7-2</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22</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4</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1-4</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1-6</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3-6</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5-6</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6-7</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4-7</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2-8</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1</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56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97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184</w:t>
            </w:r>
          </w:p>
        </w:tc>
      </w:tr>
      <w:tr w:rsidR="00D10453" w:rsidRPr="00D10453" w:rsidTr="004F537C">
        <w:trPr>
          <w:cantSplit/>
          <w:trHeight w:val="522"/>
        </w:trPr>
        <w:tc>
          <w:tcPr>
            <w:tcW w:w="1916" w:type="dxa"/>
            <w:vMerge w:val="restart"/>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highlight w:val="cyan"/>
                <w:lang w:val="en-US"/>
              </w:rPr>
            </w:pPr>
            <w:r w:rsidRPr="00D10453">
              <w:rPr>
                <w:rFonts w:ascii="Times New Roman" w:eastAsia="Calibri" w:hAnsi="Times New Roman" w:cs="Times New Roman"/>
                <w:sz w:val="24"/>
                <w:szCs w:val="24"/>
                <w:lang w:val="en-US"/>
              </w:rPr>
              <w:t xml:space="preserve">Volvo Construction Equipment, </w:t>
            </w:r>
            <w:r w:rsidRPr="00D10453">
              <w:rPr>
                <w:rFonts w:ascii="Times New Roman" w:eastAsia="Calibri" w:hAnsi="Times New Roman" w:cs="Times New Roman"/>
                <w:sz w:val="24"/>
                <w:szCs w:val="24"/>
              </w:rPr>
              <w:t>Швеция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 xml:space="preserve">EW, </w:t>
            </w:r>
            <w:r w:rsidRPr="00D10453">
              <w:rPr>
                <w:rFonts w:ascii="Times New Roman" w:eastAsia="Calibri" w:hAnsi="Times New Roman" w:cs="Times New Roman"/>
                <w:sz w:val="24"/>
                <w:szCs w:val="24"/>
              </w:rPr>
              <w:t>колёсный</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EW-70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EW-140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EW-160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EW-180</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0</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15-0</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2-0</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75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2-0</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83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42-1</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1</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3</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7-4</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3</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41</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76</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11.2</w:t>
            </w:r>
          </w:p>
        </w:tc>
      </w:tr>
      <w:tr w:rsidR="00D10453" w:rsidRPr="00D10453" w:rsidTr="004F537C">
        <w:trPr>
          <w:cantSplit/>
          <w:trHeight w:val="5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highlight w:val="cyan"/>
                <w:lang w:val="en-US"/>
              </w:rPr>
            </w:pP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 xml:space="preserve">EC, </w:t>
            </w:r>
            <w:r w:rsidRPr="00D10453">
              <w:rPr>
                <w:rFonts w:ascii="Times New Roman" w:eastAsia="Calibri" w:hAnsi="Times New Roman" w:cs="Times New Roman"/>
                <w:sz w:val="24"/>
                <w:szCs w:val="24"/>
              </w:rPr>
              <w:t>гусеничный</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EC140B</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EC160B</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EC210B</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EC240B</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EC290B</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0.6-1.08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0.77-1.23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0.75-1.55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1.05-1.98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0.95-2.1</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6.0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8.3</w:t>
            </w:r>
          </w:p>
        </w:tc>
        <w:tc>
          <w:tcPr>
            <w:tcW w:w="1727" w:type="dxa"/>
            <w:tcBorders>
              <w:top w:val="single" w:sz="4" w:space="0" w:color="auto"/>
              <w:left w:val="single" w:sz="4" w:space="0" w:color="auto"/>
              <w:bottom w:val="single" w:sz="4" w:space="0" w:color="auto"/>
              <w:right w:val="single" w:sz="4" w:space="0" w:color="auto"/>
            </w:tcBorders>
            <w:vAlign w:val="bottom"/>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73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153</w:t>
            </w:r>
          </w:p>
        </w:tc>
      </w:tr>
      <w:tr w:rsidR="00D10453" w:rsidRPr="00D10453" w:rsidTr="004F537C">
        <w:trPr>
          <w:cantSplit/>
          <w:trHeight w:val="522"/>
        </w:trPr>
        <w:tc>
          <w:tcPr>
            <w:tcW w:w="1916" w:type="dxa"/>
            <w:vMerge w:val="restart"/>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Komatsu,</w:t>
            </w:r>
          </w:p>
          <w:p w:rsidR="00D10453" w:rsidRPr="00D10453" w:rsidRDefault="00D10453" w:rsidP="00D10453">
            <w:pPr>
              <w:spacing w:after="0" w:line="240" w:lineRule="auto"/>
              <w:jc w:val="center"/>
              <w:rPr>
                <w:rFonts w:ascii="Times New Roman" w:eastAsia="Calibri" w:hAnsi="Times New Roman" w:cs="Times New Roman"/>
                <w:sz w:val="24"/>
                <w:szCs w:val="24"/>
                <w:highlight w:val="cyan"/>
                <w:lang w:val="en-US"/>
              </w:rPr>
            </w:pPr>
            <w:r w:rsidRPr="00D10453">
              <w:rPr>
                <w:rFonts w:ascii="Times New Roman" w:eastAsia="Calibri" w:hAnsi="Times New Roman" w:cs="Times New Roman"/>
                <w:sz w:val="24"/>
                <w:szCs w:val="24"/>
              </w:rPr>
              <w:t>Япония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 xml:space="preserve">PW, </w:t>
            </w:r>
            <w:r w:rsidRPr="00D10453">
              <w:rPr>
                <w:rFonts w:ascii="Times New Roman" w:eastAsia="Calibri" w:hAnsi="Times New Roman" w:cs="Times New Roman"/>
                <w:sz w:val="24"/>
                <w:szCs w:val="24"/>
              </w:rPr>
              <w:t>колёсный</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PW110R-1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PW130ES</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PW150ES</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PW170ES</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0.09-0.4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0.27-1.4</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4.1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5.7</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70.9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91</w:t>
            </w:r>
          </w:p>
        </w:tc>
      </w:tr>
      <w:tr w:rsidR="00D10453" w:rsidRPr="00D10453" w:rsidTr="004F537C">
        <w:trPr>
          <w:cantSplit/>
          <w:trHeight w:val="5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highlight w:val="cyan"/>
                <w:lang w:val="en-US"/>
              </w:rPr>
            </w:pP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 xml:space="preserve">PC, </w:t>
            </w:r>
            <w:r w:rsidRPr="00D10453">
              <w:rPr>
                <w:rFonts w:ascii="Times New Roman" w:eastAsia="Calibri" w:hAnsi="Times New Roman" w:cs="Times New Roman"/>
                <w:sz w:val="24"/>
                <w:szCs w:val="24"/>
              </w:rPr>
              <w:t>гусеничный</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PC110R-1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PC120, PC130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PC160, PC180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PC200-7, PC-210-7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PC220-7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PC240-7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PC290-7</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0.18-0.6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0.18-0.68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0.24-0.95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0.48-1.18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0.72-1.26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0.55-1.90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0.65-2.1</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4.14.55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5.1-6.0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5.2-5.96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5.4-6.62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5.8-6.9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5.87.30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5.44-6.94</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70.9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134</w:t>
            </w:r>
          </w:p>
        </w:tc>
      </w:tr>
      <w:tr w:rsidR="00D10453" w:rsidRPr="00D10453" w:rsidTr="004F537C">
        <w:trPr>
          <w:cantSplit/>
          <w:trHeight w:val="522"/>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Case-CNH, </w:t>
            </w:r>
            <w:r w:rsidRPr="00D10453">
              <w:rPr>
                <w:rFonts w:ascii="Times New Roman" w:eastAsia="Calibri" w:hAnsi="Times New Roman" w:cs="Times New Roman"/>
                <w:sz w:val="24"/>
                <w:szCs w:val="24"/>
              </w:rPr>
              <w:t>США</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 xml:space="preserve">WX, </w:t>
            </w:r>
            <w:r w:rsidRPr="00D10453">
              <w:rPr>
                <w:rFonts w:ascii="Times New Roman" w:eastAsia="Calibri" w:hAnsi="Times New Roman" w:cs="Times New Roman"/>
                <w:sz w:val="24"/>
                <w:szCs w:val="24"/>
              </w:rPr>
              <w:t>колёсный</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WX90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WX120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WX150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WX170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WX200</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0.05-0.29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0.2-0.6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0.37-0.88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0.46-1.2</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4.1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6.8</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57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119</w:t>
            </w:r>
          </w:p>
        </w:tc>
      </w:tr>
    </w:tbl>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332"/>
        <w:gridCol w:w="1726"/>
        <w:gridCol w:w="1727"/>
        <w:gridCol w:w="1727"/>
      </w:tblGrid>
      <w:tr w:rsidR="00D10453" w:rsidRPr="00D10453" w:rsidTr="004F537C">
        <w:trPr>
          <w:cantSplit/>
          <w:trHeight w:val="340"/>
        </w:trPr>
        <w:tc>
          <w:tcPr>
            <w:tcW w:w="9428" w:type="dxa"/>
            <w:gridSpan w:val="5"/>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right"/>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Продолжение таблицы В.1</w:t>
            </w:r>
          </w:p>
        </w:tc>
      </w:tr>
      <w:tr w:rsidR="00D10453" w:rsidRPr="00D10453" w:rsidTr="004F537C">
        <w:trPr>
          <w:cantSplit/>
          <w:trHeight w:val="522"/>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Case</w:t>
            </w:r>
            <w:r w:rsidRPr="00D10453">
              <w:rPr>
                <w:rFonts w:ascii="Times New Roman" w:eastAsia="Calibri" w:hAnsi="Times New Roman" w:cs="Times New Roman"/>
              </w:rPr>
              <w:t>-</w:t>
            </w:r>
            <w:r w:rsidRPr="00D10453">
              <w:rPr>
                <w:rFonts w:ascii="Times New Roman" w:eastAsia="Calibri" w:hAnsi="Times New Roman" w:cs="Times New Roman"/>
                <w:lang w:val="en-US"/>
              </w:rPr>
              <w:t>CNH</w:t>
            </w:r>
            <w:r w:rsidRPr="00D10453">
              <w:rPr>
                <w:rFonts w:ascii="Times New Roman" w:eastAsia="Calibri" w:hAnsi="Times New Roman" w:cs="Times New Roman"/>
              </w:rPr>
              <w:t>, США</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lang w:val="en-US"/>
              </w:rPr>
              <w:t>CX</w:t>
            </w:r>
            <w:r w:rsidRPr="00D10453">
              <w:rPr>
                <w:rFonts w:ascii="Times New Roman" w:eastAsia="Calibri" w:hAnsi="Times New Roman" w:cs="Times New Roman"/>
              </w:rPr>
              <w:t>, гусеничный</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CX</w:t>
            </w:r>
            <w:r w:rsidRPr="00D10453">
              <w:rPr>
                <w:rFonts w:ascii="Times New Roman" w:eastAsia="Calibri" w:hAnsi="Times New Roman" w:cs="Times New Roman"/>
              </w:rPr>
              <w:t xml:space="preserve"> 75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CX</w:t>
            </w:r>
            <w:r w:rsidRPr="00D10453">
              <w:rPr>
                <w:rFonts w:ascii="Times New Roman" w:eastAsia="Calibri" w:hAnsi="Times New Roman" w:cs="Times New Roman"/>
              </w:rPr>
              <w:t xml:space="preserve"> 130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CX</w:t>
            </w:r>
            <w:r w:rsidRPr="00D10453">
              <w:rPr>
                <w:rFonts w:ascii="Times New Roman" w:eastAsia="Calibri" w:hAnsi="Times New Roman" w:cs="Times New Roman"/>
              </w:rPr>
              <w:t xml:space="preserve"> 160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CX</w:t>
            </w:r>
            <w:r w:rsidRPr="00D10453">
              <w:rPr>
                <w:rFonts w:ascii="Times New Roman" w:eastAsia="Calibri" w:hAnsi="Times New Roman" w:cs="Times New Roman"/>
              </w:rPr>
              <w:t xml:space="preserve"> 210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CX</w:t>
            </w:r>
            <w:r w:rsidRPr="00D10453">
              <w:rPr>
                <w:rFonts w:ascii="Times New Roman" w:eastAsia="Calibri" w:hAnsi="Times New Roman" w:cs="Times New Roman"/>
              </w:rPr>
              <w:t xml:space="preserve"> 225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CX</w:t>
            </w:r>
            <w:r w:rsidRPr="00D10453">
              <w:rPr>
                <w:rFonts w:ascii="Times New Roman" w:eastAsia="Calibri" w:hAnsi="Times New Roman" w:cs="Times New Roman"/>
              </w:rPr>
              <w:t xml:space="preserve"> 240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CX</w:t>
            </w:r>
            <w:r w:rsidRPr="00D10453">
              <w:rPr>
                <w:rFonts w:ascii="Times New Roman" w:eastAsia="Calibri" w:hAnsi="Times New Roman" w:cs="Times New Roman"/>
              </w:rPr>
              <w:t xml:space="preserve"> 290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CX</w:t>
            </w:r>
            <w:r w:rsidRPr="00D10453">
              <w:rPr>
                <w:rFonts w:ascii="Times New Roman" w:eastAsia="Calibri" w:hAnsi="Times New Roman" w:cs="Times New Roman"/>
              </w:rPr>
              <w:t xml:space="preserve"> 330</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0.11-0.36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0.16-0.77</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0.27-0.95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0.41-0.92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0.4-1.25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0.46-1.43</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1.70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0.74-2.0</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4.2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5.2-6.1</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6.1-6.7</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6.7</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7.4</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7.6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8.1</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39</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69</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78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105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103</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124</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138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185</w:t>
            </w:r>
          </w:p>
        </w:tc>
      </w:tr>
      <w:tr w:rsidR="00D10453" w:rsidRPr="00D10453" w:rsidTr="004F537C">
        <w:trPr>
          <w:cantSplit/>
          <w:trHeight w:val="522"/>
        </w:trPr>
        <w:tc>
          <w:tcPr>
            <w:tcW w:w="1916" w:type="dxa"/>
            <w:vMerge w:val="restart"/>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Daewoo</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 xml:space="preserve">Solar-V, </w:t>
            </w:r>
            <w:r w:rsidRPr="00D10453">
              <w:rPr>
                <w:rFonts w:ascii="Times New Roman" w:eastAsia="Calibri" w:hAnsi="Times New Roman" w:cs="Times New Roman"/>
              </w:rPr>
              <w:t>колёсный</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S-140W-V</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S-160W-V</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S-180-V</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S-210W-V</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0,3-0,76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0.3-0.76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0.34-0.91</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0.5-1.18</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4,6-5,5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5.0-5.5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4,25-6.6</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99</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99</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110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114</w:t>
            </w:r>
          </w:p>
        </w:tc>
      </w:tr>
      <w:tr w:rsidR="00D10453" w:rsidRPr="00D10453" w:rsidTr="004F537C">
        <w:trPr>
          <w:cantSplit/>
          <w:trHeight w:val="5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lang w:val="en-US"/>
              </w:rPr>
            </w:pP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 xml:space="preserve">Solar-V, </w:t>
            </w:r>
            <w:r w:rsidRPr="00D10453">
              <w:rPr>
                <w:rFonts w:ascii="Times New Roman" w:eastAsia="Calibri" w:hAnsi="Times New Roman" w:cs="Times New Roman"/>
              </w:rPr>
              <w:t>гусеничный</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S140LC-V</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S175LC-V</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S225LC-V</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S255LC-V</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S300LC-V</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S340LC-V</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S420LC-V</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0.28-0.76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0.34-0.93</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0.5-1.28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0.5-1.29</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0.8-1.75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1.25-1.83</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1.44-2.18</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5.6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6.6-11.65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7.3-13.84</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7.7</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7.7</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70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88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110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121</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147</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184</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209</w:t>
            </w:r>
          </w:p>
        </w:tc>
      </w:tr>
      <w:tr w:rsidR="00D10453" w:rsidRPr="00D10453" w:rsidTr="004F537C">
        <w:trPr>
          <w:cantSplit/>
          <w:trHeight w:val="522"/>
        </w:trPr>
        <w:tc>
          <w:tcPr>
            <w:tcW w:w="1916" w:type="dxa"/>
            <w:vMerge w:val="restart"/>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JCB</w:t>
            </w:r>
            <w:r w:rsidRPr="00D10453">
              <w:rPr>
                <w:rFonts w:ascii="Times New Roman" w:eastAsia="Calibri" w:hAnsi="Times New Roman" w:cs="Times New Roman"/>
              </w:rPr>
              <w:t>, Англия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lang w:val="en-US"/>
              </w:rPr>
              <w:t>JSW</w:t>
            </w:r>
            <w:r w:rsidRPr="00D10453">
              <w:rPr>
                <w:rFonts w:ascii="Times New Roman" w:eastAsia="Calibri" w:hAnsi="Times New Roman" w:cs="Times New Roman"/>
              </w:rPr>
              <w:t>, колёсные</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130</w:t>
            </w:r>
            <w:r w:rsidRPr="00D10453">
              <w:rPr>
                <w:rFonts w:ascii="Times New Roman" w:eastAsia="Calibri" w:hAnsi="Times New Roman" w:cs="Times New Roman"/>
                <w:lang w:val="en-US"/>
              </w:rPr>
              <w:t>W</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145</w:t>
            </w:r>
            <w:r w:rsidRPr="00D10453">
              <w:rPr>
                <w:rFonts w:ascii="Times New Roman" w:eastAsia="Calibri" w:hAnsi="Times New Roman" w:cs="Times New Roman"/>
                <w:lang w:val="en-US"/>
              </w:rPr>
              <w:t>W</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160</w:t>
            </w:r>
            <w:r w:rsidRPr="00D10453">
              <w:rPr>
                <w:rFonts w:ascii="Times New Roman" w:eastAsia="Calibri" w:hAnsi="Times New Roman" w:cs="Times New Roman"/>
                <w:lang w:val="en-US"/>
              </w:rPr>
              <w:t>W</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175</w:t>
            </w:r>
            <w:r w:rsidRPr="00D10453">
              <w:rPr>
                <w:rFonts w:ascii="Times New Roman" w:eastAsia="Calibri" w:hAnsi="Times New Roman" w:cs="Times New Roman"/>
                <w:lang w:val="en-US"/>
              </w:rPr>
              <w:t>W</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200</w:t>
            </w:r>
            <w:r w:rsidRPr="00D10453">
              <w:rPr>
                <w:rFonts w:ascii="Times New Roman" w:eastAsia="Calibri" w:hAnsi="Times New Roman" w:cs="Times New Roman"/>
                <w:lang w:val="en-US"/>
              </w:rPr>
              <w:t>W</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0.32-0,8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0,32-0,8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0,35-0,9</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0,46-1,18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0,4-1,18</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5.9</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4.8-5.9</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6.2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5.4-6.2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6.5</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69</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72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72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102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102</w:t>
            </w:r>
          </w:p>
        </w:tc>
      </w:tr>
      <w:tr w:rsidR="00D10453" w:rsidRPr="00D10453" w:rsidTr="004F537C">
        <w:trPr>
          <w:cantSplit/>
          <w:trHeight w:val="5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 гусеничные</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130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160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180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200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220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240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260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330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JS</w:t>
            </w:r>
            <w:r w:rsidRPr="00D10453">
              <w:rPr>
                <w:rFonts w:ascii="Times New Roman" w:eastAsia="Calibri" w:hAnsi="Times New Roman" w:cs="Times New Roman"/>
              </w:rPr>
              <w:t>460</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0.8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0.9</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0.46-1.10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 (0.5)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0.77-1.46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1.18-1.85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1.39-2.25</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6.05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6.46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5.6-6.45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5.5-6.6 (11.99)</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7.2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7.2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8.2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9.0</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70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81</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81</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102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102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178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228</w:t>
            </w:r>
          </w:p>
        </w:tc>
      </w:tr>
      <w:tr w:rsidR="00D10453" w:rsidRPr="00D10453" w:rsidTr="004F537C">
        <w:trPr>
          <w:cantSplit/>
          <w:trHeight w:val="522"/>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lang w:val="en-US"/>
              </w:rPr>
              <w:t>Liebherr</w:t>
            </w:r>
            <w:r w:rsidRPr="00D10453">
              <w:rPr>
                <w:rFonts w:ascii="Times New Roman" w:eastAsia="Calibri" w:hAnsi="Times New Roman" w:cs="Times New Roman"/>
              </w:rPr>
              <w:t xml:space="preserve">, </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Германия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А, колёсный</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А308; А310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А312; А314</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А316; А900С</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А204</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А914; А924В</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0.1-0.45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0.14-0.75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0.25-0.85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0.25-1.05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0.3-1.4</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3.4; 4.3</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4.8; 5.4</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5.1; 6.1</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6.8</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56; 58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74; 80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88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99</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127</w:t>
            </w:r>
          </w:p>
        </w:tc>
      </w:tr>
      <w:tr w:rsidR="00D10453" w:rsidRPr="00D10453" w:rsidTr="004F537C">
        <w:trPr>
          <w:cantSplit/>
          <w:trHeight w:val="522"/>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lang w:val="en-US"/>
              </w:rPr>
              <w:t>Liebherr</w:t>
            </w:r>
            <w:r w:rsidRPr="00D10453">
              <w:rPr>
                <w:rFonts w:ascii="Times New Roman" w:eastAsia="Calibri" w:hAnsi="Times New Roman" w:cs="Times New Roman"/>
              </w:rPr>
              <w:t xml:space="preserve">, </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Германия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lang w:val="en-US"/>
              </w:rPr>
              <w:t>R</w:t>
            </w:r>
            <w:r w:rsidRPr="00D10453">
              <w:rPr>
                <w:rFonts w:ascii="Times New Roman" w:eastAsia="Calibri" w:hAnsi="Times New Roman" w:cs="Times New Roman"/>
              </w:rPr>
              <w:t>, гусеничный</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R</w:t>
            </w:r>
            <w:r w:rsidRPr="00D10453">
              <w:rPr>
                <w:rFonts w:ascii="Times New Roman" w:eastAsia="Calibri" w:hAnsi="Times New Roman" w:cs="Times New Roman"/>
              </w:rPr>
              <w:t xml:space="preserve">308, </w:t>
            </w:r>
            <w:r w:rsidRPr="00D10453">
              <w:rPr>
                <w:rFonts w:ascii="Times New Roman" w:eastAsia="Calibri" w:hAnsi="Times New Roman" w:cs="Times New Roman"/>
                <w:lang w:val="en-US"/>
              </w:rPr>
              <w:t>R</w:t>
            </w:r>
            <w:r w:rsidRPr="00D10453">
              <w:rPr>
                <w:rFonts w:ascii="Times New Roman" w:eastAsia="Calibri" w:hAnsi="Times New Roman" w:cs="Times New Roman"/>
              </w:rPr>
              <w:t>310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R</w:t>
            </w:r>
            <w:r w:rsidRPr="00D10453">
              <w:rPr>
                <w:rFonts w:ascii="Times New Roman" w:eastAsia="Calibri" w:hAnsi="Times New Roman" w:cs="Times New Roman"/>
              </w:rPr>
              <w:t>312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R</w:t>
            </w:r>
            <w:r w:rsidRPr="00D10453">
              <w:rPr>
                <w:rFonts w:ascii="Times New Roman" w:eastAsia="Calibri" w:hAnsi="Times New Roman" w:cs="Times New Roman"/>
              </w:rPr>
              <w:t xml:space="preserve">316, </w:t>
            </w:r>
            <w:r w:rsidRPr="00D10453">
              <w:rPr>
                <w:rFonts w:ascii="Times New Roman" w:eastAsia="Calibri" w:hAnsi="Times New Roman" w:cs="Times New Roman"/>
                <w:lang w:val="en-US"/>
              </w:rPr>
              <w:t>R</w:t>
            </w:r>
            <w:r w:rsidRPr="00D10453">
              <w:rPr>
                <w:rFonts w:ascii="Times New Roman" w:eastAsia="Calibri" w:hAnsi="Times New Roman" w:cs="Times New Roman"/>
              </w:rPr>
              <w:t>900</w:t>
            </w:r>
            <w:r w:rsidRPr="00D10453">
              <w:rPr>
                <w:rFonts w:ascii="Times New Roman" w:eastAsia="Calibri" w:hAnsi="Times New Roman" w:cs="Times New Roman"/>
                <w:lang w:val="en-US"/>
              </w:rPr>
              <w:t>C</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R904</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R</w:t>
            </w:r>
            <w:r w:rsidRPr="00D10453">
              <w:rPr>
                <w:rFonts w:ascii="Times New Roman" w:eastAsia="Calibri" w:hAnsi="Times New Roman" w:cs="Times New Roman"/>
              </w:rPr>
              <w:t>914</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R</w:t>
            </w:r>
            <w:r w:rsidRPr="00D10453">
              <w:rPr>
                <w:rFonts w:ascii="Times New Roman" w:eastAsia="Calibri" w:hAnsi="Times New Roman" w:cs="Times New Roman"/>
              </w:rPr>
              <w:t>924</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0.1-0.45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0.14-0.75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0.25-0.85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0.15-1.05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0.3-1.4</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0.3-2.0</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3.1; 4.3</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5.3</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6.2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7.1</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7.5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7.6</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56; 58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62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88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99</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112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127</w:t>
            </w:r>
          </w:p>
        </w:tc>
      </w:tr>
    </w:tbl>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360" w:lineRule="auto"/>
        <w:rPr>
          <w:rFonts w:ascii="Times New Roman" w:eastAsia="Calibri" w:hAnsi="Times New Roman" w:cs="Times New Roman"/>
          <w:sz w:val="24"/>
          <w:szCs w:val="24"/>
        </w:rPr>
      </w:pPr>
      <w:r w:rsidRPr="00D10453">
        <w:rPr>
          <w:rFonts w:ascii="Times New Roman" w:eastAsia="Calibri" w:hAnsi="Times New Roman" w:cs="Times New Roman"/>
          <w:sz w:val="24"/>
          <w:szCs w:val="24"/>
        </w:rPr>
        <w:t>Экскаваторы «прямая лопата» (таблица В.2)</w:t>
      </w:r>
    </w:p>
    <w:p w:rsidR="00D10453" w:rsidRPr="00D10453" w:rsidRDefault="00D10453" w:rsidP="00D10453">
      <w:pPr>
        <w:spacing w:after="0" w:line="360" w:lineRule="auto"/>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332"/>
        <w:gridCol w:w="1726"/>
        <w:gridCol w:w="1727"/>
        <w:gridCol w:w="1727"/>
      </w:tblGrid>
      <w:tr w:rsidR="00D10453" w:rsidRPr="00D10453" w:rsidTr="004F537C">
        <w:trPr>
          <w:cantSplit/>
          <w:trHeight w:val="413"/>
        </w:trPr>
        <w:tc>
          <w:tcPr>
            <w:tcW w:w="1916"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lastRenderedPageBreak/>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2332"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машины</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ёмкость </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ковша, м</w:t>
            </w:r>
            <w:r w:rsidRPr="00D10453">
              <w:rPr>
                <w:rFonts w:ascii="Times New Roman" w:eastAsia="Calibri" w:hAnsi="Times New Roman" w:cs="Times New Roman"/>
                <w:sz w:val="24"/>
                <w:szCs w:val="24"/>
                <w:vertAlign w:val="superscript"/>
              </w:rPr>
              <w:t>3</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высота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копания,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Height w:val="522"/>
        </w:trPr>
        <w:tc>
          <w:tcPr>
            <w:tcW w:w="191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ЭКСКО,</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doub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ЭО-5126</w:t>
            </w:r>
          </w:p>
        </w:tc>
        <w:tc>
          <w:tcPr>
            <w:tcW w:w="1726" w:type="dxa"/>
            <w:tcBorders>
              <w:top w:val="doub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1.2-1.5-2.0</w:t>
            </w:r>
          </w:p>
        </w:tc>
        <w:tc>
          <w:tcPr>
            <w:tcW w:w="1727" w:type="dxa"/>
            <w:tcBorders>
              <w:top w:val="doub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7.0</w:t>
            </w:r>
          </w:p>
        </w:tc>
        <w:tc>
          <w:tcPr>
            <w:tcW w:w="1727" w:type="dxa"/>
            <w:tcBorders>
              <w:top w:val="doub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132</w:t>
            </w:r>
          </w:p>
        </w:tc>
      </w:tr>
      <w:tr w:rsidR="00D10453" w:rsidRPr="00D10453" w:rsidTr="004F537C">
        <w:trPr>
          <w:cantSplit/>
        </w:trPr>
        <w:tc>
          <w:tcPr>
            <w:tcW w:w="1916" w:type="dxa"/>
            <w:tcBorders>
              <w:top w:val="single" w:sz="4" w:space="0" w:color="auto"/>
              <w:left w:val="single" w:sz="4" w:space="0" w:color="auto"/>
              <w:bottom w:val="nil"/>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Ковровец,</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ЭО-4225</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0.6-1.42</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Воронежский ЭЗ, Россия</w:t>
            </w:r>
          </w:p>
        </w:tc>
        <w:tc>
          <w:tcPr>
            <w:tcW w:w="2332"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ВЭКС 30</w:t>
            </w:r>
            <w:r w:rsidRPr="00D10453">
              <w:rPr>
                <w:rFonts w:ascii="Times New Roman" w:eastAsia="Calibri" w:hAnsi="Times New Roman" w:cs="Times New Roman"/>
                <w:sz w:val="24"/>
                <w:szCs w:val="24"/>
                <w:lang w:val="en-US"/>
              </w:rPr>
              <w:t>L</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ЭО-5225 (ВЭКС-401)</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1.6-2.0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2.0-2.5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8.7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9.6</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185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220</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Донецкий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экскаватор,</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ЭО-4112А</w:t>
            </w:r>
          </w:p>
        </w:tc>
        <w:tc>
          <w:tcPr>
            <w:tcW w:w="172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0.75</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7.9</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66</w:t>
            </w:r>
          </w:p>
        </w:tc>
      </w:tr>
      <w:tr w:rsidR="00D10453" w:rsidRPr="00D10453" w:rsidTr="004F537C">
        <w:trPr>
          <w:cantSplit/>
          <w:trHeight w:val="522"/>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Уралвагонзавод,</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ЭО-5226, ЭО-30</w:t>
            </w:r>
          </w:p>
        </w:tc>
        <w:tc>
          <w:tcPr>
            <w:tcW w:w="172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1.45</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8.4</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Komatsu</w:t>
            </w:r>
            <w:r w:rsidRPr="00D10453">
              <w:rPr>
                <w:rFonts w:ascii="Times New Roman" w:eastAsia="Calibri" w:hAnsi="Times New Roman" w:cs="Times New Roman"/>
                <w:sz w:val="24"/>
                <w:szCs w:val="24"/>
              </w:rPr>
              <w:t>,</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Япония</w:t>
            </w:r>
          </w:p>
        </w:tc>
        <w:tc>
          <w:tcPr>
            <w:tcW w:w="233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РС 400</w:t>
            </w:r>
          </w:p>
        </w:tc>
        <w:tc>
          <w:tcPr>
            <w:tcW w:w="172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1.3-2.2</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8.0</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228</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Caterpillar, </w:t>
            </w:r>
            <w:r w:rsidRPr="00D10453">
              <w:rPr>
                <w:rFonts w:ascii="Times New Roman" w:eastAsia="Calibri" w:hAnsi="Times New Roman" w:cs="Times New Roman"/>
                <w:sz w:val="24"/>
                <w:szCs w:val="24"/>
              </w:rPr>
              <w:t>США</w:t>
            </w:r>
          </w:p>
        </w:tc>
        <w:tc>
          <w:tcPr>
            <w:tcW w:w="233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345L</w:t>
            </w:r>
          </w:p>
        </w:tc>
        <w:tc>
          <w:tcPr>
            <w:tcW w:w="172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5/8</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239</w:t>
            </w:r>
          </w:p>
        </w:tc>
      </w:tr>
    </w:tbl>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rPr>
          <w:rFonts w:ascii="Times New Roman" w:eastAsia="Calibri" w:hAnsi="Times New Roman" w:cs="Times New Roman"/>
          <w:sz w:val="24"/>
          <w:szCs w:val="24"/>
        </w:rPr>
      </w:pPr>
      <w:r w:rsidRPr="00D10453">
        <w:rPr>
          <w:rFonts w:ascii="Times New Roman" w:eastAsia="Calibri" w:hAnsi="Times New Roman" w:cs="Times New Roman"/>
          <w:sz w:val="24"/>
          <w:szCs w:val="24"/>
        </w:rPr>
        <w:t>Экскаваторы «драглайны» (таблица В.3)</w:t>
      </w:r>
    </w:p>
    <w:p w:rsidR="00D10453" w:rsidRPr="00D10453" w:rsidRDefault="00D10453" w:rsidP="00D10453">
      <w:pPr>
        <w:spacing w:after="0" w:line="240" w:lineRule="auto"/>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1636"/>
        <w:gridCol w:w="1469"/>
        <w:gridCol w:w="1469"/>
        <w:gridCol w:w="1639"/>
        <w:gridCol w:w="1299"/>
      </w:tblGrid>
      <w:tr w:rsidR="00D10453" w:rsidRPr="00D10453" w:rsidTr="004F537C">
        <w:trPr>
          <w:cantSplit/>
          <w:trHeight w:val="413"/>
        </w:trPr>
        <w:tc>
          <w:tcPr>
            <w:tcW w:w="1916"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636"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машины</w:t>
            </w:r>
          </w:p>
        </w:tc>
        <w:tc>
          <w:tcPr>
            <w:tcW w:w="5876" w:type="dxa"/>
            <w:gridSpan w:val="4"/>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469"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ёмкость </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ковша, м</w:t>
            </w:r>
            <w:r w:rsidRPr="00D10453">
              <w:rPr>
                <w:rFonts w:ascii="Times New Roman" w:eastAsia="Calibri" w:hAnsi="Times New Roman" w:cs="Times New Roman"/>
                <w:sz w:val="24"/>
                <w:szCs w:val="24"/>
                <w:vertAlign w:val="superscript"/>
              </w:rPr>
              <w:t>3</w:t>
            </w:r>
          </w:p>
        </w:tc>
        <w:tc>
          <w:tcPr>
            <w:tcW w:w="1469"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высота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копания, м</w:t>
            </w:r>
          </w:p>
        </w:tc>
        <w:tc>
          <w:tcPr>
            <w:tcW w:w="1639"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дальность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копания, м</w:t>
            </w:r>
          </w:p>
        </w:tc>
        <w:tc>
          <w:tcPr>
            <w:tcW w:w="1299"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Height w:val="522"/>
        </w:trPr>
        <w:tc>
          <w:tcPr>
            <w:tcW w:w="191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Донецкий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экскаватор,</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1636"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ЭО-4212А</w:t>
            </w:r>
          </w:p>
        </w:tc>
        <w:tc>
          <w:tcPr>
            <w:tcW w:w="1469"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0.65-0.8-1.0</w:t>
            </w:r>
          </w:p>
        </w:tc>
        <w:tc>
          <w:tcPr>
            <w:tcW w:w="1469"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7.3-10-11</w:t>
            </w:r>
          </w:p>
        </w:tc>
        <w:tc>
          <w:tcPr>
            <w:tcW w:w="1639"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11.1-14.3-15.3</w:t>
            </w:r>
          </w:p>
        </w:tc>
        <w:tc>
          <w:tcPr>
            <w:tcW w:w="1299"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66</w:t>
            </w:r>
          </w:p>
        </w:tc>
      </w:tr>
    </w:tbl>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z w:val="24"/>
          <w:szCs w:val="24"/>
        </w:rPr>
        <w:t>В.1.2 Погрузчики пневмоколёсные одноковшевые фронтальные (таблица В.4)</w:t>
      </w: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332"/>
        <w:gridCol w:w="1726"/>
        <w:gridCol w:w="1727"/>
        <w:gridCol w:w="1727"/>
      </w:tblGrid>
      <w:tr w:rsidR="00D10453" w:rsidRPr="00D10453" w:rsidTr="004F537C">
        <w:trPr>
          <w:cantSplit/>
          <w:trHeight w:val="413"/>
        </w:trPr>
        <w:tc>
          <w:tcPr>
            <w:tcW w:w="1916"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lastRenderedPageBreak/>
              <w:t>страна</w:t>
            </w:r>
          </w:p>
        </w:tc>
        <w:tc>
          <w:tcPr>
            <w:tcW w:w="2332"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lastRenderedPageBreak/>
              <w:t>Индекс серии,</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lastRenderedPageBreak/>
              <w:t>индекс машины</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lastRenderedPageBreak/>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 xml:space="preserve">ёмкость </w:t>
            </w:r>
          </w:p>
          <w:p w:rsidR="00D10453" w:rsidRPr="00D10453" w:rsidRDefault="00D10453" w:rsidP="00D10453">
            <w:pPr>
              <w:spacing w:after="0" w:line="240" w:lineRule="auto"/>
              <w:jc w:val="center"/>
              <w:rPr>
                <w:rFonts w:ascii="Times New Roman" w:eastAsia="Calibri" w:hAnsi="Times New Roman" w:cs="Times New Roman"/>
                <w:vertAlign w:val="superscript"/>
              </w:rPr>
            </w:pPr>
            <w:r w:rsidRPr="00D10453">
              <w:rPr>
                <w:rFonts w:ascii="Times New Roman" w:eastAsia="Calibri" w:hAnsi="Times New Roman" w:cs="Times New Roman"/>
              </w:rPr>
              <w:t>ковша, м</w:t>
            </w:r>
            <w:r w:rsidRPr="00D10453">
              <w:rPr>
                <w:rFonts w:ascii="Times New Roman" w:eastAsia="Calibri" w:hAnsi="Times New Roman" w:cs="Times New Roman"/>
                <w:vertAlign w:val="superscript"/>
              </w:rPr>
              <w:t>3</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 xml:space="preserve">высота </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выгрузки,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 xml:space="preserve">мощность </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двигателя, квт</w:t>
            </w:r>
          </w:p>
        </w:tc>
      </w:tr>
      <w:tr w:rsidR="00D10453" w:rsidRPr="00D10453" w:rsidTr="004F537C">
        <w:trPr>
          <w:cantSplit/>
        </w:trPr>
        <w:tc>
          <w:tcPr>
            <w:tcW w:w="191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lastRenderedPageBreak/>
              <w:t xml:space="preserve">Погрузчик, </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Россия</w:t>
            </w:r>
          </w:p>
        </w:tc>
        <w:tc>
          <w:tcPr>
            <w:tcW w:w="2332"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ПК</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ПК-27</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ПК-33</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ПК-40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ПК-60</w:t>
            </w:r>
          </w:p>
        </w:tc>
        <w:tc>
          <w:tcPr>
            <w:tcW w:w="1726" w:type="dxa"/>
            <w:tcBorders>
              <w:top w:val="doub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1.35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1.6</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1.95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3.0</w:t>
            </w:r>
          </w:p>
        </w:tc>
        <w:tc>
          <w:tcPr>
            <w:tcW w:w="1727" w:type="dxa"/>
            <w:tcBorders>
              <w:top w:val="doub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2.87</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2.88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2.9</w:t>
            </w:r>
          </w:p>
        </w:tc>
        <w:tc>
          <w:tcPr>
            <w:tcW w:w="1727" w:type="dxa"/>
            <w:tcBorders>
              <w:top w:val="doub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55-57.4</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76.3-77.0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80.9</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176.0</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ЧСДМ, Россия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В (Т)</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В-125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В-138С</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В-160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Т-40</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1.4</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2.1</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3.4</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4.0</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3.18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3.25</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132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176</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243</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 xml:space="preserve">Амкодор, </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Беларусь</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325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333</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351</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361</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1.9</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3.4</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2.63</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2.80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3.07</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3.22</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73.5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95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132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173</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Caterpillar</w:t>
            </w:r>
            <w:r w:rsidRPr="00D10453">
              <w:rPr>
                <w:rFonts w:ascii="Times New Roman" w:eastAsia="Calibri" w:hAnsi="Times New Roman" w:cs="Times New Roman"/>
              </w:rPr>
              <w:t>, США</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 xml:space="preserve">серия </w:t>
            </w:r>
            <w:r w:rsidRPr="00D10453">
              <w:rPr>
                <w:rFonts w:ascii="Times New Roman" w:eastAsia="Calibri" w:hAnsi="Times New Roman" w:cs="Times New Roman"/>
                <w:lang w:val="en-US"/>
              </w:rPr>
              <w:t>G</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914</w:t>
            </w:r>
            <w:r w:rsidRPr="00D10453">
              <w:rPr>
                <w:rFonts w:ascii="Times New Roman" w:eastAsia="Calibri" w:hAnsi="Times New Roman" w:cs="Times New Roman"/>
                <w:lang w:val="en-US"/>
              </w:rPr>
              <w:t>G</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924</w:t>
            </w:r>
            <w:r w:rsidRPr="00D10453">
              <w:rPr>
                <w:rFonts w:ascii="Times New Roman" w:eastAsia="Calibri" w:hAnsi="Times New Roman" w:cs="Times New Roman"/>
                <w:lang w:val="en-US"/>
              </w:rPr>
              <w:t>G</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928</w:t>
            </w:r>
            <w:r w:rsidRPr="00D10453">
              <w:rPr>
                <w:rFonts w:ascii="Times New Roman" w:eastAsia="Calibri" w:hAnsi="Times New Roman" w:cs="Times New Roman"/>
                <w:lang w:val="en-US"/>
              </w:rPr>
              <w:t>G</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938</w:t>
            </w:r>
            <w:r w:rsidRPr="00D10453">
              <w:rPr>
                <w:rFonts w:ascii="Times New Roman" w:eastAsia="Calibri" w:hAnsi="Times New Roman" w:cs="Times New Roman"/>
                <w:lang w:val="en-US"/>
              </w:rPr>
              <w:t>G</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950</w:t>
            </w:r>
            <w:r w:rsidRPr="00D10453">
              <w:rPr>
                <w:rFonts w:ascii="Times New Roman" w:eastAsia="Calibri" w:hAnsi="Times New Roman" w:cs="Times New Roman"/>
                <w:lang w:val="en-US"/>
              </w:rPr>
              <w:t>G</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962G</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lang w:val="en-US"/>
              </w:rPr>
            </w:pP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1.2-1.4</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1.7-2.1</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2.0-2.2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2.1-2.8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2.5-3.5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2.7-3.8</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lang w:val="en-US"/>
              </w:rPr>
            </w:pP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2.68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2.85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2.88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2.83</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2.98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3.1</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lang w:val="en-US"/>
              </w:rPr>
            </w:pP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67</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85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93</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119</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134</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149</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Komatsu,</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rPr>
              <w:t>Япония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WA</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WA 95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WA 120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WA 180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WA 250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WA 320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WA 380</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lang w:val="en-US"/>
              </w:rPr>
            </w:pP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1.1-1.6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1.2-1.7</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1.5-2.2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1.8-2.7</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2.1-3.8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2.6-4.5</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lang w:val="en-US"/>
              </w:rPr>
            </w:pP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2.64</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2.66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2.7</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2.7</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2.8</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lang w:val="en-US"/>
              </w:rPr>
            </w:pP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55</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63</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82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93</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121</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140</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 xml:space="preserve">Volvo Construction Equipment, </w:t>
            </w:r>
            <w:r w:rsidRPr="00D10453">
              <w:rPr>
                <w:rFonts w:ascii="Times New Roman" w:eastAsia="Calibri" w:hAnsi="Times New Roman" w:cs="Times New Roman"/>
              </w:rPr>
              <w:t>Швеция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L</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L40C</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L50D</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L60E</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L70E</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L90E</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L110E</w:t>
            </w:r>
          </w:p>
        </w:tc>
        <w:tc>
          <w:tcPr>
            <w:tcW w:w="1726"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lang w:val="en-US"/>
              </w:rPr>
            </w:pP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1.2-1.6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1.2-1.9</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1.7-2.2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2.2-3.0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2.3-4.0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2.7-5.0</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lang w:val="en-US"/>
              </w:rPr>
            </w:pP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2.8</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2.82</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lang w:val="en-US"/>
              </w:rPr>
            </w:pP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66</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74</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102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112</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121</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154</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 xml:space="preserve">JCB, </w:t>
            </w:r>
            <w:r w:rsidRPr="00D10453">
              <w:rPr>
                <w:rFonts w:ascii="Times New Roman" w:eastAsia="Calibri" w:hAnsi="Times New Roman" w:cs="Times New Roman"/>
              </w:rPr>
              <w:t>Англия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lang w:val="en-US"/>
              </w:rPr>
            </w:pPr>
            <w:r w:rsidRPr="00D10453">
              <w:rPr>
                <w:rFonts w:ascii="Times New Roman" w:eastAsia="Calibri" w:hAnsi="Times New Roman" w:cs="Times New Roman"/>
                <w:lang w:val="en-US"/>
              </w:rPr>
              <w:t>411ZX</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411HT</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416NT</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426ZX</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436ZX</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446ZX</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456</w:t>
            </w:r>
            <w:r w:rsidRPr="00D10453">
              <w:rPr>
                <w:rFonts w:ascii="Times New Roman" w:eastAsia="Calibri" w:hAnsi="Times New Roman" w:cs="Times New Roman"/>
                <w:lang w:val="en-US"/>
              </w:rPr>
              <w:t>ZX</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1.2</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1.4</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1.6</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2.6</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3.1</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3.5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2.78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2.46</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2.86</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2.80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2.78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2.74</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2.72</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rPr>
            </w:pPr>
            <w:r w:rsidRPr="00D10453">
              <w:rPr>
                <w:rFonts w:ascii="Times New Roman" w:eastAsia="Calibri" w:hAnsi="Times New Roman" w:cs="Times New Roman"/>
              </w:rPr>
              <w:t>68.5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68.5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90.5</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113.0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132.0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144.0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161.0</w:t>
            </w:r>
          </w:p>
        </w:tc>
      </w:tr>
    </w:tbl>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z w:val="24"/>
          <w:szCs w:val="24"/>
        </w:rPr>
        <w:br w:type="page"/>
      </w:r>
      <w:r w:rsidRPr="00D10453">
        <w:rPr>
          <w:rFonts w:ascii="Times New Roman" w:eastAsia="Calibri" w:hAnsi="Times New Roman" w:cs="Times New Roman"/>
          <w:sz w:val="24"/>
          <w:szCs w:val="24"/>
        </w:rPr>
        <w:lastRenderedPageBreak/>
        <w:t>В.1.3 Бульдозеры гусеничные с рыхлителем (таблица В.5)</w:t>
      </w: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332"/>
        <w:gridCol w:w="1980"/>
        <w:gridCol w:w="1980"/>
      </w:tblGrid>
      <w:tr w:rsidR="00D10453" w:rsidRPr="00D10453" w:rsidTr="004F537C">
        <w:trPr>
          <w:cantSplit/>
          <w:trHeight w:val="413"/>
        </w:trPr>
        <w:tc>
          <w:tcPr>
            <w:tcW w:w="1916"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2332"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Индекс серии,</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тип отвала,</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машины</w:t>
            </w:r>
          </w:p>
        </w:tc>
        <w:tc>
          <w:tcPr>
            <w:tcW w:w="3960"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ширина отвала, м</w:t>
            </w: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191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Промтрактор,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 прямой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Т11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Т15, Т20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Т25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Т35</w:t>
            </w:r>
          </w:p>
        </w:tc>
        <w:tc>
          <w:tcPr>
            <w:tcW w:w="1980" w:type="dxa"/>
            <w:tcBorders>
              <w:top w:val="doub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3.82-3.94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4.71</w:t>
            </w:r>
          </w:p>
        </w:tc>
        <w:tc>
          <w:tcPr>
            <w:tcW w:w="1980" w:type="dxa"/>
            <w:tcBorders>
              <w:top w:val="doub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279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353</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ЧТЗ-Уралтрак,</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 прямой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 (   ) поворотный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Б10, Б170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ДЭТ-250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ДЭТ-350</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3.31 (4.1)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4.25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4.25</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125-132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257</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ЧСДМ,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 прямой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 (   ) поворотный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ДЗ-171, ТС-10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ДЗ-240</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 (4.1)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125-132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176</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Волгоградский ТЗ, Россия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 xml:space="preserve">ВДЗ прямой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 (   )поворотный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ВДЗ-42</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2.56 (2.8)</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70-95</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Алтайский трактор, Россия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rPr>
              <w:t>Т, прямой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Т-4А</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2.6</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95.5</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Caterpillar</w:t>
            </w:r>
            <w:r w:rsidRPr="00D10453">
              <w:rPr>
                <w:rFonts w:ascii="Times New Roman" w:eastAsia="Calibri" w:hAnsi="Times New Roman" w:cs="Times New Roman"/>
                <w:sz w:val="24"/>
                <w:szCs w:val="24"/>
              </w:rPr>
              <w:t>, США</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D</w:t>
            </w:r>
            <w:r w:rsidRPr="00D10453">
              <w:rPr>
                <w:rFonts w:ascii="Times New Roman" w:eastAsia="Calibri" w:hAnsi="Times New Roman" w:cs="Times New Roman"/>
                <w:sz w:val="24"/>
                <w:szCs w:val="24"/>
              </w:rPr>
              <w:t>, прямой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 (   ) поворотный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D</w:t>
            </w:r>
            <w:r w:rsidRPr="00D10453">
              <w:rPr>
                <w:rFonts w:ascii="Times New Roman" w:eastAsia="Calibri" w:hAnsi="Times New Roman" w:cs="Times New Roman"/>
                <w:sz w:val="24"/>
                <w:szCs w:val="24"/>
              </w:rPr>
              <w:t>6</w:t>
            </w:r>
            <w:r w:rsidRPr="00D10453">
              <w:rPr>
                <w:rFonts w:ascii="Times New Roman" w:eastAsia="Calibri" w:hAnsi="Times New Roman" w:cs="Times New Roman"/>
                <w:sz w:val="24"/>
                <w:szCs w:val="24"/>
                <w:lang w:val="en-US"/>
              </w:rPr>
              <w:t>M</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D</w:t>
            </w:r>
            <w:r w:rsidRPr="00D10453">
              <w:rPr>
                <w:rFonts w:ascii="Times New Roman" w:eastAsia="Calibri" w:hAnsi="Times New Roman" w:cs="Times New Roman"/>
                <w:sz w:val="24"/>
                <w:szCs w:val="24"/>
              </w:rPr>
              <w:t>6</w:t>
            </w:r>
            <w:r w:rsidRPr="00D10453">
              <w:rPr>
                <w:rFonts w:ascii="Times New Roman" w:eastAsia="Calibri" w:hAnsi="Times New Roman" w:cs="Times New Roman"/>
                <w:sz w:val="24"/>
                <w:szCs w:val="24"/>
                <w:lang w:val="en-US"/>
              </w:rPr>
              <w:t>R</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D7R</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D8R</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D9R</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3.17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3.35 (4.16)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3.32 (4.27)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(4.99)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4.65 универс.</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123, 130, 138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171, 179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302</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Komatsu</w:t>
            </w:r>
            <w:r w:rsidRPr="00D10453">
              <w:rPr>
                <w:rFonts w:ascii="Times New Roman" w:eastAsia="Calibri" w:hAnsi="Times New Roman" w:cs="Times New Roman"/>
                <w:sz w:val="24"/>
                <w:szCs w:val="24"/>
              </w:rPr>
              <w:t>,</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Япония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r w:rsidRPr="00D10453">
              <w:rPr>
                <w:rFonts w:ascii="Times New Roman" w:eastAsia="Calibri" w:hAnsi="Times New Roman" w:cs="Times New Roman"/>
                <w:sz w:val="24"/>
                <w:szCs w:val="24"/>
                <w:lang w:val="en-US"/>
              </w:rPr>
              <w:t xml:space="preserve">D, </w:t>
            </w:r>
            <w:r w:rsidRPr="00D10453">
              <w:rPr>
                <w:rFonts w:ascii="Times New Roman" w:eastAsia="Calibri" w:hAnsi="Times New Roman" w:cs="Times New Roman"/>
                <w:sz w:val="24"/>
                <w:szCs w:val="24"/>
              </w:rPr>
              <w:t>прямой</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D 85A</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D155A</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D275A</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4.36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4.26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4.6</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222, 235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297.8</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Dressta</w:t>
            </w:r>
            <w:r w:rsidRPr="00D10453">
              <w:rPr>
                <w:rFonts w:ascii="Times New Roman" w:eastAsia="Calibri" w:hAnsi="Times New Roman" w:cs="Times New Roman"/>
                <w:sz w:val="24"/>
                <w:szCs w:val="24"/>
              </w:rPr>
              <w:t>, Польша</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rPr>
            </w:pPr>
            <w:r w:rsidRPr="00D10453">
              <w:rPr>
                <w:rFonts w:ascii="Times New Roman" w:eastAsia="Calibri" w:hAnsi="Times New Roman" w:cs="Times New Roman"/>
                <w:sz w:val="24"/>
                <w:szCs w:val="24"/>
                <w:lang w:val="en-US"/>
              </w:rPr>
              <w:t>TD</w:t>
            </w:r>
            <w:r w:rsidRPr="00D10453">
              <w:rPr>
                <w:rFonts w:ascii="Times New Roman" w:eastAsia="Calibri" w:hAnsi="Times New Roman" w:cs="Times New Roman"/>
                <w:sz w:val="24"/>
                <w:szCs w:val="24"/>
              </w:rPr>
              <w:t>, прямой</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TD</w:t>
            </w:r>
            <w:r w:rsidRPr="00D10453">
              <w:rPr>
                <w:rFonts w:ascii="Times New Roman" w:eastAsia="Calibri" w:hAnsi="Times New Roman" w:cs="Times New Roman"/>
                <w:sz w:val="24"/>
                <w:szCs w:val="24"/>
              </w:rPr>
              <w:t xml:space="preserve">-12, </w:t>
            </w:r>
            <w:r w:rsidRPr="00D10453">
              <w:rPr>
                <w:rFonts w:ascii="Times New Roman" w:eastAsia="Calibri" w:hAnsi="Times New Roman" w:cs="Times New Roman"/>
                <w:sz w:val="24"/>
                <w:szCs w:val="24"/>
                <w:lang w:val="en-US"/>
              </w:rPr>
              <w:t>TD</w:t>
            </w:r>
            <w:r w:rsidRPr="00D10453">
              <w:rPr>
                <w:rFonts w:ascii="Times New Roman" w:eastAsia="Calibri" w:hAnsi="Times New Roman" w:cs="Times New Roman"/>
                <w:sz w:val="24"/>
                <w:szCs w:val="24"/>
              </w:rPr>
              <w:t>-</w:t>
            </w:r>
            <w:smartTag w:uri="urn:schemas-microsoft-com:office:smarttags" w:element="metricconverter">
              <w:smartTagPr>
                <w:attr w:name="ProductID" w:val="15C"/>
              </w:smartTagPr>
              <w:r w:rsidRPr="00D10453">
                <w:rPr>
                  <w:rFonts w:ascii="Times New Roman" w:eastAsia="Calibri" w:hAnsi="Times New Roman" w:cs="Times New Roman"/>
                  <w:sz w:val="24"/>
                  <w:szCs w:val="24"/>
                </w:rPr>
                <w:t>15</w:t>
              </w:r>
              <w:r w:rsidRPr="00D10453">
                <w:rPr>
                  <w:rFonts w:ascii="Times New Roman" w:eastAsia="Calibri" w:hAnsi="Times New Roman" w:cs="Times New Roman"/>
                  <w:sz w:val="24"/>
                  <w:szCs w:val="24"/>
                  <w:lang w:val="en-US"/>
                </w:rPr>
                <w:t>C</w:t>
              </w:r>
            </w:smartTag>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TD</w:t>
            </w:r>
            <w:r w:rsidRPr="00D10453">
              <w:rPr>
                <w:rFonts w:ascii="Times New Roman" w:eastAsia="Calibri" w:hAnsi="Times New Roman" w:cs="Times New Roman"/>
                <w:sz w:val="24"/>
                <w:szCs w:val="24"/>
              </w:rPr>
              <w:t>-15</w:t>
            </w:r>
            <w:r w:rsidRPr="00D10453">
              <w:rPr>
                <w:rFonts w:ascii="Times New Roman" w:eastAsia="Calibri" w:hAnsi="Times New Roman" w:cs="Times New Roman"/>
                <w:sz w:val="24"/>
                <w:szCs w:val="24"/>
                <w:lang w:val="en-US"/>
              </w:rPr>
              <w:t>E</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TD-20H</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TD-25H</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lang w:val="en-US"/>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14.95</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93, 104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238</w:t>
            </w:r>
          </w:p>
        </w:tc>
      </w:tr>
    </w:tbl>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z w:val="24"/>
          <w:szCs w:val="24"/>
        </w:rPr>
        <w:t>В.1.4 Автогрейдеры (таблица В.6)</w:t>
      </w: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332"/>
        <w:gridCol w:w="1726"/>
        <w:gridCol w:w="1727"/>
        <w:gridCol w:w="1727"/>
      </w:tblGrid>
      <w:tr w:rsidR="00D10453" w:rsidRPr="00D10453" w:rsidTr="004F537C">
        <w:trPr>
          <w:cantSplit/>
          <w:trHeight w:val="413"/>
        </w:trPr>
        <w:tc>
          <w:tcPr>
            <w:tcW w:w="1916"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2332"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машины</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отвала,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боковой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вынос отвала,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191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Брянский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Арсенал, Россия</w:t>
            </w:r>
          </w:p>
        </w:tc>
        <w:tc>
          <w:tcPr>
            <w:tcW w:w="2332"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ГС-10.01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ГС-14.02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ДЗ-198</w:t>
            </w:r>
          </w:p>
        </w:tc>
        <w:tc>
          <w:tcPr>
            <w:tcW w:w="172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2.73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3.74</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160</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Радицкий МЗ,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ГС-18-04</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3.74</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0.7</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132</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Дормаш,</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332"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ДЗ-122, ГС-1410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А120.1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ДЗ-298</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3.744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3.744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4.92</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1.09</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176</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ЧСДМ, Россия</w:t>
            </w:r>
          </w:p>
        </w:tc>
        <w:tc>
          <w:tcPr>
            <w:tcW w:w="2332"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А</w:t>
            </w:r>
            <w:r w:rsidRPr="00D10453">
              <w:rPr>
                <w:rFonts w:ascii="Times New Roman" w:eastAsia="Calibri" w:hAnsi="Times New Roman" w:cs="Times New Roman"/>
                <w:sz w:val="24"/>
                <w:szCs w:val="24"/>
                <w:lang w:val="en-US"/>
              </w:rPr>
              <w:t>120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ДЗ</w:t>
            </w:r>
            <w:r w:rsidRPr="00D10453">
              <w:rPr>
                <w:rFonts w:ascii="Times New Roman" w:eastAsia="Calibri" w:hAnsi="Times New Roman" w:cs="Times New Roman"/>
                <w:sz w:val="24"/>
                <w:szCs w:val="24"/>
                <w:lang w:val="en-US"/>
              </w:rPr>
              <w:t>-98</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3.84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4.1</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0.935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0.96</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173</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Caterpillar, </w:t>
            </w:r>
            <w:r w:rsidRPr="00D10453">
              <w:rPr>
                <w:rFonts w:ascii="Times New Roman" w:eastAsia="Calibri" w:hAnsi="Times New Roman" w:cs="Times New Roman"/>
                <w:sz w:val="24"/>
                <w:szCs w:val="24"/>
              </w:rPr>
              <w:t>США</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120H</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140H</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160H</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14H</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16H</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3.66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3.66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4.27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4.27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4.88</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1.84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1.85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1.85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2.08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2.31</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93; 104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123-138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134-149-164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164; 179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205</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Komatsu,</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Япония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GD-510</w:t>
            </w:r>
            <w:r w:rsidRPr="00D10453">
              <w:rPr>
                <w:rFonts w:ascii="Times New Roman" w:eastAsia="Calibri" w:hAnsi="Times New Roman" w:cs="Times New Roman"/>
                <w:sz w:val="24"/>
                <w:szCs w:val="24"/>
                <w:lang w:val="en-US"/>
              </w:rPr>
              <w:sym w:font="Symbol" w:char="00B8"/>
            </w:r>
            <w:r w:rsidRPr="00D10453">
              <w:rPr>
                <w:rFonts w:ascii="Times New Roman" w:eastAsia="Calibri" w:hAnsi="Times New Roman" w:cs="Times New Roman"/>
                <w:sz w:val="24"/>
                <w:szCs w:val="24"/>
                <w:lang w:val="en-US"/>
              </w:rPr>
              <w:t>GD-580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GD-611</w:t>
            </w:r>
            <w:r w:rsidRPr="00D10453">
              <w:rPr>
                <w:rFonts w:ascii="Times New Roman" w:eastAsia="Calibri" w:hAnsi="Times New Roman" w:cs="Times New Roman"/>
                <w:sz w:val="24"/>
                <w:szCs w:val="24"/>
                <w:lang w:val="en-US"/>
              </w:rPr>
              <w:sym w:font="Symbol" w:char="00B8"/>
            </w:r>
            <w:r w:rsidRPr="00D10453">
              <w:rPr>
                <w:rFonts w:ascii="Times New Roman" w:eastAsia="Calibri" w:hAnsi="Times New Roman" w:cs="Times New Roman"/>
                <w:sz w:val="24"/>
                <w:szCs w:val="24"/>
                <w:lang w:val="en-US"/>
              </w:rPr>
              <w:t>GD-661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GD-670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GD-825</w:t>
            </w:r>
          </w:p>
        </w:tc>
        <w:tc>
          <w:tcPr>
            <w:tcW w:w="172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3.66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3.66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3.66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4.27</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1.90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2.10</w:t>
            </w:r>
          </w:p>
        </w:tc>
        <w:tc>
          <w:tcPr>
            <w:tcW w:w="1727"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93-107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116-133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209</w:t>
            </w:r>
          </w:p>
        </w:tc>
      </w:tr>
      <w:tr w:rsidR="00D10453" w:rsidRPr="00D10453" w:rsidTr="004F537C">
        <w:trPr>
          <w:cantSplit/>
        </w:trPr>
        <w:tc>
          <w:tcPr>
            <w:tcW w:w="191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Volvo Construction Equipment, </w:t>
            </w:r>
            <w:r w:rsidRPr="00D10453">
              <w:rPr>
                <w:rFonts w:ascii="Times New Roman" w:eastAsia="Calibri" w:hAnsi="Times New Roman" w:cs="Times New Roman"/>
                <w:sz w:val="24"/>
                <w:szCs w:val="24"/>
              </w:rPr>
              <w:t>Швеция</w:t>
            </w:r>
          </w:p>
        </w:tc>
        <w:tc>
          <w:tcPr>
            <w:tcW w:w="233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G86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6710B</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6720B</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6730B</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6740</w:t>
            </w:r>
            <w:r w:rsidRPr="00D10453">
              <w:rPr>
                <w:rFonts w:ascii="Times New Roman" w:eastAsia="Calibri" w:hAnsi="Times New Roman" w:cs="Times New Roman"/>
                <w:sz w:val="24"/>
                <w:szCs w:val="24"/>
                <w:lang w:val="en-US"/>
              </w:rPr>
              <w:sym w:font="Symbol" w:char="00B8"/>
            </w:r>
            <w:r w:rsidRPr="00D10453">
              <w:rPr>
                <w:rFonts w:ascii="Times New Roman" w:eastAsia="Calibri" w:hAnsi="Times New Roman" w:cs="Times New Roman"/>
                <w:sz w:val="24"/>
                <w:szCs w:val="24"/>
                <w:lang w:val="en-US"/>
              </w:rPr>
              <w:t>6780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3.05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3.66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3.66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3.66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3.66-4.27</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2.02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2.02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1.36-2.13</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110-133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126-157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148-165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163-181</w:t>
            </w:r>
          </w:p>
        </w:tc>
      </w:tr>
    </w:tbl>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z w:val="24"/>
          <w:szCs w:val="24"/>
        </w:rPr>
        <w:t>В.1.5Экскаваторы-планировщики (таблица В.7)</w:t>
      </w: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В.7</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
        <w:gridCol w:w="1824"/>
        <w:gridCol w:w="36"/>
        <w:gridCol w:w="1715"/>
        <w:gridCol w:w="1239"/>
        <w:gridCol w:w="86"/>
        <w:gridCol w:w="1157"/>
        <w:gridCol w:w="1486"/>
      </w:tblGrid>
      <w:tr w:rsidR="00D10453" w:rsidRPr="00D10453" w:rsidTr="004F537C">
        <w:trPr>
          <w:cantSplit/>
          <w:trHeight w:val="272"/>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Производитель, страна</w:t>
            </w:r>
          </w:p>
        </w:tc>
        <w:tc>
          <w:tcPr>
            <w:tcW w:w="183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 xml:space="preserve">Базовая </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машина</w:t>
            </w:r>
          </w:p>
        </w:tc>
        <w:tc>
          <w:tcPr>
            <w:tcW w:w="175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Индекс</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машины</w:t>
            </w:r>
          </w:p>
        </w:tc>
        <w:tc>
          <w:tcPr>
            <w:tcW w:w="3968" w:type="dxa"/>
            <w:gridSpan w:val="4"/>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27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p>
        </w:tc>
        <w:tc>
          <w:tcPr>
            <w:tcW w:w="1239"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ёмкость </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ковша, м</w:t>
            </w:r>
            <w:r w:rsidRPr="00D10453">
              <w:rPr>
                <w:rFonts w:ascii="Times New Roman" w:eastAsia="Calibri" w:hAnsi="Times New Roman" w:cs="Times New Roman"/>
                <w:sz w:val="24"/>
                <w:szCs w:val="24"/>
                <w:vertAlign w:val="superscript"/>
              </w:rPr>
              <w:t>3</w:t>
            </w:r>
          </w:p>
        </w:tc>
        <w:tc>
          <w:tcPr>
            <w:tcW w:w="1243" w:type="dxa"/>
            <w:gridSpan w:val="2"/>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глубина</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копания, м</w:t>
            </w:r>
          </w:p>
        </w:tc>
        <w:tc>
          <w:tcPr>
            <w:tcW w:w="1486"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длина планировки, м</w:t>
            </w:r>
          </w:p>
        </w:tc>
      </w:tr>
      <w:tr w:rsidR="00D10453" w:rsidRPr="00D10453" w:rsidTr="004F537C">
        <w:tc>
          <w:tcPr>
            <w:tcW w:w="209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Мотовилихинские заводы, Россия</w:t>
            </w:r>
          </w:p>
        </w:tc>
        <w:tc>
          <w:tcPr>
            <w:tcW w:w="1831"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КамАЗ-53228;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Урал-4320</w:t>
            </w:r>
          </w:p>
        </w:tc>
        <w:tc>
          <w:tcPr>
            <w:tcW w:w="1751"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ЭО-43212 (13)</w:t>
            </w:r>
          </w:p>
        </w:tc>
        <w:tc>
          <w:tcPr>
            <w:tcW w:w="123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w:t>
            </w:r>
          </w:p>
        </w:tc>
        <w:tc>
          <w:tcPr>
            <w:tcW w:w="1243"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5.8</w:t>
            </w:r>
          </w:p>
        </w:tc>
        <w:tc>
          <w:tcPr>
            <w:tcW w:w="148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w:t>
            </w:r>
          </w:p>
        </w:tc>
      </w:tr>
      <w:tr w:rsidR="00D10453" w:rsidRPr="00D10453" w:rsidTr="004F537C">
        <w:tc>
          <w:tcPr>
            <w:tcW w:w="209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Святовит,</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Беларусь</w:t>
            </w:r>
          </w:p>
        </w:tc>
        <w:tc>
          <w:tcPr>
            <w:tcW w:w="1831"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МАЗ-63038;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КамАЗ-53228;</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МЗКТ-8007;</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Урал-4320</w:t>
            </w:r>
          </w:p>
        </w:tc>
        <w:tc>
          <w:tcPr>
            <w:tcW w:w="1751"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EW</w:t>
            </w:r>
            <w:r w:rsidRPr="00D10453">
              <w:rPr>
                <w:rFonts w:ascii="Times New Roman" w:eastAsia="Calibri" w:hAnsi="Times New Roman" w:cs="Times New Roman"/>
              </w:rPr>
              <w:t>-25</w:t>
            </w:r>
            <w:r w:rsidRPr="00D10453">
              <w:rPr>
                <w:rFonts w:ascii="Times New Roman" w:eastAsia="Calibri" w:hAnsi="Times New Roman" w:cs="Times New Roman"/>
                <w:lang w:val="en-US"/>
              </w:rPr>
              <w:t>M</w:t>
            </w:r>
            <w:r w:rsidRPr="00D10453">
              <w:rPr>
                <w:rFonts w:ascii="Times New Roman" w:eastAsia="Calibri" w:hAnsi="Times New Roman" w:cs="Times New Roman"/>
              </w:rPr>
              <w:t>1</w:t>
            </w:r>
          </w:p>
        </w:tc>
        <w:tc>
          <w:tcPr>
            <w:tcW w:w="123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0.35-0.8</w:t>
            </w:r>
          </w:p>
        </w:tc>
        <w:tc>
          <w:tcPr>
            <w:tcW w:w="1243"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6.9</w:t>
            </w:r>
          </w:p>
        </w:tc>
        <w:tc>
          <w:tcPr>
            <w:tcW w:w="148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4.15</w:t>
            </w:r>
          </w:p>
        </w:tc>
      </w:tr>
      <w:tr w:rsidR="00D10453" w:rsidRPr="00D10453" w:rsidTr="004F537C">
        <w:tc>
          <w:tcPr>
            <w:tcW w:w="209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Кохановский ЭЗ,</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Беларусь</w:t>
            </w:r>
          </w:p>
        </w:tc>
        <w:tc>
          <w:tcPr>
            <w:tcW w:w="1831"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МАЗ-5337;</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Урал-4320;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КамАЗ-53228</w:t>
            </w:r>
          </w:p>
        </w:tc>
        <w:tc>
          <w:tcPr>
            <w:tcW w:w="1751"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ЭО-3533</w:t>
            </w:r>
          </w:p>
        </w:tc>
        <w:tc>
          <w:tcPr>
            <w:tcW w:w="123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0.4-0.5</w:t>
            </w:r>
          </w:p>
        </w:tc>
        <w:tc>
          <w:tcPr>
            <w:tcW w:w="1243"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w:t>
            </w:r>
          </w:p>
        </w:tc>
        <w:tc>
          <w:tcPr>
            <w:tcW w:w="148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w:t>
            </w:r>
          </w:p>
        </w:tc>
      </w:tr>
      <w:tr w:rsidR="00D10453" w:rsidRPr="00D10453" w:rsidTr="004F537C">
        <w:tc>
          <w:tcPr>
            <w:tcW w:w="9643" w:type="dxa"/>
            <w:gridSpan w:val="9"/>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p>
          <w:p w:rsidR="00D10453" w:rsidRPr="00D10453" w:rsidRDefault="00D10453" w:rsidP="00D10453">
            <w:pPr>
              <w:spacing w:after="0" w:line="240" w:lineRule="auto"/>
              <w:jc w:val="right"/>
              <w:rPr>
                <w:rFonts w:ascii="Times New Roman" w:eastAsia="Calibri" w:hAnsi="Times New Roman" w:cs="Times New Roman"/>
                <w:sz w:val="24"/>
                <w:szCs w:val="24"/>
              </w:rPr>
            </w:pPr>
            <w:r w:rsidRPr="00D10453">
              <w:rPr>
                <w:rFonts w:ascii="Times New Roman" w:eastAsia="Calibri" w:hAnsi="Times New Roman" w:cs="Times New Roman"/>
                <w:sz w:val="24"/>
                <w:szCs w:val="24"/>
              </w:rPr>
              <w:t>Продолжение таблицы В.7</w:t>
            </w:r>
          </w:p>
        </w:tc>
      </w:tr>
      <w:tr w:rsidR="00D10453" w:rsidRPr="00D10453" w:rsidTr="004F537C">
        <w:tc>
          <w:tcPr>
            <w:tcW w:w="209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Gradall</w:t>
            </w:r>
            <w:r w:rsidRPr="00D10453">
              <w:rPr>
                <w:rFonts w:ascii="Times New Roman" w:eastAsia="Calibri" w:hAnsi="Times New Roman" w:cs="Times New Roman"/>
              </w:rPr>
              <w:t>, США</w:t>
            </w:r>
          </w:p>
        </w:tc>
        <w:tc>
          <w:tcPr>
            <w:tcW w:w="1831"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 xml:space="preserve">Спецшасси </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lastRenderedPageBreak/>
              <w:t xml:space="preserve">колёсное и </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rPr>
              <w:t>гусеничное (   )</w:t>
            </w:r>
          </w:p>
        </w:tc>
        <w:tc>
          <w:tcPr>
            <w:tcW w:w="1751"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XL</w:t>
            </w:r>
            <w:r w:rsidRPr="00D10453">
              <w:rPr>
                <w:rFonts w:ascii="Times New Roman" w:eastAsia="Calibri" w:hAnsi="Times New Roman" w:cs="Times New Roman"/>
              </w:rPr>
              <w:t>-2300 (2200)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lastRenderedPageBreak/>
              <w:t>XL</w:t>
            </w:r>
            <w:r w:rsidRPr="00D10453">
              <w:rPr>
                <w:rFonts w:ascii="Times New Roman" w:eastAsia="Calibri" w:hAnsi="Times New Roman" w:cs="Times New Roman"/>
              </w:rPr>
              <w:t>-3100 (3200)</w:t>
            </w:r>
          </w:p>
          <w:p w:rsidR="00D10453" w:rsidRPr="00D10453" w:rsidRDefault="00D10453" w:rsidP="00D10453">
            <w:pPr>
              <w:spacing w:after="0" w:line="240" w:lineRule="auto"/>
              <w:jc w:val="center"/>
              <w:rPr>
                <w:rFonts w:ascii="Times New Roman" w:eastAsia="Calibri" w:hAnsi="Times New Roman" w:cs="Times New Roman"/>
              </w:rPr>
            </w:pPr>
            <w:r w:rsidRPr="00D10453">
              <w:rPr>
                <w:rFonts w:ascii="Times New Roman" w:eastAsia="Calibri" w:hAnsi="Times New Roman" w:cs="Times New Roman"/>
                <w:lang w:val="en-US"/>
              </w:rPr>
              <w:t>XL</w:t>
            </w:r>
            <w:r w:rsidRPr="00D10453">
              <w:rPr>
                <w:rFonts w:ascii="Times New Roman" w:eastAsia="Calibri" w:hAnsi="Times New Roman" w:cs="Times New Roman"/>
              </w:rPr>
              <w:t>-4100 (4200)</w:t>
            </w:r>
          </w:p>
          <w:p w:rsidR="00D10453" w:rsidRPr="00D10453" w:rsidRDefault="00D10453" w:rsidP="00D10453">
            <w:pPr>
              <w:spacing w:after="0" w:line="240" w:lineRule="auto"/>
              <w:jc w:val="center"/>
              <w:rPr>
                <w:rFonts w:ascii="Times New Roman" w:eastAsia="Calibri" w:hAnsi="Times New Roman" w:cs="Times New Roman"/>
                <w:lang w:val="en-US"/>
              </w:rPr>
            </w:pPr>
            <w:r w:rsidRPr="00D10453">
              <w:rPr>
                <w:rFonts w:ascii="Times New Roman" w:eastAsia="Calibri" w:hAnsi="Times New Roman" w:cs="Times New Roman"/>
                <w:lang w:val="en-US"/>
              </w:rPr>
              <w:t>XL-5100 (5200)</w:t>
            </w:r>
          </w:p>
        </w:tc>
        <w:tc>
          <w:tcPr>
            <w:tcW w:w="1239"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0.15-0.38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0.29-0.52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lastRenderedPageBreak/>
              <w:t>0.31-0.76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0.19-0.96</w:t>
            </w:r>
          </w:p>
        </w:tc>
        <w:tc>
          <w:tcPr>
            <w:tcW w:w="1243" w:type="dxa"/>
            <w:gridSpan w:val="2"/>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4.6-(5.0)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5.9-(6.1)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lastRenderedPageBreak/>
              <w:t>6.8-(7.1)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7.7-(7.9)</w:t>
            </w:r>
          </w:p>
        </w:tc>
        <w:tc>
          <w:tcPr>
            <w:tcW w:w="1486"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3.3 (3.4)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lastRenderedPageBreak/>
              <w:t>3.8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4.3</w:t>
            </w:r>
          </w:p>
        </w:tc>
      </w:tr>
      <w:tr w:rsidR="00D10453" w:rsidRPr="00D10453" w:rsidTr="004F537C">
        <w:tc>
          <w:tcPr>
            <w:tcW w:w="2100"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С</w:t>
            </w:r>
            <w:r w:rsidRPr="00D10453">
              <w:rPr>
                <w:rFonts w:ascii="Times New Roman" w:eastAsia="Calibri" w:hAnsi="Times New Roman" w:cs="Times New Roman"/>
                <w:sz w:val="24"/>
                <w:szCs w:val="24"/>
                <w:lang w:val="en-US"/>
              </w:rPr>
              <w:t>SM</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Tisovec</w:t>
            </w:r>
            <w:r w:rsidRPr="00D10453">
              <w:rPr>
                <w:rFonts w:ascii="Times New Roman" w:eastAsia="Calibri" w:hAnsi="Times New Roman" w:cs="Times New Roman"/>
                <w:sz w:val="24"/>
                <w:szCs w:val="24"/>
              </w:rPr>
              <w:t>, Словакия</w:t>
            </w:r>
          </w:p>
        </w:tc>
        <w:tc>
          <w:tcPr>
            <w:tcW w:w="1860"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Tatra</w:t>
            </w:r>
            <w:r w:rsidRPr="00D10453">
              <w:rPr>
                <w:rFonts w:ascii="Times New Roman" w:eastAsia="Calibri" w:hAnsi="Times New Roman" w:cs="Times New Roman"/>
                <w:sz w:val="24"/>
                <w:szCs w:val="24"/>
              </w:rPr>
              <w:t xml:space="preserve"> 815,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c</w:t>
            </w:r>
            <w:r w:rsidRPr="00D10453">
              <w:rPr>
                <w:rFonts w:ascii="Times New Roman" w:eastAsia="Calibri" w:hAnsi="Times New Roman" w:cs="Times New Roman"/>
                <w:sz w:val="24"/>
                <w:szCs w:val="24"/>
              </w:rPr>
              <w:t>пецшасси,</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КамАЗ-53228</w:t>
            </w:r>
          </w:p>
        </w:tc>
        <w:tc>
          <w:tcPr>
            <w:tcW w:w="171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UDS-112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UDS-114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UDS-214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UDS</w:t>
            </w:r>
            <w:r w:rsidRPr="00D10453">
              <w:rPr>
                <w:rFonts w:ascii="Times New Roman" w:eastAsia="Calibri" w:hAnsi="Times New Roman" w:cs="Times New Roman"/>
                <w:sz w:val="24"/>
                <w:szCs w:val="24"/>
              </w:rPr>
              <w:t>-232</w:t>
            </w:r>
          </w:p>
        </w:tc>
        <w:tc>
          <w:tcPr>
            <w:tcW w:w="1325"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0.5-0.63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0.5-0.63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0.5-0.63</w:t>
            </w:r>
          </w:p>
        </w:tc>
        <w:tc>
          <w:tcPr>
            <w:tcW w:w="11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6.6-6.9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6.6-6.9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6.6-6.9</w:t>
            </w:r>
          </w:p>
        </w:tc>
        <w:tc>
          <w:tcPr>
            <w:tcW w:w="14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w:t>
            </w:r>
          </w:p>
        </w:tc>
      </w:tr>
    </w:tbl>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В.1.6 Профилировщики земляного полотна и основания (таблица В.8)</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2067"/>
        <w:gridCol w:w="1980"/>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машины</w:t>
            </w:r>
          </w:p>
        </w:tc>
        <w:tc>
          <w:tcPr>
            <w:tcW w:w="4047"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06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ширина профилировщика, м</w:t>
            </w: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2268" w:type="dxa"/>
            <w:tcBorders>
              <w:top w:val="double" w:sz="4" w:space="0" w:color="auto"/>
              <w:left w:val="single" w:sz="4" w:space="0" w:color="auto"/>
              <w:bottom w:val="nil"/>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С</w:t>
            </w:r>
            <w:r w:rsidRPr="00D10453">
              <w:rPr>
                <w:rFonts w:ascii="Times New Roman" w:eastAsia="Calibri" w:hAnsi="Times New Roman" w:cs="Times New Roman"/>
                <w:sz w:val="24"/>
                <w:szCs w:val="24"/>
                <w:lang w:val="en-US"/>
              </w:rPr>
              <w:t xml:space="preserve">MI (Terex), </w:t>
            </w:r>
            <w:r w:rsidRPr="00D10453">
              <w:rPr>
                <w:rFonts w:ascii="Times New Roman" w:eastAsia="Calibri" w:hAnsi="Times New Roman" w:cs="Times New Roman"/>
                <w:sz w:val="24"/>
                <w:szCs w:val="24"/>
              </w:rPr>
              <w:t>США</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TR-3503, </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TR-4503</w:t>
            </w:r>
          </w:p>
        </w:tc>
        <w:tc>
          <w:tcPr>
            <w:tcW w:w="2067"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3.05-4.88</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242</w:t>
            </w:r>
          </w:p>
        </w:tc>
      </w:tr>
      <w:tr w:rsidR="00D10453" w:rsidRPr="00D10453" w:rsidTr="004F537C">
        <w:trPr>
          <w:cantSplit/>
        </w:trPr>
        <w:tc>
          <w:tcPr>
            <w:tcW w:w="2268" w:type="dxa"/>
            <w:tcBorders>
              <w:top w:val="nil"/>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TR-6004</w:t>
            </w:r>
          </w:p>
        </w:tc>
        <w:tc>
          <w:tcPr>
            <w:tcW w:w="206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6.1-9.75</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242</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Gomaco, </w:t>
            </w:r>
            <w:r w:rsidRPr="00D10453">
              <w:rPr>
                <w:rFonts w:ascii="Times New Roman" w:eastAsia="Calibri" w:hAnsi="Times New Roman" w:cs="Times New Roman"/>
                <w:sz w:val="24"/>
                <w:szCs w:val="24"/>
              </w:rPr>
              <w:t>США</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9500</w:t>
            </w:r>
          </w:p>
        </w:tc>
        <w:tc>
          <w:tcPr>
            <w:tcW w:w="206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3,86-5,69</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272</w:t>
            </w:r>
          </w:p>
        </w:tc>
      </w:tr>
    </w:tbl>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В.1.7 Скреперы (таблица В.9)</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2123"/>
        <w:gridCol w:w="1800"/>
        <w:gridCol w:w="1801"/>
        <w:gridCol w:w="1801"/>
      </w:tblGrid>
      <w:tr w:rsidR="00D10453" w:rsidRPr="00D10453" w:rsidTr="004F537C">
        <w:trPr>
          <w:cantSplit/>
          <w:trHeight w:val="413"/>
        </w:trPr>
        <w:tc>
          <w:tcPr>
            <w:tcW w:w="1903"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2123"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Тип загрузки</w:t>
            </w:r>
          </w:p>
        </w:tc>
        <w:tc>
          <w:tcPr>
            <w:tcW w:w="5402"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1903"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123"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80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 xml:space="preserve">машины </w:t>
            </w:r>
          </w:p>
        </w:tc>
        <w:tc>
          <w:tcPr>
            <w:tcW w:w="1801"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грузоподъёмность, т</w:t>
            </w:r>
          </w:p>
        </w:tc>
        <w:tc>
          <w:tcPr>
            <w:tcW w:w="1801"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1903"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МоАЗ, Беларусь</w:t>
            </w:r>
          </w:p>
        </w:tc>
        <w:tc>
          <w:tcPr>
            <w:tcW w:w="2123"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тяговая</w:t>
            </w:r>
          </w:p>
        </w:tc>
        <w:tc>
          <w:tcPr>
            <w:tcW w:w="180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6014</w:t>
            </w:r>
          </w:p>
        </w:tc>
        <w:tc>
          <w:tcPr>
            <w:tcW w:w="1801"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w:t>
            </w:r>
          </w:p>
        </w:tc>
        <w:tc>
          <w:tcPr>
            <w:tcW w:w="1801"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165</w:t>
            </w:r>
          </w:p>
        </w:tc>
      </w:tr>
      <w:tr w:rsidR="00D10453" w:rsidRPr="00D10453" w:rsidTr="004F537C">
        <w:trPr>
          <w:cantSplit/>
        </w:trPr>
        <w:tc>
          <w:tcPr>
            <w:tcW w:w="190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Caterpillar</w:t>
            </w:r>
            <w:r w:rsidRPr="00D10453">
              <w:rPr>
                <w:rFonts w:ascii="Times New Roman" w:eastAsia="Calibri" w:hAnsi="Times New Roman" w:cs="Times New Roman"/>
                <w:sz w:val="24"/>
                <w:szCs w:val="24"/>
              </w:rPr>
              <w:t>, США</w:t>
            </w:r>
          </w:p>
        </w:tc>
        <w:tc>
          <w:tcPr>
            <w:tcW w:w="212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тяговая и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элеваторная</w:t>
            </w:r>
          </w:p>
        </w:tc>
        <w:tc>
          <w:tcPr>
            <w:tcW w:w="180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613С</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611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615С</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621</w:t>
            </w:r>
            <w:r w:rsidRPr="00D10453">
              <w:rPr>
                <w:rFonts w:ascii="Times New Roman" w:eastAsia="Calibri" w:hAnsi="Times New Roman" w:cs="Times New Roman"/>
                <w:sz w:val="24"/>
                <w:szCs w:val="24"/>
                <w:lang w:val="en-US"/>
              </w:rPr>
              <w:t>G</w:t>
            </w:r>
            <w:r w:rsidRPr="00D10453">
              <w:rPr>
                <w:rFonts w:ascii="Times New Roman" w:eastAsia="Calibri" w:hAnsi="Times New Roman" w:cs="Times New Roman"/>
                <w:sz w:val="24"/>
                <w:szCs w:val="24"/>
              </w:rPr>
              <w:t>, 627</w:t>
            </w:r>
            <w:r w:rsidRPr="00D10453">
              <w:rPr>
                <w:rFonts w:ascii="Times New Roman" w:eastAsia="Calibri" w:hAnsi="Times New Roman" w:cs="Times New Roman"/>
                <w:sz w:val="24"/>
                <w:szCs w:val="24"/>
                <w:lang w:val="en-US"/>
              </w:rPr>
              <w:t>G</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623</w:t>
            </w:r>
            <w:r w:rsidRPr="00D10453">
              <w:rPr>
                <w:rFonts w:ascii="Times New Roman" w:eastAsia="Calibri" w:hAnsi="Times New Roman" w:cs="Times New Roman"/>
                <w:sz w:val="24"/>
                <w:szCs w:val="24"/>
                <w:lang w:val="en-US"/>
              </w:rPr>
              <w:t>G</w:t>
            </w:r>
          </w:p>
        </w:tc>
        <w:tc>
          <w:tcPr>
            <w:tcW w:w="180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21.8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25.0</w:t>
            </w:r>
          </w:p>
        </w:tc>
        <w:tc>
          <w:tcPr>
            <w:tcW w:w="180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246</w:t>
            </w:r>
          </w:p>
        </w:tc>
      </w:tr>
    </w:tbl>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В.1.8 Землевозы (внедорожные автомобили-самосвалы) (таблица В.10)</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2152"/>
        <w:gridCol w:w="1980"/>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Индекс машины</w:t>
            </w:r>
          </w:p>
        </w:tc>
        <w:tc>
          <w:tcPr>
            <w:tcW w:w="4132"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15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грузоподъёмность, т</w:t>
            </w: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БелАЗ, Беларусь</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9571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9576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9575</w:t>
            </w:r>
          </w:p>
        </w:tc>
        <w:tc>
          <w:tcPr>
            <w:tcW w:w="2152"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32.7</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МАЗ-54331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МАЗ-64228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МАЗ-64228</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ЧСДМ, Россия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ВДС</w:t>
            </w:r>
            <w:r w:rsidRPr="00D10453">
              <w:rPr>
                <w:rFonts w:ascii="Times New Roman" w:eastAsia="Calibri" w:hAnsi="Times New Roman" w:cs="Times New Roman"/>
                <w:sz w:val="24"/>
                <w:szCs w:val="24"/>
                <w:lang w:val="en-US"/>
              </w:rPr>
              <w:t>-16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ВДС</w:t>
            </w:r>
            <w:r w:rsidRPr="00D10453">
              <w:rPr>
                <w:rFonts w:ascii="Times New Roman" w:eastAsia="Calibri" w:hAnsi="Times New Roman" w:cs="Times New Roman"/>
                <w:sz w:val="24"/>
                <w:szCs w:val="24"/>
                <w:lang w:val="en-US"/>
              </w:rPr>
              <w:t>-25</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25</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243</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Caterpillar, </w:t>
            </w:r>
            <w:r w:rsidRPr="00D10453">
              <w:rPr>
                <w:rFonts w:ascii="Times New Roman" w:eastAsia="Calibri" w:hAnsi="Times New Roman" w:cs="Times New Roman"/>
                <w:sz w:val="24"/>
                <w:szCs w:val="24"/>
              </w:rPr>
              <w:t>США</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725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730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735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740</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22.7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27.2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31.8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36.3</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209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228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272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310</w:t>
            </w:r>
          </w:p>
        </w:tc>
      </w:tr>
      <w:tr w:rsidR="00D10453" w:rsidRPr="00D10453" w:rsidTr="004F537C">
        <w:trPr>
          <w:cantSplit/>
          <w:trHeight w:val="760"/>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Komatsu,</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Япония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НМ</w:t>
            </w:r>
            <w:r w:rsidRPr="00D10453">
              <w:rPr>
                <w:rFonts w:ascii="Times New Roman" w:eastAsia="Calibri" w:hAnsi="Times New Roman" w:cs="Times New Roman"/>
                <w:sz w:val="24"/>
                <w:szCs w:val="24"/>
                <w:lang w:val="en-US"/>
              </w:rPr>
              <w:t>300-1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НМ350-1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НМ</w:t>
            </w:r>
            <w:r w:rsidRPr="00D10453">
              <w:rPr>
                <w:rFonts w:ascii="Times New Roman" w:eastAsia="Calibri" w:hAnsi="Times New Roman" w:cs="Times New Roman"/>
                <w:sz w:val="24"/>
                <w:szCs w:val="24"/>
                <w:lang w:val="en-US"/>
              </w:rPr>
              <w:t>400-1</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36</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246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290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326</w:t>
            </w:r>
          </w:p>
          <w:p w:rsidR="00D10453" w:rsidRPr="00D10453" w:rsidRDefault="00D10453" w:rsidP="00D10453">
            <w:pPr>
              <w:spacing w:after="0" w:line="240" w:lineRule="auto"/>
              <w:jc w:val="center"/>
              <w:rPr>
                <w:rFonts w:ascii="Times New Roman" w:eastAsia="Calibri" w:hAnsi="Times New Roman" w:cs="Times New Roman"/>
                <w:sz w:val="24"/>
                <w:szCs w:val="24"/>
              </w:rPr>
            </w:pP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Volvo Construction Equipment, </w:t>
            </w:r>
            <w:r w:rsidRPr="00D10453">
              <w:rPr>
                <w:rFonts w:ascii="Times New Roman" w:eastAsia="Calibri" w:hAnsi="Times New Roman" w:cs="Times New Roman"/>
                <w:sz w:val="24"/>
                <w:szCs w:val="24"/>
              </w:rPr>
              <w:t>Швеция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А</w:t>
            </w:r>
            <w:r w:rsidRPr="00D10453">
              <w:rPr>
                <w:rFonts w:ascii="Times New Roman" w:eastAsia="Calibri" w:hAnsi="Times New Roman" w:cs="Times New Roman"/>
                <w:sz w:val="24"/>
                <w:szCs w:val="24"/>
                <w:lang w:val="en-US"/>
              </w:rPr>
              <w:t>25D</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A30D</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A35D</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A40D</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289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313</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Terex</w:t>
            </w:r>
            <w:r w:rsidRPr="00D10453">
              <w:rPr>
                <w:rFonts w:ascii="Times New Roman" w:eastAsia="Calibri" w:hAnsi="Times New Roman" w:cs="Times New Roman"/>
                <w:sz w:val="24"/>
                <w:szCs w:val="24"/>
              </w:rPr>
              <w:t>, США</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ТА25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ТА27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ТА30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ТА35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ТА40</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н/д</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н/д</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н/д</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36.5</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286</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caps/>
                <w:sz w:val="24"/>
                <w:szCs w:val="24"/>
                <w:lang w:val="en-US"/>
              </w:rPr>
              <w:t>jcb</w:t>
            </w:r>
            <w:r w:rsidRPr="00D10453">
              <w:rPr>
                <w:rFonts w:ascii="Times New Roman" w:eastAsia="Calibri" w:hAnsi="Times New Roman" w:cs="Times New Roman"/>
                <w:caps/>
                <w:sz w:val="24"/>
                <w:szCs w:val="24"/>
              </w:rPr>
              <w:t>, А</w:t>
            </w:r>
            <w:r w:rsidRPr="00D10453">
              <w:rPr>
                <w:rFonts w:ascii="Times New Roman" w:eastAsia="Calibri" w:hAnsi="Times New Roman" w:cs="Times New Roman"/>
                <w:sz w:val="24"/>
                <w:szCs w:val="24"/>
              </w:rPr>
              <w:t>нглия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714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718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722</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20.0</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186</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caps/>
                <w:sz w:val="24"/>
                <w:szCs w:val="24"/>
              </w:rPr>
              <w:t>К</w:t>
            </w:r>
            <w:r w:rsidRPr="00D10453">
              <w:rPr>
                <w:rFonts w:ascii="Times New Roman" w:eastAsia="Calibri" w:hAnsi="Times New Roman" w:cs="Times New Roman"/>
                <w:sz w:val="24"/>
                <w:szCs w:val="24"/>
              </w:rPr>
              <w:t>амАЗ, Россия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55111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65111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65115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6520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6522 </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13.4</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220</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caps/>
                <w:sz w:val="24"/>
                <w:szCs w:val="24"/>
              </w:rPr>
              <w:t>К</w:t>
            </w:r>
            <w:r w:rsidRPr="00D10453">
              <w:rPr>
                <w:rFonts w:ascii="Times New Roman" w:eastAsia="Calibri" w:hAnsi="Times New Roman" w:cs="Times New Roman"/>
                <w:sz w:val="24"/>
                <w:szCs w:val="24"/>
              </w:rPr>
              <w:t>рАЗ, Украина</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6510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65055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65032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65032-043</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18.0</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220/243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220/243</w:t>
            </w:r>
          </w:p>
        </w:tc>
      </w:tr>
    </w:tbl>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z w:val="24"/>
          <w:szCs w:val="24"/>
        </w:rPr>
        <w:t>В.1.9 Землевозы (дорожные автомобили-самосвалы) (таблица В.11)</w:t>
      </w: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2152"/>
        <w:gridCol w:w="1980"/>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машины</w:t>
            </w:r>
          </w:p>
        </w:tc>
        <w:tc>
          <w:tcPr>
            <w:tcW w:w="4132"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15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грузоподъёмность, т</w:t>
            </w: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lastRenderedPageBreak/>
              <w:t>ЗИЛ-ММЗ, Россия</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4508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4505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4508-0,3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4514</w:t>
            </w:r>
          </w:p>
        </w:tc>
        <w:tc>
          <w:tcPr>
            <w:tcW w:w="2152"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136</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КамАЗ, Россия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55111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13.0</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165</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МАЗ, Беларусь</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5551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551603</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16.5</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176</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КрАЗ, Украина</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6510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13.5</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176</w:t>
            </w:r>
          </w:p>
        </w:tc>
      </w:tr>
    </w:tbl>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z w:val="24"/>
          <w:szCs w:val="24"/>
        </w:rPr>
        <w:t>В.1.10 Профильные ковши для копки и очистки кюветов (таблица В.12)</w:t>
      </w: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1726"/>
        <w:gridCol w:w="1727"/>
        <w:gridCol w:w="1727"/>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Экскаватор </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ширина ковша по верху,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ёмкость </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ковша, м</w:t>
            </w:r>
            <w:r w:rsidRPr="00D10453">
              <w:rPr>
                <w:rFonts w:ascii="Times New Roman" w:eastAsia="Calibri" w:hAnsi="Times New Roman" w:cs="Times New Roman"/>
                <w:sz w:val="24"/>
                <w:szCs w:val="24"/>
                <w:vertAlign w:val="superscript"/>
              </w:rPr>
              <w:t>3</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глубина траншей, м</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Кранэкс, Россия</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ЕК-220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ЕК-270</w:t>
            </w:r>
          </w:p>
        </w:tc>
        <w:tc>
          <w:tcPr>
            <w:tcW w:w="172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0.9</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Кохановский ЭЗ, Беларусь</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ЭО-3223</w:t>
            </w:r>
          </w:p>
        </w:tc>
        <w:tc>
          <w:tcPr>
            <w:tcW w:w="172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0.32</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Altas Weyhausen</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c>
          <w:tcPr>
            <w:tcW w:w="172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0.70</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Nobas</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w:t>
            </w:r>
          </w:p>
        </w:tc>
        <w:tc>
          <w:tcPr>
            <w:tcW w:w="172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3.4</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0.47</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w:t>
            </w:r>
          </w:p>
        </w:tc>
      </w:tr>
    </w:tbl>
    <w:p w:rsidR="00D10453" w:rsidRPr="00D10453" w:rsidRDefault="00D10453" w:rsidP="00D10453">
      <w:pPr>
        <w:tabs>
          <w:tab w:val="left" w:pos="708"/>
          <w:tab w:val="center" w:pos="4677"/>
          <w:tab w:val="right" w:pos="9355"/>
        </w:tabs>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В.1.11 Траншеекопатели (таблица В.13)</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1726"/>
        <w:gridCol w:w="1727"/>
        <w:gridCol w:w="1727"/>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машины</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глубина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копания,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траншеи,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мощность двигателя, квт</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Михневский РМЗ,</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БГМ-1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БГМ-2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БР-01</w:t>
            </w:r>
          </w:p>
        </w:tc>
        <w:tc>
          <w:tcPr>
            <w:tcW w:w="172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0.14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0.14</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57.4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57.4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125.0</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Дмитровский ЭЗ,</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ЭТЦ-1609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ЭТЦ-1609*</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57.4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57.4</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Радицкий МЗ,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ЭТР-224А</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ЭТР-223А</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125</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Уралтрак, Россия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ЭТЦ</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0.28</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132</w:t>
            </w:r>
          </w:p>
        </w:tc>
      </w:tr>
      <w:tr w:rsidR="00D10453" w:rsidRPr="00D10453" w:rsidTr="004F537C">
        <w:trPr>
          <w:cantSplit/>
        </w:trPr>
        <w:tc>
          <w:tcPr>
            <w:tcW w:w="9428" w:type="dxa"/>
            <w:gridSpan w:val="5"/>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right"/>
              <w:rPr>
                <w:rFonts w:ascii="Times New Roman" w:eastAsia="Calibri" w:hAnsi="Times New Roman" w:cs="Times New Roman"/>
                <w:sz w:val="24"/>
                <w:szCs w:val="24"/>
              </w:rPr>
            </w:pPr>
            <w:r w:rsidRPr="00D10453">
              <w:rPr>
                <w:rFonts w:ascii="Times New Roman" w:eastAsia="Calibri" w:hAnsi="Times New Roman" w:cs="Times New Roman"/>
                <w:sz w:val="24"/>
                <w:szCs w:val="24"/>
              </w:rPr>
              <w:t>Продолжение таблицы 13</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Амкодор, Беларусь</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91В</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57.4</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C</w:t>
            </w:r>
            <w:r w:rsidRPr="00D10453">
              <w:rPr>
                <w:rFonts w:ascii="Times New Roman" w:eastAsia="Calibri" w:hAnsi="Times New Roman" w:cs="Times New Roman"/>
                <w:sz w:val="24"/>
                <w:szCs w:val="24"/>
              </w:rPr>
              <w:t>а</w:t>
            </w:r>
            <w:r w:rsidRPr="00D10453">
              <w:rPr>
                <w:rFonts w:ascii="Times New Roman" w:eastAsia="Calibri" w:hAnsi="Times New Roman" w:cs="Times New Roman"/>
                <w:sz w:val="24"/>
                <w:szCs w:val="24"/>
                <w:lang w:val="en-US"/>
              </w:rPr>
              <w:t>se</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CNH</w:t>
            </w:r>
            <w:r w:rsidRPr="00D10453">
              <w:rPr>
                <w:rFonts w:ascii="Times New Roman" w:eastAsia="Calibri" w:hAnsi="Times New Roman" w:cs="Times New Roman"/>
                <w:sz w:val="24"/>
                <w:szCs w:val="24"/>
              </w:rPr>
              <w:t xml:space="preserve">,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Франция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w:t>
            </w:r>
            <w:r w:rsidRPr="00D10453">
              <w:rPr>
                <w:rFonts w:ascii="Times New Roman" w:eastAsia="Calibri" w:hAnsi="Times New Roman" w:cs="Times New Roman"/>
                <w:sz w:val="24"/>
                <w:szCs w:val="24"/>
                <w:lang w:val="en-US"/>
              </w:rPr>
              <w:t>Wb</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TF</w:t>
            </w:r>
            <w:r w:rsidRPr="00D10453">
              <w:rPr>
                <w:rFonts w:ascii="Times New Roman" w:eastAsia="Calibri" w:hAnsi="Times New Roman" w:cs="Times New Roman"/>
                <w:sz w:val="24"/>
                <w:szCs w:val="24"/>
              </w:rPr>
              <w:t>300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360, 460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560, 660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960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2.13</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0.46</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23.9-30.6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41.8-50.0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69.4</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lastRenderedPageBreak/>
              <w:t>Vermeer</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V-4150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T-658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T-655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T</w:t>
            </w:r>
            <w:r w:rsidRPr="00D10453">
              <w:rPr>
                <w:rFonts w:ascii="Times New Roman" w:eastAsia="Calibri" w:hAnsi="Times New Roman" w:cs="Times New Roman"/>
                <w:sz w:val="24"/>
                <w:szCs w:val="24"/>
              </w:rPr>
              <w:t>-755</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0.71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0.91</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184</w:t>
            </w:r>
          </w:p>
        </w:tc>
      </w:tr>
    </w:tbl>
    <w:p w:rsidR="00D10453" w:rsidRPr="00D10453" w:rsidRDefault="00D10453" w:rsidP="00D10453">
      <w:pPr>
        <w:spacing w:after="0" w:line="360" w:lineRule="auto"/>
        <w:ind w:firstLine="709"/>
        <w:rPr>
          <w:rFonts w:ascii="Times New Roman" w:eastAsia="Calibri" w:hAnsi="Times New Roman" w:cs="Times New Roman"/>
          <w:sz w:val="24"/>
          <w:szCs w:val="24"/>
        </w:rPr>
      </w:pP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z w:val="24"/>
          <w:szCs w:val="24"/>
        </w:rPr>
        <w:t>В.1.12 Бурильно-крановые машины и передвижные буровые установки (таблица В.14)</w:t>
      </w: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1726"/>
        <w:gridCol w:w="1727"/>
        <w:gridCol w:w="1727"/>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машины</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диаметр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бурения, мм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глубина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бурения,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базовая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машина</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Алапаевский «Стройдормаш», Россия</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БМ-205В</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БМ-205Д</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БКМ-531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БМ-831</w:t>
            </w:r>
          </w:p>
        </w:tc>
        <w:tc>
          <w:tcPr>
            <w:tcW w:w="172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360-800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360-800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360-800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360-400</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МТЗ-82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МТЗ-82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ТЛТ-100-06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ТТ-4М</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Геомаш, Россия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УБЛ-1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УШ-2Т</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81-135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165-650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ВТ-200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Т-170МБ</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Casagrande</w:t>
            </w:r>
            <w:r w:rsidRPr="00D10453">
              <w:rPr>
                <w:rFonts w:ascii="Times New Roman" w:eastAsia="Calibri" w:hAnsi="Times New Roman" w:cs="Times New Roman"/>
                <w:sz w:val="24"/>
                <w:szCs w:val="24"/>
              </w:rPr>
              <w:t>, Италия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М3Е</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М6А-1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М9-1</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40-159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40-254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90-406</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самоходн.</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самоходн.</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самоходн.</w:t>
            </w:r>
          </w:p>
        </w:tc>
      </w:tr>
    </w:tbl>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В.1.13 Перфораторы (таблица В.15)</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1726"/>
        <w:gridCol w:w="1727"/>
        <w:gridCol w:w="1727"/>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перфоратора</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диаметр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бурения, мм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глубина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бурения,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масса</w:t>
            </w:r>
            <w:r w:rsidRPr="00D10453">
              <w:rPr>
                <w:rFonts w:ascii="Times New Roman" w:eastAsia="Calibri" w:hAnsi="Times New Roman" w:cs="Times New Roman"/>
                <w:sz w:val="24"/>
                <w:szCs w:val="24"/>
                <w:lang w:val="en-US"/>
              </w:rPr>
              <w:t xml:space="preserve">, </w:t>
            </w:r>
            <w:r w:rsidRPr="00D10453">
              <w:rPr>
                <w:rFonts w:ascii="Times New Roman" w:eastAsia="Calibri" w:hAnsi="Times New Roman" w:cs="Times New Roman"/>
                <w:sz w:val="24"/>
                <w:szCs w:val="24"/>
              </w:rPr>
              <w:t>кг</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Altas Copco</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BBD12D</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BBD12T</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BBD15E</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RH571-5L</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RH658-6L</w:t>
            </w:r>
          </w:p>
        </w:tc>
        <w:tc>
          <w:tcPr>
            <w:tcW w:w="172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24.0</w:t>
            </w:r>
          </w:p>
        </w:tc>
      </w:tr>
    </w:tbl>
    <w:p w:rsidR="00D10453" w:rsidRPr="00D10453" w:rsidRDefault="00D10453" w:rsidP="00D10453">
      <w:pPr>
        <w:spacing w:after="0" w:line="360" w:lineRule="auto"/>
        <w:jc w:val="center"/>
        <w:rPr>
          <w:rFonts w:ascii="Times New Roman" w:eastAsia="Calibri" w:hAnsi="Times New Roman" w:cs="Times New Roman"/>
          <w:b/>
          <w:bCs/>
          <w:sz w:val="24"/>
          <w:szCs w:val="24"/>
        </w:rPr>
      </w:pPr>
    </w:p>
    <w:p w:rsidR="00D10453" w:rsidRPr="00D10453" w:rsidRDefault="00D10453" w:rsidP="00D10453">
      <w:pPr>
        <w:spacing w:after="0" w:line="360" w:lineRule="auto"/>
        <w:ind w:firstLine="708"/>
        <w:rPr>
          <w:rFonts w:ascii="Times New Roman" w:eastAsia="Calibri" w:hAnsi="Times New Roman" w:cs="Times New Roman"/>
          <w:b/>
          <w:sz w:val="24"/>
          <w:szCs w:val="24"/>
        </w:rPr>
      </w:pPr>
      <w:r w:rsidRPr="00D10453">
        <w:rPr>
          <w:rFonts w:ascii="Times New Roman" w:eastAsia="Calibri" w:hAnsi="Times New Roman" w:cs="Times New Roman"/>
          <w:b/>
          <w:sz w:val="24"/>
          <w:szCs w:val="24"/>
        </w:rPr>
        <w:t>В.2 Уплотняющие машины</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В.2.1 Катки вибрационные самоходные одновальцевые (таблица В.16)</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1751"/>
        <w:gridCol w:w="2357"/>
        <w:gridCol w:w="1568"/>
        <w:gridCol w:w="1674"/>
      </w:tblGrid>
      <w:tr w:rsidR="00D10453" w:rsidRPr="00D10453" w:rsidTr="004F537C">
        <w:trPr>
          <w:cantSplit/>
          <w:trHeight w:val="413"/>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машины</w:t>
            </w:r>
          </w:p>
        </w:tc>
        <w:tc>
          <w:tcPr>
            <w:tcW w:w="5599"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35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вес катка гладковальцевого (кулачкового), т</w:t>
            </w:r>
          </w:p>
        </w:tc>
        <w:tc>
          <w:tcPr>
            <w:tcW w:w="1568"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вальца, м</w:t>
            </w:r>
          </w:p>
        </w:tc>
        <w:tc>
          <w:tcPr>
            <w:tcW w:w="1674"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222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Раскат, Россия</w:t>
            </w:r>
          </w:p>
        </w:tc>
        <w:tc>
          <w:tcPr>
            <w:tcW w:w="175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ДУ-111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ДУ-85</w:t>
            </w:r>
          </w:p>
        </w:tc>
        <w:tc>
          <w:tcPr>
            <w:tcW w:w="2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13.5</w:t>
            </w:r>
          </w:p>
        </w:tc>
        <w:tc>
          <w:tcPr>
            <w:tcW w:w="15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w:t>
            </w:r>
          </w:p>
        </w:tc>
        <w:tc>
          <w:tcPr>
            <w:tcW w:w="167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57.4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110</w:t>
            </w:r>
          </w:p>
        </w:tc>
      </w:tr>
      <w:tr w:rsidR="00D10453" w:rsidRPr="00D10453" w:rsidTr="004F537C">
        <w:trPr>
          <w:cantSplit/>
        </w:trPr>
        <w:tc>
          <w:tcPr>
            <w:tcW w:w="222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lastRenderedPageBreak/>
              <w:t>Bomag</w:t>
            </w:r>
            <w:r w:rsidRPr="00D10453">
              <w:rPr>
                <w:rFonts w:ascii="Times New Roman" w:eastAsia="Calibri" w:hAnsi="Times New Roman" w:cs="Times New Roman"/>
                <w:sz w:val="24"/>
                <w:szCs w:val="24"/>
              </w:rPr>
              <w:t>, Германия</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серия </w:t>
            </w:r>
            <w:r w:rsidRPr="00D10453">
              <w:rPr>
                <w:rFonts w:ascii="Times New Roman" w:eastAsia="Calibri" w:hAnsi="Times New Roman" w:cs="Times New Roman"/>
                <w:sz w:val="24"/>
                <w:szCs w:val="24"/>
                <w:lang w:val="en-US"/>
              </w:rPr>
              <w:t>D</w:t>
            </w:r>
            <w:r w:rsidRPr="00D10453">
              <w:rPr>
                <w:rFonts w:ascii="Times New Roman" w:eastAsia="Calibri" w:hAnsi="Times New Roman" w:cs="Times New Roman"/>
                <w:sz w:val="24"/>
                <w:szCs w:val="24"/>
              </w:rPr>
              <w:t>3/</w:t>
            </w:r>
            <w:r w:rsidRPr="00D10453">
              <w:rPr>
                <w:rFonts w:ascii="Times New Roman" w:eastAsia="Calibri" w:hAnsi="Times New Roman" w:cs="Times New Roman"/>
                <w:caps/>
                <w:sz w:val="24"/>
                <w:szCs w:val="24"/>
                <w:lang w:val="en-US"/>
              </w:rPr>
              <w:t>pd</w:t>
            </w:r>
            <w:r w:rsidRPr="00D10453">
              <w:rPr>
                <w:rFonts w:ascii="Times New Roman" w:eastAsia="Calibri" w:hAnsi="Times New Roman" w:cs="Times New Roman"/>
                <w:sz w:val="24"/>
                <w:szCs w:val="24"/>
              </w:rPr>
              <w:t>-3</w:t>
            </w:r>
          </w:p>
        </w:tc>
        <w:tc>
          <w:tcPr>
            <w:tcW w:w="175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BW</w:t>
            </w:r>
            <w:r w:rsidRPr="00D10453">
              <w:rPr>
                <w:rFonts w:ascii="Times New Roman" w:eastAsia="Calibri" w:hAnsi="Times New Roman" w:cs="Times New Roman"/>
                <w:sz w:val="24"/>
                <w:szCs w:val="24"/>
              </w:rPr>
              <w:t>124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BW</w:t>
            </w:r>
            <w:r w:rsidRPr="00D10453">
              <w:rPr>
                <w:rFonts w:ascii="Times New Roman" w:eastAsia="Calibri" w:hAnsi="Times New Roman" w:cs="Times New Roman"/>
                <w:sz w:val="24"/>
                <w:szCs w:val="24"/>
              </w:rPr>
              <w:t>145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BW</w:t>
            </w:r>
            <w:r w:rsidRPr="00D10453">
              <w:rPr>
                <w:rFonts w:ascii="Times New Roman" w:eastAsia="Calibri" w:hAnsi="Times New Roman" w:cs="Times New Roman"/>
                <w:sz w:val="24"/>
                <w:szCs w:val="24"/>
              </w:rPr>
              <w:t>177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BW</w:t>
            </w:r>
            <w:r w:rsidRPr="00D10453">
              <w:rPr>
                <w:rFonts w:ascii="Times New Roman" w:eastAsia="Calibri" w:hAnsi="Times New Roman" w:cs="Times New Roman"/>
                <w:sz w:val="24"/>
                <w:szCs w:val="24"/>
              </w:rPr>
              <w:t>212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BW</w:t>
            </w:r>
            <w:r w:rsidRPr="00D10453">
              <w:rPr>
                <w:rFonts w:ascii="Times New Roman" w:eastAsia="Calibri" w:hAnsi="Times New Roman" w:cs="Times New Roman"/>
                <w:sz w:val="24"/>
                <w:szCs w:val="24"/>
              </w:rPr>
              <w:t>213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BW</w:t>
            </w:r>
            <w:r w:rsidRPr="00D10453">
              <w:rPr>
                <w:rFonts w:ascii="Times New Roman" w:eastAsia="Calibri" w:hAnsi="Times New Roman" w:cs="Times New Roman"/>
                <w:sz w:val="24"/>
                <w:szCs w:val="24"/>
              </w:rPr>
              <w:t>216</w:t>
            </w:r>
          </w:p>
        </w:tc>
        <w:tc>
          <w:tcPr>
            <w:tcW w:w="2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           (3.65)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4.99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11.08 (11.48)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16.1</w:t>
            </w:r>
          </w:p>
        </w:tc>
        <w:tc>
          <w:tcPr>
            <w:tcW w:w="15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2.13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2.13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2.13</w:t>
            </w:r>
          </w:p>
        </w:tc>
        <w:tc>
          <w:tcPr>
            <w:tcW w:w="167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141</w:t>
            </w:r>
          </w:p>
          <w:p w:rsidR="00D10453" w:rsidRPr="00D10453" w:rsidRDefault="00D10453" w:rsidP="00D10453">
            <w:pPr>
              <w:spacing w:after="0" w:line="240" w:lineRule="auto"/>
              <w:jc w:val="center"/>
              <w:rPr>
                <w:rFonts w:ascii="Times New Roman" w:eastAsia="Calibri" w:hAnsi="Times New Roman" w:cs="Times New Roman"/>
                <w:sz w:val="24"/>
                <w:szCs w:val="24"/>
              </w:rPr>
            </w:pPr>
          </w:p>
        </w:tc>
      </w:tr>
      <w:tr w:rsidR="00D10453" w:rsidRPr="00D10453" w:rsidTr="004F537C">
        <w:trPr>
          <w:cantSplit/>
        </w:trPr>
        <w:tc>
          <w:tcPr>
            <w:tcW w:w="222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Bomag</w:t>
            </w:r>
            <w:r w:rsidRPr="00D10453">
              <w:rPr>
                <w:rFonts w:ascii="Times New Roman" w:eastAsia="Calibri" w:hAnsi="Times New Roman" w:cs="Times New Roman"/>
                <w:sz w:val="24"/>
                <w:szCs w:val="24"/>
              </w:rPr>
              <w:t xml:space="preserve">, Германия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серия </w:t>
            </w:r>
            <w:r w:rsidRPr="00D10453">
              <w:rPr>
                <w:rFonts w:ascii="Times New Roman" w:eastAsia="Calibri" w:hAnsi="Times New Roman" w:cs="Times New Roman"/>
                <w:sz w:val="24"/>
                <w:szCs w:val="24"/>
                <w:lang w:val="en-US"/>
              </w:rPr>
              <w:t>D</w:t>
            </w:r>
            <w:r w:rsidRPr="00D10453">
              <w:rPr>
                <w:rFonts w:ascii="Times New Roman" w:eastAsia="Calibri" w:hAnsi="Times New Roman" w:cs="Times New Roman"/>
                <w:sz w:val="24"/>
                <w:szCs w:val="24"/>
              </w:rPr>
              <w:t>Н3/</w:t>
            </w:r>
            <w:r w:rsidRPr="00D10453">
              <w:rPr>
                <w:rFonts w:ascii="Times New Roman" w:eastAsia="Calibri" w:hAnsi="Times New Roman" w:cs="Times New Roman"/>
                <w:caps/>
                <w:sz w:val="24"/>
                <w:szCs w:val="24"/>
                <w:lang w:val="en-US"/>
              </w:rPr>
              <w:t>pd</w:t>
            </w:r>
            <w:r w:rsidRPr="00D10453">
              <w:rPr>
                <w:rFonts w:ascii="Times New Roman" w:eastAsia="Calibri" w:hAnsi="Times New Roman" w:cs="Times New Roman"/>
                <w:caps/>
                <w:sz w:val="24"/>
                <w:szCs w:val="24"/>
              </w:rPr>
              <w:t>Н</w:t>
            </w:r>
            <w:r w:rsidRPr="00D10453">
              <w:rPr>
                <w:rFonts w:ascii="Times New Roman" w:eastAsia="Calibri" w:hAnsi="Times New Roman" w:cs="Times New Roman"/>
                <w:sz w:val="24"/>
                <w:szCs w:val="24"/>
              </w:rPr>
              <w:t>-3</w:t>
            </w:r>
          </w:p>
        </w:tc>
        <w:tc>
          <w:tcPr>
            <w:tcW w:w="175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BW</w:t>
            </w:r>
            <w:r w:rsidRPr="00D10453">
              <w:rPr>
                <w:rFonts w:ascii="Times New Roman" w:eastAsia="Calibri" w:hAnsi="Times New Roman" w:cs="Times New Roman"/>
                <w:sz w:val="24"/>
                <w:szCs w:val="24"/>
              </w:rPr>
              <w:t>124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BW</w:t>
            </w:r>
            <w:r w:rsidRPr="00D10453">
              <w:rPr>
                <w:rFonts w:ascii="Times New Roman" w:eastAsia="Calibri" w:hAnsi="Times New Roman" w:cs="Times New Roman"/>
                <w:sz w:val="24"/>
                <w:szCs w:val="24"/>
              </w:rPr>
              <w:t>145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BW</w:t>
            </w:r>
            <w:r w:rsidRPr="00D10453">
              <w:rPr>
                <w:rFonts w:ascii="Times New Roman" w:eastAsia="Calibri" w:hAnsi="Times New Roman" w:cs="Times New Roman"/>
                <w:sz w:val="24"/>
                <w:szCs w:val="24"/>
              </w:rPr>
              <w:t>177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BW</w:t>
            </w:r>
            <w:r w:rsidRPr="00D10453">
              <w:rPr>
                <w:rFonts w:ascii="Times New Roman" w:eastAsia="Calibri" w:hAnsi="Times New Roman" w:cs="Times New Roman"/>
                <w:sz w:val="24"/>
                <w:szCs w:val="24"/>
              </w:rPr>
              <w:t>179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BW</w:t>
            </w:r>
            <w:r w:rsidRPr="00D10453">
              <w:rPr>
                <w:rFonts w:ascii="Times New Roman" w:eastAsia="Calibri" w:hAnsi="Times New Roman" w:cs="Times New Roman"/>
                <w:sz w:val="24"/>
                <w:szCs w:val="24"/>
              </w:rPr>
              <w:t>213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BW</w:t>
            </w:r>
            <w:r w:rsidRPr="00D10453">
              <w:rPr>
                <w:rFonts w:ascii="Times New Roman" w:eastAsia="Calibri" w:hAnsi="Times New Roman" w:cs="Times New Roman"/>
                <w:sz w:val="24"/>
                <w:szCs w:val="24"/>
              </w:rPr>
              <w:t>216</w:t>
            </w:r>
          </w:p>
        </w:tc>
        <w:tc>
          <w:tcPr>
            <w:tcW w:w="2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3.3 (3.35)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5.05 (5.33)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7.45 (7.61)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8.99 (9.17)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12.65 (13.05)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16.15 (16.65)</w:t>
            </w:r>
          </w:p>
        </w:tc>
        <w:tc>
          <w:tcPr>
            <w:tcW w:w="15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1.43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tc>
        <w:tc>
          <w:tcPr>
            <w:tcW w:w="167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53.5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141</w:t>
            </w:r>
          </w:p>
        </w:tc>
      </w:tr>
      <w:tr w:rsidR="00D10453" w:rsidRPr="00D10453" w:rsidTr="004F537C">
        <w:trPr>
          <w:cantSplit/>
        </w:trPr>
        <w:tc>
          <w:tcPr>
            <w:tcW w:w="222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Hamm</w:t>
            </w:r>
            <w:r w:rsidRPr="00D10453">
              <w:rPr>
                <w:rFonts w:ascii="Times New Roman" w:eastAsia="Calibri" w:hAnsi="Times New Roman" w:cs="Times New Roman"/>
                <w:sz w:val="24"/>
                <w:szCs w:val="24"/>
              </w:rPr>
              <w:t xml:space="preserve"> (</w:t>
            </w:r>
            <w:r w:rsidRPr="00D10453">
              <w:rPr>
                <w:rFonts w:ascii="Times New Roman" w:eastAsia="Calibri" w:hAnsi="Times New Roman" w:cs="Times New Roman"/>
                <w:sz w:val="24"/>
                <w:szCs w:val="24"/>
                <w:lang w:val="en-US"/>
              </w:rPr>
              <w:t>Wirtgen</w:t>
            </w:r>
            <w:r w:rsidRPr="00D10453">
              <w:rPr>
                <w:rFonts w:ascii="Times New Roman" w:eastAsia="Calibri" w:hAnsi="Times New Roman" w:cs="Times New Roman"/>
                <w:sz w:val="24"/>
                <w:szCs w:val="24"/>
              </w:rPr>
              <w:t xml:space="preserve"> </w:t>
            </w:r>
            <w:r w:rsidRPr="00D10453">
              <w:rPr>
                <w:rFonts w:ascii="Times New Roman" w:eastAsia="Calibri" w:hAnsi="Times New Roman" w:cs="Times New Roman"/>
                <w:sz w:val="24"/>
                <w:szCs w:val="24"/>
                <w:lang w:val="en-US"/>
              </w:rPr>
              <w:t>Group</w:t>
            </w:r>
            <w:r w:rsidRPr="00D10453">
              <w:rPr>
                <w:rFonts w:ascii="Times New Roman" w:eastAsia="Calibri" w:hAnsi="Times New Roman" w:cs="Times New Roman"/>
                <w:sz w:val="24"/>
                <w:szCs w:val="24"/>
              </w:rPr>
              <w:t xml:space="preserve">), Германия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серия 3000/3000Р</w:t>
            </w:r>
          </w:p>
        </w:tc>
        <w:tc>
          <w:tcPr>
            <w:tcW w:w="175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3205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3307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3412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3516</w:t>
            </w:r>
          </w:p>
        </w:tc>
        <w:tc>
          <w:tcPr>
            <w:tcW w:w="2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5.35 (5.78)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7.05 (7.05)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12.19 (12.29)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15.75 (15.85)</w:t>
            </w:r>
          </w:p>
        </w:tc>
        <w:tc>
          <w:tcPr>
            <w:tcW w:w="15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2.14</w:t>
            </w:r>
          </w:p>
        </w:tc>
        <w:tc>
          <w:tcPr>
            <w:tcW w:w="167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95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148</w:t>
            </w:r>
          </w:p>
        </w:tc>
      </w:tr>
      <w:tr w:rsidR="00D10453" w:rsidRPr="00D10453" w:rsidTr="004F537C">
        <w:trPr>
          <w:cantSplit/>
        </w:trPr>
        <w:tc>
          <w:tcPr>
            <w:tcW w:w="222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Hamm</w:t>
            </w:r>
            <w:r w:rsidRPr="00D10453">
              <w:rPr>
                <w:rFonts w:ascii="Times New Roman" w:eastAsia="Calibri" w:hAnsi="Times New Roman" w:cs="Times New Roman"/>
                <w:sz w:val="24"/>
                <w:szCs w:val="24"/>
              </w:rPr>
              <w:t xml:space="preserve"> (</w:t>
            </w:r>
            <w:r w:rsidRPr="00D10453">
              <w:rPr>
                <w:rFonts w:ascii="Times New Roman" w:eastAsia="Calibri" w:hAnsi="Times New Roman" w:cs="Times New Roman"/>
                <w:sz w:val="24"/>
                <w:szCs w:val="24"/>
                <w:lang w:val="en-US"/>
              </w:rPr>
              <w:t>Wirtgen</w:t>
            </w:r>
            <w:r w:rsidRPr="00D10453">
              <w:rPr>
                <w:rFonts w:ascii="Times New Roman" w:eastAsia="Calibri" w:hAnsi="Times New Roman" w:cs="Times New Roman"/>
                <w:sz w:val="24"/>
                <w:szCs w:val="24"/>
              </w:rPr>
              <w:t xml:space="preserve"> </w:t>
            </w:r>
            <w:r w:rsidRPr="00D10453">
              <w:rPr>
                <w:rFonts w:ascii="Times New Roman" w:eastAsia="Calibri" w:hAnsi="Times New Roman" w:cs="Times New Roman"/>
                <w:sz w:val="24"/>
                <w:szCs w:val="24"/>
                <w:lang w:val="en-US"/>
              </w:rPr>
              <w:t>Group</w:t>
            </w:r>
            <w:r w:rsidRPr="00D10453">
              <w:rPr>
                <w:rFonts w:ascii="Times New Roman" w:eastAsia="Calibri" w:hAnsi="Times New Roman" w:cs="Times New Roman"/>
                <w:sz w:val="24"/>
                <w:szCs w:val="24"/>
              </w:rPr>
              <w:t xml:space="preserve">), Германия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серия 2000</w:t>
            </w:r>
            <w:r w:rsidRPr="00D10453">
              <w:rPr>
                <w:rFonts w:ascii="Times New Roman" w:eastAsia="Calibri" w:hAnsi="Times New Roman" w:cs="Times New Roman"/>
                <w:sz w:val="24"/>
                <w:szCs w:val="24"/>
                <w:lang w:val="en-US"/>
              </w:rPr>
              <w:t>D</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DS</w:t>
            </w:r>
          </w:p>
        </w:tc>
        <w:tc>
          <w:tcPr>
            <w:tcW w:w="175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2520</w:t>
            </w:r>
          </w:p>
        </w:tc>
        <w:tc>
          <w:tcPr>
            <w:tcW w:w="2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4.85 (5.1)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w:t>
            </w:r>
            <w:r w:rsidRPr="00D10453">
              <w:rPr>
                <w:rFonts w:ascii="Times New Roman" w:eastAsia="Calibri" w:hAnsi="Times New Roman" w:cs="Times New Roman"/>
                <w:sz w:val="24"/>
                <w:szCs w:val="24"/>
                <w:lang w:val="en-US"/>
              </w:rPr>
              <w:t xml:space="preserve">85 </w:t>
            </w:r>
            <w:r w:rsidRPr="00D10453">
              <w:rPr>
                <w:rFonts w:ascii="Times New Roman" w:eastAsia="Calibri" w:hAnsi="Times New Roman" w:cs="Times New Roman"/>
                <w:sz w:val="24"/>
                <w:szCs w:val="24"/>
              </w:rPr>
              <w:t>(7.15)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10.55 (10.75)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16.7</w:t>
            </w:r>
          </w:p>
        </w:tc>
        <w:tc>
          <w:tcPr>
            <w:tcW w:w="15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2.22</w:t>
            </w:r>
          </w:p>
        </w:tc>
        <w:tc>
          <w:tcPr>
            <w:tcW w:w="167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137</w:t>
            </w:r>
          </w:p>
        </w:tc>
      </w:tr>
      <w:tr w:rsidR="00D10453" w:rsidRPr="00D10453" w:rsidTr="004F537C">
        <w:trPr>
          <w:cantSplit/>
        </w:trPr>
        <w:tc>
          <w:tcPr>
            <w:tcW w:w="222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Dynapac</w:t>
            </w:r>
            <w:r w:rsidRPr="00D10453">
              <w:rPr>
                <w:rFonts w:ascii="Times New Roman" w:eastAsia="Calibri" w:hAnsi="Times New Roman" w:cs="Times New Roman"/>
                <w:sz w:val="24"/>
                <w:szCs w:val="24"/>
              </w:rPr>
              <w:t xml:space="preserve">, Швеция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серия </w:t>
            </w:r>
            <w:r w:rsidRPr="00D10453">
              <w:rPr>
                <w:rFonts w:ascii="Times New Roman" w:eastAsia="Calibri" w:hAnsi="Times New Roman" w:cs="Times New Roman"/>
                <w:sz w:val="24"/>
                <w:szCs w:val="24"/>
                <w:lang w:val="en-US"/>
              </w:rPr>
              <w:t>C</w:t>
            </w:r>
            <w:r w:rsidRPr="00D10453">
              <w:rPr>
                <w:rFonts w:ascii="Times New Roman" w:eastAsia="Calibri" w:hAnsi="Times New Roman" w:cs="Times New Roman"/>
                <w:sz w:val="24"/>
                <w:szCs w:val="24"/>
              </w:rPr>
              <w:t>А-</w:t>
            </w:r>
            <w:r w:rsidRPr="00D10453">
              <w:rPr>
                <w:rFonts w:ascii="Times New Roman" w:eastAsia="Calibri" w:hAnsi="Times New Roman" w:cs="Times New Roman"/>
                <w:sz w:val="24"/>
                <w:szCs w:val="24"/>
                <w:lang w:val="en-US"/>
              </w:rPr>
              <w:t>D</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C</w:t>
            </w:r>
            <w:r w:rsidRPr="00D10453">
              <w:rPr>
                <w:rFonts w:ascii="Times New Roman" w:eastAsia="Calibri" w:hAnsi="Times New Roman" w:cs="Times New Roman"/>
                <w:sz w:val="24"/>
                <w:szCs w:val="24"/>
              </w:rPr>
              <w:t>А-</w:t>
            </w:r>
            <w:r w:rsidRPr="00D10453">
              <w:rPr>
                <w:rFonts w:ascii="Times New Roman" w:eastAsia="Calibri" w:hAnsi="Times New Roman" w:cs="Times New Roman"/>
                <w:sz w:val="24"/>
                <w:szCs w:val="24"/>
                <w:lang w:val="en-US"/>
              </w:rPr>
              <w:t>PD</w:t>
            </w:r>
          </w:p>
        </w:tc>
        <w:tc>
          <w:tcPr>
            <w:tcW w:w="175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СА121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СА141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СА150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СА252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СА302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СА512</w:t>
            </w:r>
          </w:p>
        </w:tc>
        <w:tc>
          <w:tcPr>
            <w:tcW w:w="2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4.2 (4.35)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4.77 (4.91)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7.1 (7.4)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10.05 (11.45)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12.6 (12.5)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15.6 (15.8)</w:t>
            </w:r>
          </w:p>
        </w:tc>
        <w:tc>
          <w:tcPr>
            <w:tcW w:w="15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1.</w:t>
            </w:r>
            <w:r w:rsidRPr="00D10453">
              <w:rPr>
                <w:rFonts w:ascii="Times New Roman" w:eastAsia="Calibri" w:hAnsi="Times New Roman" w:cs="Times New Roman"/>
                <w:sz w:val="24"/>
                <w:szCs w:val="24"/>
                <w:lang w:val="en-US"/>
              </w:rPr>
              <w:t>365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1.524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1.676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tc>
        <w:tc>
          <w:tcPr>
            <w:tcW w:w="167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93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93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129</w:t>
            </w:r>
          </w:p>
        </w:tc>
      </w:tr>
      <w:tr w:rsidR="00D10453" w:rsidRPr="00D10453" w:rsidTr="004F537C">
        <w:trPr>
          <w:cantSplit/>
        </w:trPr>
        <w:tc>
          <w:tcPr>
            <w:tcW w:w="222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caps/>
                <w:sz w:val="24"/>
                <w:szCs w:val="24"/>
                <w:lang w:val="en-US"/>
              </w:rPr>
              <w:t>s</w:t>
            </w:r>
            <w:r w:rsidRPr="00D10453">
              <w:rPr>
                <w:rFonts w:ascii="Times New Roman" w:eastAsia="Calibri" w:hAnsi="Times New Roman" w:cs="Times New Roman"/>
                <w:sz w:val="24"/>
                <w:szCs w:val="24"/>
                <w:lang w:val="en-US"/>
              </w:rPr>
              <w:t>tavostroy</w:t>
            </w:r>
            <w:r w:rsidRPr="00D10453">
              <w:rPr>
                <w:rFonts w:ascii="Times New Roman" w:eastAsia="Calibri" w:hAnsi="Times New Roman" w:cs="Times New Roman"/>
                <w:sz w:val="24"/>
                <w:szCs w:val="24"/>
              </w:rPr>
              <w:t>, Словакия серия</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VV</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D</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VV</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PD</w:t>
            </w:r>
          </w:p>
        </w:tc>
        <w:tc>
          <w:tcPr>
            <w:tcW w:w="175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VV500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VV710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VV910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VV1100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VV1500</w:t>
            </w:r>
          </w:p>
        </w:tc>
        <w:tc>
          <w:tcPr>
            <w:tcW w:w="2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4.95 (5.02)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7.1 (7.15)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8.85 (8.86)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11.08 (11.52)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14.31 (14.22)</w:t>
            </w:r>
          </w:p>
        </w:tc>
        <w:tc>
          <w:tcPr>
            <w:tcW w:w="15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w:t>
            </w:r>
          </w:p>
        </w:tc>
        <w:tc>
          <w:tcPr>
            <w:tcW w:w="167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116</w:t>
            </w:r>
          </w:p>
        </w:tc>
      </w:tr>
      <w:tr w:rsidR="00D10453" w:rsidRPr="00D10453" w:rsidTr="004F537C">
        <w:trPr>
          <w:cantSplit/>
        </w:trPr>
        <w:tc>
          <w:tcPr>
            <w:tcW w:w="222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caps/>
                <w:sz w:val="24"/>
                <w:szCs w:val="24"/>
                <w:lang w:val="en-US"/>
              </w:rPr>
              <w:t>V</w:t>
            </w:r>
            <w:r w:rsidRPr="00D10453">
              <w:rPr>
                <w:rFonts w:ascii="Times New Roman" w:eastAsia="Calibri" w:hAnsi="Times New Roman" w:cs="Times New Roman"/>
                <w:sz w:val="24"/>
                <w:szCs w:val="24"/>
                <w:lang w:val="en-US"/>
              </w:rPr>
              <w:t>ibromax</w:t>
            </w:r>
            <w:r w:rsidRPr="00D10453">
              <w:rPr>
                <w:rFonts w:ascii="Times New Roman" w:eastAsia="Calibri" w:hAnsi="Times New Roman" w:cs="Times New Roman"/>
                <w:caps/>
                <w:sz w:val="24"/>
                <w:szCs w:val="24"/>
              </w:rPr>
              <w:t xml:space="preserve">, </w:t>
            </w:r>
            <w:r w:rsidRPr="00D10453">
              <w:rPr>
                <w:rFonts w:ascii="Times New Roman" w:eastAsia="Calibri" w:hAnsi="Times New Roman" w:cs="Times New Roman"/>
                <w:sz w:val="24"/>
                <w:szCs w:val="24"/>
              </w:rPr>
              <w:t xml:space="preserve">Германия серия </w:t>
            </w:r>
          </w:p>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caps/>
                <w:sz w:val="24"/>
                <w:szCs w:val="24"/>
                <w:lang w:val="en-US"/>
              </w:rPr>
              <w:t>W</w:t>
            </w:r>
            <w:r w:rsidRPr="00D10453">
              <w:rPr>
                <w:rFonts w:ascii="Times New Roman" w:eastAsia="Calibri" w:hAnsi="Times New Roman" w:cs="Times New Roman"/>
                <w:caps/>
                <w:sz w:val="24"/>
                <w:szCs w:val="24"/>
              </w:rPr>
              <w:t>-</w:t>
            </w:r>
            <w:r w:rsidRPr="00D10453">
              <w:rPr>
                <w:rFonts w:ascii="Times New Roman" w:eastAsia="Calibri" w:hAnsi="Times New Roman" w:cs="Times New Roman"/>
                <w:caps/>
                <w:sz w:val="24"/>
                <w:szCs w:val="24"/>
                <w:lang w:val="en-US"/>
              </w:rPr>
              <w:t>D</w:t>
            </w:r>
            <w:r w:rsidRPr="00D10453">
              <w:rPr>
                <w:rFonts w:ascii="Times New Roman" w:eastAsia="Calibri" w:hAnsi="Times New Roman" w:cs="Times New Roman"/>
                <w:caps/>
                <w:sz w:val="24"/>
                <w:szCs w:val="24"/>
              </w:rPr>
              <w:t>/</w:t>
            </w:r>
            <w:r w:rsidRPr="00D10453">
              <w:rPr>
                <w:rFonts w:ascii="Times New Roman" w:eastAsia="Calibri" w:hAnsi="Times New Roman" w:cs="Times New Roman"/>
                <w:caps/>
                <w:sz w:val="24"/>
                <w:szCs w:val="24"/>
                <w:lang w:val="en-US"/>
              </w:rPr>
              <w:t>W</w:t>
            </w:r>
            <w:r w:rsidRPr="00D10453">
              <w:rPr>
                <w:rFonts w:ascii="Times New Roman" w:eastAsia="Calibri" w:hAnsi="Times New Roman" w:cs="Times New Roman"/>
                <w:caps/>
                <w:sz w:val="24"/>
                <w:szCs w:val="24"/>
              </w:rPr>
              <w:t>-</w:t>
            </w:r>
            <w:r w:rsidRPr="00D10453">
              <w:rPr>
                <w:rFonts w:ascii="Times New Roman" w:eastAsia="Calibri" w:hAnsi="Times New Roman" w:cs="Times New Roman"/>
                <w:caps/>
                <w:sz w:val="24"/>
                <w:szCs w:val="24"/>
                <w:lang w:val="en-US"/>
              </w:rPr>
              <w:t>PD</w:t>
            </w:r>
          </w:p>
        </w:tc>
        <w:tc>
          <w:tcPr>
            <w:tcW w:w="175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W406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W606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W1106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W1406</w:t>
            </w:r>
          </w:p>
        </w:tc>
        <w:tc>
          <w:tcPr>
            <w:tcW w:w="2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4.5 (4.5)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7.0 (7.0)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12.9 (13.3)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15.3 (15.8)</w:t>
            </w:r>
          </w:p>
        </w:tc>
        <w:tc>
          <w:tcPr>
            <w:tcW w:w="15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w:t>
            </w:r>
          </w:p>
        </w:tc>
        <w:tc>
          <w:tcPr>
            <w:tcW w:w="167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132</w:t>
            </w:r>
          </w:p>
        </w:tc>
      </w:tr>
      <w:tr w:rsidR="00D10453" w:rsidRPr="00D10453" w:rsidTr="004F537C">
        <w:trPr>
          <w:cantSplit/>
        </w:trPr>
        <w:tc>
          <w:tcPr>
            <w:tcW w:w="222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caps/>
                <w:sz w:val="24"/>
                <w:szCs w:val="24"/>
                <w:lang w:val="en-US"/>
              </w:rPr>
              <w:t>ABG</w:t>
            </w:r>
            <w:r w:rsidRPr="00D10453">
              <w:rPr>
                <w:rFonts w:ascii="Times New Roman" w:eastAsia="Calibri" w:hAnsi="Times New Roman" w:cs="Times New Roman"/>
                <w:caps/>
                <w:sz w:val="24"/>
                <w:szCs w:val="24"/>
              </w:rPr>
              <w:t>/</w:t>
            </w:r>
            <w:r w:rsidRPr="00D10453">
              <w:rPr>
                <w:rFonts w:ascii="Times New Roman" w:eastAsia="Calibri" w:hAnsi="Times New Roman" w:cs="Times New Roman"/>
                <w:sz w:val="24"/>
                <w:szCs w:val="24"/>
                <w:lang w:val="en-US"/>
              </w:rPr>
              <w:t>Ingersoll</w:t>
            </w:r>
            <w:r w:rsidRPr="00D10453">
              <w:rPr>
                <w:rFonts w:ascii="Times New Roman" w:eastAsia="Calibri" w:hAnsi="Times New Roman" w:cs="Times New Roman"/>
                <w:sz w:val="24"/>
                <w:szCs w:val="24"/>
              </w:rPr>
              <w:t xml:space="preserve"> </w:t>
            </w:r>
            <w:r w:rsidRPr="00D10453">
              <w:rPr>
                <w:rFonts w:ascii="Times New Roman" w:eastAsia="Calibri" w:hAnsi="Times New Roman" w:cs="Times New Roman"/>
                <w:sz w:val="24"/>
                <w:szCs w:val="24"/>
                <w:lang w:val="en-US"/>
              </w:rPr>
              <w:t>Rand</w:t>
            </w:r>
            <w:r w:rsidRPr="00D10453">
              <w:rPr>
                <w:rFonts w:ascii="Times New Roman" w:eastAsia="Calibri" w:hAnsi="Times New Roman" w:cs="Times New Roman"/>
                <w:sz w:val="24"/>
                <w:szCs w:val="24"/>
              </w:rPr>
              <w:t xml:space="preserve">, Германия /США </w:t>
            </w:r>
          </w:p>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sz w:val="24"/>
                <w:szCs w:val="24"/>
              </w:rPr>
              <w:t xml:space="preserve">серия </w:t>
            </w:r>
            <w:r w:rsidRPr="00D10453">
              <w:rPr>
                <w:rFonts w:ascii="Times New Roman" w:eastAsia="Calibri" w:hAnsi="Times New Roman" w:cs="Times New Roman"/>
                <w:sz w:val="24"/>
                <w:szCs w:val="24"/>
                <w:lang w:val="en-US"/>
              </w:rPr>
              <w:t>SD</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D</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SD</w: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lang w:val="en-US"/>
              </w:rPr>
              <w:t>F</w:t>
            </w:r>
          </w:p>
        </w:tc>
        <w:tc>
          <w:tcPr>
            <w:tcW w:w="175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SD45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SD70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SD100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SD105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SD122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SD160</w:t>
            </w:r>
          </w:p>
        </w:tc>
        <w:tc>
          <w:tcPr>
            <w:tcW w:w="2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4.8 (5.15)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7.17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10.43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10.43 (11.46)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11.97 (12.86)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15.96 (16.51)</w:t>
            </w:r>
          </w:p>
        </w:tc>
        <w:tc>
          <w:tcPr>
            <w:tcW w:w="15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tc>
        <w:tc>
          <w:tcPr>
            <w:tcW w:w="167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138</w:t>
            </w:r>
          </w:p>
          <w:p w:rsidR="00D10453" w:rsidRPr="00D10453" w:rsidRDefault="00D10453" w:rsidP="00D10453">
            <w:pPr>
              <w:spacing w:after="0" w:line="240" w:lineRule="auto"/>
              <w:jc w:val="center"/>
              <w:rPr>
                <w:rFonts w:ascii="Times New Roman" w:eastAsia="Calibri" w:hAnsi="Times New Roman" w:cs="Times New Roman"/>
                <w:sz w:val="24"/>
                <w:szCs w:val="24"/>
              </w:rPr>
            </w:pPr>
          </w:p>
        </w:tc>
      </w:tr>
      <w:tr w:rsidR="00D10453" w:rsidRPr="00D10453" w:rsidTr="004F537C">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right"/>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Продолжение таблицы В.16</w:t>
            </w:r>
          </w:p>
        </w:tc>
      </w:tr>
      <w:tr w:rsidR="00D10453" w:rsidRPr="00D10453" w:rsidTr="004F537C">
        <w:trPr>
          <w:cantSplit/>
        </w:trPr>
        <w:tc>
          <w:tcPr>
            <w:tcW w:w="222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caps/>
                <w:sz w:val="24"/>
                <w:szCs w:val="24"/>
                <w:lang w:val="en-US"/>
              </w:rPr>
              <w:t>C</w:t>
            </w:r>
            <w:r w:rsidRPr="00D10453">
              <w:rPr>
                <w:rFonts w:ascii="Times New Roman" w:eastAsia="Calibri" w:hAnsi="Times New Roman" w:cs="Times New Roman"/>
                <w:sz w:val="24"/>
                <w:szCs w:val="24"/>
                <w:lang w:val="en-US"/>
              </w:rPr>
              <w:t xml:space="preserve">aterpillar, </w:t>
            </w:r>
            <w:r w:rsidRPr="00D10453">
              <w:rPr>
                <w:rFonts w:ascii="Times New Roman" w:eastAsia="Calibri" w:hAnsi="Times New Roman" w:cs="Times New Roman"/>
                <w:caps/>
                <w:sz w:val="24"/>
                <w:szCs w:val="24"/>
              </w:rPr>
              <w:t>сша</w:t>
            </w:r>
            <w:r w:rsidRPr="00D10453">
              <w:rPr>
                <w:rFonts w:ascii="Times New Roman" w:eastAsia="Calibri" w:hAnsi="Times New Roman" w:cs="Times New Roman"/>
                <w:caps/>
                <w:sz w:val="24"/>
                <w:szCs w:val="24"/>
                <w:lang w:val="en-US"/>
              </w:rPr>
              <w:t xml:space="preserve"> </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серия</w:t>
            </w:r>
            <w:r w:rsidRPr="00D10453">
              <w:rPr>
                <w:rFonts w:ascii="Times New Roman" w:eastAsia="Calibri" w:hAnsi="Times New Roman" w:cs="Times New Roman"/>
                <w:sz w:val="24"/>
                <w:szCs w:val="24"/>
                <w:lang w:val="en-US"/>
              </w:rPr>
              <w:t xml:space="preserve"> CS/CP</w:t>
            </w:r>
          </w:p>
        </w:tc>
        <w:tc>
          <w:tcPr>
            <w:tcW w:w="175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433E</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533E</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563E</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573E</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663E</w:t>
            </w:r>
          </w:p>
        </w:tc>
        <w:tc>
          <w:tcPr>
            <w:tcW w:w="2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6.64 (6.88)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9.96 (10.24)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11.12 (11.55)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13.57 (13.75)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16.7 (16.5)</w:t>
            </w:r>
          </w:p>
        </w:tc>
        <w:tc>
          <w:tcPr>
            <w:tcW w:w="15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2.13</w:t>
            </w:r>
          </w:p>
        </w:tc>
        <w:tc>
          <w:tcPr>
            <w:tcW w:w="167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134</w:t>
            </w:r>
          </w:p>
        </w:tc>
      </w:tr>
      <w:tr w:rsidR="00D10453" w:rsidRPr="00D10453" w:rsidTr="004F537C">
        <w:trPr>
          <w:cantSplit/>
        </w:trPr>
        <w:tc>
          <w:tcPr>
            <w:tcW w:w="222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caps/>
                <w:sz w:val="24"/>
                <w:szCs w:val="24"/>
                <w:lang w:val="en-US"/>
              </w:rPr>
              <w:t>b</w:t>
            </w:r>
            <w:r w:rsidRPr="00D10453">
              <w:rPr>
                <w:rFonts w:ascii="Times New Roman" w:eastAsia="Calibri" w:hAnsi="Times New Roman" w:cs="Times New Roman"/>
                <w:sz w:val="24"/>
                <w:szCs w:val="24"/>
                <w:lang w:val="en-US"/>
              </w:rPr>
              <w:t>itelli</w:t>
            </w:r>
            <w:r w:rsidRPr="00D10453">
              <w:rPr>
                <w:rFonts w:ascii="Times New Roman" w:eastAsia="Calibri" w:hAnsi="Times New Roman" w:cs="Times New Roman"/>
                <w:caps/>
                <w:sz w:val="24"/>
                <w:szCs w:val="24"/>
              </w:rPr>
              <w:t>, И</w:t>
            </w:r>
            <w:r w:rsidRPr="00D10453">
              <w:rPr>
                <w:rFonts w:ascii="Times New Roman" w:eastAsia="Calibri" w:hAnsi="Times New Roman" w:cs="Times New Roman"/>
                <w:sz w:val="24"/>
                <w:szCs w:val="24"/>
              </w:rPr>
              <w:t>талия</w:t>
            </w:r>
          </w:p>
        </w:tc>
        <w:tc>
          <w:tcPr>
            <w:tcW w:w="175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C</w:t>
            </w:r>
            <w:r w:rsidRPr="00D10453">
              <w:rPr>
                <w:rFonts w:ascii="Times New Roman" w:eastAsia="Calibri" w:hAnsi="Times New Roman" w:cs="Times New Roman"/>
                <w:sz w:val="24"/>
                <w:szCs w:val="24"/>
              </w:rPr>
              <w:t>80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C</w:t>
            </w:r>
            <w:r w:rsidRPr="00D10453">
              <w:rPr>
                <w:rFonts w:ascii="Times New Roman" w:eastAsia="Calibri" w:hAnsi="Times New Roman" w:cs="Times New Roman"/>
                <w:sz w:val="24"/>
                <w:szCs w:val="24"/>
              </w:rPr>
              <w:t>100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C</w:t>
            </w:r>
            <w:r w:rsidRPr="00D10453">
              <w:rPr>
                <w:rFonts w:ascii="Times New Roman" w:eastAsia="Calibri" w:hAnsi="Times New Roman" w:cs="Times New Roman"/>
                <w:sz w:val="24"/>
                <w:szCs w:val="24"/>
              </w:rPr>
              <w:t>120</w:t>
            </w:r>
          </w:p>
        </w:tc>
        <w:tc>
          <w:tcPr>
            <w:tcW w:w="2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12.4</w:t>
            </w:r>
          </w:p>
        </w:tc>
        <w:tc>
          <w:tcPr>
            <w:tcW w:w="15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2.1</w:t>
            </w:r>
          </w:p>
        </w:tc>
        <w:tc>
          <w:tcPr>
            <w:tcW w:w="167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78</w:t>
            </w:r>
          </w:p>
        </w:tc>
      </w:tr>
    </w:tbl>
    <w:p w:rsidR="00D10453" w:rsidRPr="00D10453" w:rsidRDefault="00D10453" w:rsidP="00D10453">
      <w:pPr>
        <w:spacing w:after="0" w:line="360" w:lineRule="auto"/>
        <w:rPr>
          <w:rFonts w:ascii="Times New Roman" w:eastAsia="Calibri" w:hAnsi="Times New Roman" w:cs="Times New Roman"/>
          <w:sz w:val="24"/>
          <w:szCs w:val="24"/>
        </w:rPr>
      </w:pP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z w:val="24"/>
          <w:szCs w:val="24"/>
        </w:rPr>
        <w:t>В.2.2 Катки вибрационные прицепные (таблица В.17)</w:t>
      </w: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1980"/>
        <w:gridCol w:w="1726"/>
        <w:gridCol w:w="1727"/>
        <w:gridCol w:w="1727"/>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машины</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80"/>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вес машины, т</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вальца,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Раскат, Россия</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ДУ-94</w:t>
            </w:r>
          </w:p>
        </w:tc>
        <w:tc>
          <w:tcPr>
            <w:tcW w:w="172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9.5 (10.5)</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44</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Волгодонский опытно-экспериментальный завод, Россия</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СД</w:t>
            </w:r>
            <w:r w:rsidRPr="00D10453">
              <w:rPr>
                <w:rFonts w:ascii="Times New Roman" w:eastAsia="Calibri" w:hAnsi="Times New Roman" w:cs="Times New Roman"/>
                <w:sz w:val="24"/>
                <w:szCs w:val="24"/>
                <w:lang w:val="en-US"/>
              </w:rPr>
              <w:t xml:space="preserve"> 801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СД</w:t>
            </w:r>
            <w:r w:rsidRPr="00D10453">
              <w:rPr>
                <w:rFonts w:ascii="Times New Roman" w:eastAsia="Calibri" w:hAnsi="Times New Roman" w:cs="Times New Roman"/>
                <w:sz w:val="24"/>
                <w:szCs w:val="24"/>
                <w:lang w:val="en-US"/>
              </w:rPr>
              <w:t xml:space="preserve"> 130</w:t>
            </w:r>
          </w:p>
        </w:tc>
        <w:tc>
          <w:tcPr>
            <w:tcW w:w="172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10.0</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2.31</w:t>
            </w:r>
          </w:p>
        </w:tc>
        <w:tc>
          <w:tcPr>
            <w:tcW w:w="1727"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42</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Vibromax,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W</w:t>
            </w:r>
            <w:r w:rsidRPr="00D10453">
              <w:rPr>
                <w:rFonts w:ascii="Times New Roman" w:eastAsia="Calibri" w:hAnsi="Times New Roman" w:cs="Times New Roman"/>
                <w:sz w:val="24"/>
                <w:szCs w:val="24"/>
              </w:rPr>
              <w:t>501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W</w:t>
            </w:r>
            <w:r w:rsidRPr="00D10453">
              <w:rPr>
                <w:rFonts w:ascii="Times New Roman" w:eastAsia="Calibri" w:hAnsi="Times New Roman" w:cs="Times New Roman"/>
                <w:sz w:val="24"/>
                <w:szCs w:val="24"/>
              </w:rPr>
              <w:t>651</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6.3-6.5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2.1</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38.5</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Bomag</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w:t>
            </w:r>
            <w:r w:rsidRPr="00D10453">
              <w:rPr>
                <w:rFonts w:ascii="Times New Roman" w:eastAsia="Calibri" w:hAnsi="Times New Roman" w:cs="Times New Roman"/>
                <w:sz w:val="24"/>
                <w:szCs w:val="24"/>
                <w:lang w:val="en-US"/>
              </w:rPr>
              <w:t>W</w:t>
            </w:r>
            <w:r w:rsidRPr="00D10453">
              <w:rPr>
                <w:rFonts w:ascii="Times New Roman" w:eastAsia="Calibri" w:hAnsi="Times New Roman" w:cs="Times New Roman"/>
                <w:sz w:val="24"/>
                <w:szCs w:val="24"/>
              </w:rPr>
              <w:t xml:space="preserve"> 6</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5.87-6.77</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w:t>
            </w:r>
          </w:p>
        </w:tc>
      </w:tr>
    </w:tbl>
    <w:p w:rsidR="00D10453" w:rsidRPr="00D10453" w:rsidRDefault="00D10453" w:rsidP="00D10453">
      <w:pPr>
        <w:spacing w:after="0" w:line="360" w:lineRule="auto"/>
        <w:ind w:firstLine="708"/>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В.2.3 Виброплиты реверсивные (таблица В.18)</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1726"/>
        <w:gridCol w:w="1727"/>
        <w:gridCol w:w="1727"/>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машины</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вес машины, кг</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уплотнения,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СММ, Россия</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АТ-12</w:t>
            </w:r>
          </w:p>
        </w:tc>
        <w:tc>
          <w:tcPr>
            <w:tcW w:w="172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120-130</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0.33-0.43</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Сплитстоун, Россия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VS</w:t>
            </w:r>
            <w:r w:rsidRPr="00D10453">
              <w:rPr>
                <w:rFonts w:ascii="Times New Roman" w:eastAsia="Calibri" w:hAnsi="Times New Roman" w:cs="Times New Roman"/>
                <w:sz w:val="24"/>
                <w:szCs w:val="24"/>
              </w:rPr>
              <w:t>-309</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280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6.75</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Weber</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RC40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RC48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TC50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TC52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TC60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TC70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104 и 114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159 и 181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181 и 199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330-360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395-425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545-630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0.46-0.66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0.60-0.80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0.65-0.95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3.1 и 3.7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 и 4.3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3.9 и 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8.8</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Bomag</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BPR</w:t>
            </w:r>
            <w:r w:rsidRPr="00D10453">
              <w:rPr>
                <w:rFonts w:ascii="Times New Roman" w:eastAsia="Calibri" w:hAnsi="Times New Roman" w:cs="Times New Roman"/>
                <w:sz w:val="24"/>
                <w:szCs w:val="24"/>
              </w:rPr>
              <w:t xml:space="preserve"> 25/40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BPR</w:t>
            </w:r>
            <w:r w:rsidRPr="00D10453">
              <w:rPr>
                <w:rFonts w:ascii="Times New Roman" w:eastAsia="Calibri" w:hAnsi="Times New Roman" w:cs="Times New Roman"/>
                <w:sz w:val="24"/>
                <w:szCs w:val="24"/>
              </w:rPr>
              <w:t xml:space="preserve"> 30/38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BPR</w:t>
            </w:r>
            <w:r w:rsidRPr="00D10453">
              <w:rPr>
                <w:rFonts w:ascii="Times New Roman" w:eastAsia="Calibri" w:hAnsi="Times New Roman" w:cs="Times New Roman"/>
                <w:sz w:val="24"/>
                <w:szCs w:val="24"/>
              </w:rPr>
              <w:t xml:space="preserve"> 40/45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BPR</w:t>
            </w:r>
            <w:r w:rsidRPr="00D10453">
              <w:rPr>
                <w:rFonts w:ascii="Times New Roman" w:eastAsia="Calibri" w:hAnsi="Times New Roman" w:cs="Times New Roman"/>
                <w:sz w:val="24"/>
                <w:szCs w:val="24"/>
              </w:rPr>
              <w:t xml:space="preserve"> 50/52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BPR</w:t>
            </w:r>
            <w:r w:rsidRPr="00D10453">
              <w:rPr>
                <w:rFonts w:ascii="Times New Roman" w:eastAsia="Calibri" w:hAnsi="Times New Roman" w:cs="Times New Roman"/>
                <w:sz w:val="24"/>
                <w:szCs w:val="24"/>
              </w:rPr>
              <w:t xml:space="preserve"> 75/60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112 и 132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198, 232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308-369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408-455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714-790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0.45-0.75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0.52-0.82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0.58-0.90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 и 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3.4; 3.6; 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4.4 и 4.6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5.8 и 6.6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10.5</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tc>
      </w:tr>
      <w:tr w:rsidR="00D10453" w:rsidRPr="00D10453" w:rsidTr="004F537C">
        <w:trPr>
          <w:cantSplit/>
        </w:trPr>
        <w:tc>
          <w:tcPr>
            <w:tcW w:w="9428" w:type="dxa"/>
            <w:gridSpan w:val="5"/>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right"/>
              <w:rPr>
                <w:rFonts w:ascii="Times New Roman" w:eastAsia="Calibri" w:hAnsi="Times New Roman" w:cs="Times New Roman"/>
                <w:sz w:val="24"/>
                <w:szCs w:val="24"/>
              </w:rPr>
            </w:pPr>
            <w:r w:rsidRPr="00D10453">
              <w:rPr>
                <w:rFonts w:ascii="Times New Roman" w:eastAsia="Calibri" w:hAnsi="Times New Roman" w:cs="Times New Roman"/>
                <w:sz w:val="24"/>
                <w:szCs w:val="24"/>
              </w:rPr>
              <w:t>Продолжение таблицы В.18</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Vibromax, </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AT-12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AT-15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AT-25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AT-35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AT-45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AT</w:t>
            </w:r>
            <w:r w:rsidRPr="00D10453">
              <w:rPr>
                <w:rFonts w:ascii="Times New Roman" w:eastAsia="Calibri" w:hAnsi="Times New Roman" w:cs="Times New Roman"/>
                <w:sz w:val="24"/>
                <w:szCs w:val="24"/>
              </w:rPr>
              <w:t>-60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120-130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180-192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215-227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320-362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510-550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620-680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0.33-0.43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0.35-0.55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0.40-0.60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0.45-0.70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0.55-0.85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0.71-0.90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 и 4.6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5.8 и 6.6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10.3</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lastRenderedPageBreak/>
              <w:t>Ammann</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AVP2220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AVP2620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AVP2920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AVP3520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AVH6020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AVH7010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100-115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145-155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185-205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240-280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450-510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620-690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0.4-0.5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0.5-0.7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0.45-0.60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0.60-0.75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0.65-0.95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 и 3.4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4.6 и 6.6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4.6 и 6.6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10.5</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Dynapac, </w:t>
            </w:r>
            <w:r w:rsidRPr="00D10453">
              <w:rPr>
                <w:rFonts w:ascii="Times New Roman" w:eastAsia="Calibri" w:hAnsi="Times New Roman" w:cs="Times New Roman"/>
                <w:sz w:val="24"/>
                <w:szCs w:val="24"/>
              </w:rPr>
              <w:t>Швеция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LG140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LG200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LH300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LG500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LH700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154 и 166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222 и 233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322 и 327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478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768</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0.45-0.7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0.55-0.75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0.66-0.96</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2.8 и 4.1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3.1 и 4.8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 и 6.6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11.5</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Ingersoll-Rand, </w:t>
            </w:r>
            <w:r w:rsidRPr="00D10453">
              <w:rPr>
                <w:rFonts w:ascii="Times New Roman" w:eastAsia="Calibri" w:hAnsi="Times New Roman" w:cs="Times New Roman"/>
                <w:sz w:val="24"/>
                <w:szCs w:val="24"/>
              </w:rPr>
              <w:t>США</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RX-75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SX-17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DX-60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240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0.48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Wacker, </w:t>
            </w:r>
            <w:r w:rsidRPr="00D10453">
              <w:rPr>
                <w:rFonts w:ascii="Times New Roman" w:eastAsia="Calibri" w:hAnsi="Times New Roman" w:cs="Times New Roman"/>
                <w:sz w:val="24"/>
                <w:szCs w:val="24"/>
              </w:rPr>
              <w:t>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BPU 2440A</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DPU 2440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DPU 2950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DPU 3345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DPU 5045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DPU</w:t>
            </w:r>
            <w:r w:rsidRPr="00D10453">
              <w:rPr>
                <w:rFonts w:ascii="Times New Roman" w:eastAsia="Calibri" w:hAnsi="Times New Roman" w:cs="Times New Roman"/>
                <w:sz w:val="24"/>
                <w:szCs w:val="24"/>
              </w:rPr>
              <w:t xml:space="preserve"> 7060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144-156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158-192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267-309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387-429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605-635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0.44-0.6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0.44-0.76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0.63-0.8</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3.3-4.1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3.1-4.4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8.1</w:t>
            </w:r>
          </w:p>
        </w:tc>
      </w:tr>
    </w:tbl>
    <w:p w:rsidR="00D10453" w:rsidRPr="00D10453" w:rsidRDefault="00D10453" w:rsidP="00D10453">
      <w:pPr>
        <w:spacing w:after="0" w:line="360" w:lineRule="auto"/>
        <w:ind w:firstLine="709"/>
        <w:rPr>
          <w:rFonts w:ascii="Times New Roman" w:eastAsia="Calibri" w:hAnsi="Times New Roman" w:cs="Times New Roman"/>
          <w:sz w:val="24"/>
          <w:szCs w:val="24"/>
        </w:rPr>
      </w:pP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z w:val="24"/>
          <w:szCs w:val="24"/>
        </w:rPr>
        <w:t>В.2.4 Виброплиты одноходные (таблица В.19)</w:t>
      </w: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1726"/>
        <w:gridCol w:w="1727"/>
        <w:gridCol w:w="1727"/>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плиты</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вес плиты, кг</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уплотнения,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Сплитстоун, Россия</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VS</w:t>
            </w:r>
            <w:r w:rsidRPr="00D10453">
              <w:rPr>
                <w:rFonts w:ascii="Times New Roman" w:eastAsia="Calibri" w:hAnsi="Times New Roman" w:cs="Times New Roman"/>
                <w:sz w:val="24"/>
                <w:szCs w:val="24"/>
              </w:rPr>
              <w:t>-134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VS</w:t>
            </w:r>
            <w:r w:rsidRPr="00D10453">
              <w:rPr>
                <w:rFonts w:ascii="Times New Roman" w:eastAsia="Calibri" w:hAnsi="Times New Roman" w:cs="Times New Roman"/>
                <w:sz w:val="24"/>
                <w:szCs w:val="24"/>
              </w:rPr>
              <w:t>-244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VS</w:t>
            </w:r>
            <w:r w:rsidRPr="00D10453">
              <w:rPr>
                <w:rFonts w:ascii="Times New Roman" w:eastAsia="Calibri" w:hAnsi="Times New Roman" w:cs="Times New Roman"/>
                <w:sz w:val="24"/>
                <w:szCs w:val="24"/>
              </w:rPr>
              <w:t>-246</w:t>
            </w:r>
          </w:p>
        </w:tc>
        <w:tc>
          <w:tcPr>
            <w:tcW w:w="172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140-160</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0.45</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СММ, Россия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AV</w:t>
            </w:r>
            <w:r w:rsidRPr="00D10453">
              <w:rPr>
                <w:rFonts w:ascii="Times New Roman" w:eastAsia="Calibri" w:hAnsi="Times New Roman" w:cs="Times New Roman"/>
                <w:sz w:val="24"/>
                <w:szCs w:val="24"/>
              </w:rPr>
              <w:t xml:space="preserve"> 900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87</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0.42</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2.6</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Мотопром, Россия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ВУ-1200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ВУ-1500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ВУ-2000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5.5</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Weber</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CF</w:t>
            </w:r>
            <w:r w:rsidRPr="00D10453">
              <w:rPr>
                <w:rFonts w:ascii="Times New Roman" w:eastAsia="Calibri" w:hAnsi="Times New Roman" w:cs="Times New Roman"/>
                <w:sz w:val="24"/>
                <w:szCs w:val="24"/>
              </w:rPr>
              <w:t>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CF</w:t>
            </w:r>
            <w:r w:rsidRPr="00D10453">
              <w:rPr>
                <w:rFonts w:ascii="Times New Roman" w:eastAsia="Calibri" w:hAnsi="Times New Roman" w:cs="Times New Roman"/>
                <w:sz w:val="24"/>
                <w:szCs w:val="24"/>
              </w:rPr>
              <w:t>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CF</w:t>
            </w:r>
            <w:r w:rsidRPr="00D10453">
              <w:rPr>
                <w:rFonts w:ascii="Times New Roman" w:eastAsia="Calibri" w:hAnsi="Times New Roman" w:cs="Times New Roman"/>
                <w:sz w:val="24"/>
                <w:szCs w:val="24"/>
              </w:rPr>
              <w:t>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VC</w:t>
            </w:r>
            <w:r w:rsidRPr="00D10453">
              <w:rPr>
                <w:rFonts w:ascii="Times New Roman" w:eastAsia="Calibri" w:hAnsi="Times New Roman" w:cs="Times New Roman"/>
                <w:sz w:val="24"/>
                <w:szCs w:val="24"/>
              </w:rPr>
              <w:t>22</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108-110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1.9-2.1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1.9-2.9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2.7-2.9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tc>
      </w:tr>
      <w:tr w:rsidR="00D10453" w:rsidRPr="00D10453" w:rsidTr="004F537C">
        <w:trPr>
          <w:cantSplit/>
        </w:trPr>
        <w:tc>
          <w:tcPr>
            <w:tcW w:w="9428" w:type="dxa"/>
            <w:gridSpan w:val="5"/>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right"/>
              <w:rPr>
                <w:rFonts w:ascii="Times New Roman" w:eastAsia="Calibri" w:hAnsi="Times New Roman" w:cs="Times New Roman"/>
                <w:sz w:val="24"/>
                <w:szCs w:val="24"/>
              </w:rPr>
            </w:pPr>
            <w:r w:rsidRPr="00D10453">
              <w:rPr>
                <w:rFonts w:ascii="Times New Roman" w:eastAsia="Calibri" w:hAnsi="Times New Roman" w:cs="Times New Roman"/>
                <w:sz w:val="24"/>
                <w:szCs w:val="24"/>
              </w:rPr>
              <w:t>Продолжение таблицы В.19</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Bomag</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BP</w:t>
            </w:r>
            <w:r w:rsidRPr="00D10453">
              <w:rPr>
                <w:rFonts w:ascii="Times New Roman" w:eastAsia="Calibri" w:hAnsi="Times New Roman" w:cs="Times New Roman"/>
                <w:sz w:val="24"/>
                <w:szCs w:val="24"/>
              </w:rPr>
              <w:t xml:space="preserve"> 6/30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BP</w:t>
            </w:r>
            <w:r w:rsidRPr="00D10453">
              <w:rPr>
                <w:rFonts w:ascii="Times New Roman" w:eastAsia="Calibri" w:hAnsi="Times New Roman" w:cs="Times New Roman"/>
                <w:sz w:val="24"/>
                <w:szCs w:val="24"/>
              </w:rPr>
              <w:t xml:space="preserve"> 8/34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BP</w:t>
            </w:r>
            <w:r w:rsidRPr="00D10453">
              <w:rPr>
                <w:rFonts w:ascii="Times New Roman" w:eastAsia="Calibri" w:hAnsi="Times New Roman" w:cs="Times New Roman"/>
                <w:sz w:val="24"/>
                <w:szCs w:val="24"/>
              </w:rPr>
              <w:t xml:space="preserve"> 10/36-2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BP</w:t>
            </w:r>
            <w:r w:rsidRPr="00D10453">
              <w:rPr>
                <w:rFonts w:ascii="Times New Roman" w:eastAsia="Calibri" w:hAnsi="Times New Roman" w:cs="Times New Roman"/>
                <w:sz w:val="24"/>
                <w:szCs w:val="24"/>
              </w:rPr>
              <w:t xml:space="preserve"> 18/45-</w:t>
            </w:r>
            <w:r w:rsidRPr="00D10453">
              <w:rPr>
                <w:rFonts w:ascii="Times New Roman" w:eastAsia="Calibri" w:hAnsi="Times New Roman" w:cs="Times New Roman"/>
                <w:sz w:val="24"/>
                <w:szCs w:val="24"/>
                <w:lang w:val="en-US"/>
              </w:rPr>
              <w:t>D</w:t>
            </w:r>
            <w:r w:rsidRPr="00D10453">
              <w:rPr>
                <w:rFonts w:ascii="Times New Roman" w:eastAsia="Calibri" w:hAnsi="Times New Roman" w:cs="Times New Roman"/>
                <w:sz w:val="24"/>
                <w:szCs w:val="24"/>
              </w:rPr>
              <w:t>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BP</w:t>
            </w:r>
            <w:r w:rsidRPr="00D10453">
              <w:rPr>
                <w:rFonts w:ascii="Times New Roman" w:eastAsia="Calibri" w:hAnsi="Times New Roman" w:cs="Times New Roman"/>
                <w:sz w:val="24"/>
                <w:szCs w:val="24"/>
              </w:rPr>
              <w:t xml:space="preserve"> 25/48</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138-150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0.48</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3.0-4.0</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Vibromax</w:t>
            </w:r>
            <w:r w:rsidRPr="00D10453">
              <w:rPr>
                <w:rFonts w:ascii="Times New Roman" w:eastAsia="Calibri" w:hAnsi="Times New Roman" w:cs="Times New Roman"/>
                <w:sz w:val="24"/>
                <w:szCs w:val="24"/>
              </w:rPr>
              <w:t xml:space="preserve">,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AV</w:t>
            </w:r>
            <w:r w:rsidRPr="00D10453">
              <w:rPr>
                <w:rFonts w:ascii="Times New Roman" w:eastAsia="Calibri" w:hAnsi="Times New Roman" w:cs="Times New Roman"/>
                <w:sz w:val="24"/>
                <w:szCs w:val="24"/>
              </w:rPr>
              <w:t xml:space="preserve"> 600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AV</w:t>
            </w:r>
            <w:r w:rsidRPr="00D10453">
              <w:rPr>
                <w:rFonts w:ascii="Times New Roman" w:eastAsia="Calibri" w:hAnsi="Times New Roman" w:cs="Times New Roman"/>
                <w:sz w:val="24"/>
                <w:szCs w:val="24"/>
              </w:rPr>
              <w:t xml:space="preserve"> 900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AV</w:t>
            </w:r>
            <w:r w:rsidRPr="00D10453">
              <w:rPr>
                <w:rFonts w:ascii="Times New Roman" w:eastAsia="Calibri" w:hAnsi="Times New Roman" w:cs="Times New Roman"/>
                <w:sz w:val="24"/>
                <w:szCs w:val="24"/>
              </w:rPr>
              <w:t xml:space="preserve"> 1300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144</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w:t>
            </w:r>
          </w:p>
        </w:tc>
        <w:tc>
          <w:tcPr>
            <w:tcW w:w="172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Calibri" w:hAnsi="Times New Roman" w:cs="Times New Roman"/>
                <w:sz w:val="24"/>
                <w:szCs w:val="24"/>
              </w:rPr>
            </w:pP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lastRenderedPageBreak/>
              <w:t>Ammann</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AVP1033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AVP1240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AVP1850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75-85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100-117</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0.33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2.6-2.8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3.1-3.7</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Dynapac, </w:t>
            </w:r>
            <w:r w:rsidRPr="00D10453">
              <w:rPr>
                <w:rFonts w:ascii="Times New Roman" w:eastAsia="Calibri" w:hAnsi="Times New Roman" w:cs="Times New Roman"/>
                <w:sz w:val="24"/>
                <w:szCs w:val="24"/>
              </w:rPr>
              <w:t>Швеция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LF45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LF62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LF82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LF90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LF140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95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128-140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0.33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0.46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3.1-4.0</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NTC, </w:t>
            </w:r>
            <w:r w:rsidRPr="00D10453">
              <w:rPr>
                <w:rFonts w:ascii="Times New Roman" w:eastAsia="Calibri" w:hAnsi="Times New Roman" w:cs="Times New Roman"/>
                <w:sz w:val="24"/>
                <w:szCs w:val="24"/>
              </w:rPr>
              <w:t>Чехия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caps/>
                <w:sz w:val="24"/>
                <w:szCs w:val="24"/>
                <w:lang w:val="en-US"/>
              </w:rPr>
              <w:t>vd</w:t>
            </w:r>
            <w:r w:rsidRPr="00D10453">
              <w:rPr>
                <w:rFonts w:ascii="Times New Roman" w:eastAsia="Calibri" w:hAnsi="Times New Roman" w:cs="Times New Roman"/>
                <w:sz w:val="24"/>
                <w:szCs w:val="24"/>
                <w:lang w:val="en-US"/>
              </w:rPr>
              <w:t xml:space="preserve"> 301/11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VD 351/14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VD 451/18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VD 501/20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0.35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0.45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1.5-1.8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2.2-2.6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2.9-3.7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3.7</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Shatal</w:t>
            </w:r>
            <w:r w:rsidRPr="00D10453">
              <w:rPr>
                <w:rFonts w:ascii="Times New Roman" w:eastAsia="Calibri" w:hAnsi="Times New Roman" w:cs="Times New Roman"/>
                <w:sz w:val="24"/>
                <w:szCs w:val="24"/>
              </w:rPr>
              <w:t>, Израиль</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caps/>
                <w:sz w:val="24"/>
                <w:szCs w:val="24"/>
              </w:rPr>
              <w:t>РС-1010</w:t>
            </w:r>
          </w:p>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caps/>
                <w:sz w:val="24"/>
                <w:szCs w:val="24"/>
              </w:rPr>
              <w:t>РС-1111</w:t>
            </w:r>
            <w:r w:rsidRPr="00D10453">
              <w:rPr>
                <w:rFonts w:ascii="Times New Roman" w:eastAsia="Calibri" w:hAnsi="Times New Roman" w:cs="Times New Roman"/>
                <w:sz w:val="24"/>
                <w:szCs w:val="24"/>
              </w:rPr>
              <w:t xml:space="preserve"> </w:t>
            </w:r>
          </w:p>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caps/>
                <w:sz w:val="24"/>
                <w:szCs w:val="24"/>
              </w:rPr>
              <w:t>РС-1511</w:t>
            </w:r>
          </w:p>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sz w:val="24"/>
                <w:szCs w:val="24"/>
              </w:rPr>
              <w:t>РС-2011</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0.35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0.46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4.1</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4.1</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Wacker, </w:t>
            </w:r>
            <w:r w:rsidRPr="00D10453">
              <w:rPr>
                <w:rFonts w:ascii="Times New Roman" w:eastAsia="Calibri" w:hAnsi="Times New Roman" w:cs="Times New Roman"/>
                <w:sz w:val="24"/>
                <w:szCs w:val="24"/>
              </w:rPr>
              <w:t>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caps/>
                <w:sz w:val="24"/>
                <w:szCs w:val="24"/>
                <w:lang w:val="en-US"/>
              </w:rPr>
            </w:pPr>
            <w:r w:rsidRPr="00D10453">
              <w:rPr>
                <w:rFonts w:ascii="Times New Roman" w:eastAsia="Calibri" w:hAnsi="Times New Roman" w:cs="Times New Roman"/>
                <w:caps/>
                <w:sz w:val="24"/>
                <w:szCs w:val="24"/>
                <w:lang w:val="en-US"/>
              </w:rPr>
              <w:t>BPS 1135A</w:t>
            </w:r>
          </w:p>
          <w:p w:rsidR="00D10453" w:rsidRPr="00D10453" w:rsidRDefault="00D10453" w:rsidP="00D10453">
            <w:pPr>
              <w:spacing w:after="0" w:line="240" w:lineRule="auto"/>
              <w:jc w:val="center"/>
              <w:rPr>
                <w:rFonts w:ascii="Times New Roman" w:eastAsia="Calibri" w:hAnsi="Times New Roman" w:cs="Times New Roman"/>
                <w:caps/>
                <w:sz w:val="24"/>
                <w:szCs w:val="24"/>
                <w:lang w:val="en-US"/>
              </w:rPr>
            </w:pPr>
            <w:r w:rsidRPr="00D10453">
              <w:rPr>
                <w:rFonts w:ascii="Times New Roman" w:eastAsia="Calibri" w:hAnsi="Times New Roman" w:cs="Times New Roman"/>
                <w:caps/>
                <w:sz w:val="24"/>
                <w:szCs w:val="24"/>
                <w:lang w:val="en-US"/>
              </w:rPr>
              <w:t>BPS 1540A</w:t>
            </w:r>
          </w:p>
          <w:p w:rsidR="00D10453" w:rsidRPr="00D10453" w:rsidRDefault="00D10453" w:rsidP="00D10453">
            <w:pPr>
              <w:spacing w:after="0" w:line="240" w:lineRule="auto"/>
              <w:jc w:val="center"/>
              <w:rPr>
                <w:rFonts w:ascii="Times New Roman" w:eastAsia="Calibri" w:hAnsi="Times New Roman" w:cs="Times New Roman"/>
                <w:caps/>
                <w:sz w:val="24"/>
                <w:szCs w:val="24"/>
                <w:lang w:val="en-US"/>
              </w:rPr>
            </w:pPr>
            <w:r w:rsidRPr="00D10453">
              <w:rPr>
                <w:rFonts w:ascii="Times New Roman" w:eastAsia="Calibri" w:hAnsi="Times New Roman" w:cs="Times New Roman"/>
                <w:caps/>
                <w:sz w:val="24"/>
                <w:szCs w:val="24"/>
                <w:lang w:val="en-US"/>
              </w:rPr>
              <w:t>DPS 1530</w:t>
            </w:r>
          </w:p>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caps/>
                <w:sz w:val="24"/>
                <w:szCs w:val="24"/>
                <w:lang w:val="en-US"/>
              </w:rPr>
              <w:t>DPS</w:t>
            </w:r>
            <w:r w:rsidRPr="00D10453">
              <w:rPr>
                <w:rFonts w:ascii="Times New Roman" w:eastAsia="Calibri" w:hAnsi="Times New Roman" w:cs="Times New Roman"/>
                <w:caps/>
                <w:sz w:val="24"/>
                <w:szCs w:val="24"/>
              </w:rPr>
              <w:t xml:space="preserve"> 2050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116</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4.1</w:t>
            </w:r>
          </w:p>
        </w:tc>
      </w:tr>
    </w:tbl>
    <w:p w:rsidR="00D10453" w:rsidRPr="00D10453" w:rsidRDefault="00D10453" w:rsidP="00D10453">
      <w:pPr>
        <w:spacing w:after="0" w:line="360" w:lineRule="auto"/>
        <w:ind w:firstLine="708"/>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В.2.5 Вибротрамбовки (таблица В.20)</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1726"/>
        <w:gridCol w:w="1727"/>
        <w:gridCol w:w="1727"/>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машины</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вес </w:t>
            </w:r>
          </w:p>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трамбовки, кг</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уплотнения, 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Bomag</w:t>
            </w:r>
            <w:r w:rsidRPr="00D10453">
              <w:rPr>
                <w:rFonts w:ascii="Times New Roman" w:eastAsia="Calibri" w:hAnsi="Times New Roman" w:cs="Times New Roman"/>
                <w:sz w:val="24"/>
                <w:szCs w:val="24"/>
              </w:rPr>
              <w:t>, Германия</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ВТ50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ВТ60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ВТ75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ВТ80</w:t>
            </w:r>
          </w:p>
        </w:tc>
        <w:tc>
          <w:tcPr>
            <w:tcW w:w="172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81</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0.33</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Weber</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SRX</w:t>
            </w:r>
            <w:r w:rsidRPr="00D10453">
              <w:rPr>
                <w:rFonts w:ascii="Times New Roman" w:eastAsia="Calibri" w:hAnsi="Times New Roman" w:cs="Times New Roman"/>
                <w:sz w:val="24"/>
                <w:szCs w:val="24"/>
              </w:rPr>
              <w:t>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SRX</w:t>
            </w:r>
            <w:r w:rsidRPr="00D10453">
              <w:rPr>
                <w:rFonts w:ascii="Times New Roman" w:eastAsia="Calibri" w:hAnsi="Times New Roman" w:cs="Times New Roman"/>
                <w:sz w:val="24"/>
                <w:szCs w:val="24"/>
              </w:rPr>
              <w:t>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SRX</w:t>
            </w:r>
            <w:r w:rsidRPr="00D10453">
              <w:rPr>
                <w:rFonts w:ascii="Times New Roman" w:eastAsia="Calibri" w:hAnsi="Times New Roman" w:cs="Times New Roman"/>
                <w:sz w:val="24"/>
                <w:szCs w:val="24"/>
              </w:rPr>
              <w:t>75</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76</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0.28</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3.1</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Wacker</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BS500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BS600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BS700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76</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0.33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0.28</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2.3</w:t>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tc>
      </w:tr>
      <w:tr w:rsidR="00D10453" w:rsidRPr="00D10453" w:rsidTr="004F537C">
        <w:trPr>
          <w:cantSplit/>
        </w:trPr>
        <w:tc>
          <w:tcPr>
            <w:tcW w:w="9428" w:type="dxa"/>
            <w:gridSpan w:val="5"/>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right"/>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Продолжение таблицы В.20</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Ammann, </w:t>
            </w:r>
            <w:r w:rsidRPr="00D10453">
              <w:rPr>
                <w:rFonts w:ascii="Times New Roman" w:eastAsia="Calibri" w:hAnsi="Times New Roman" w:cs="Times New Roman"/>
                <w:sz w:val="24"/>
                <w:szCs w:val="24"/>
              </w:rPr>
              <w:t>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AVS52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ABS68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AVS70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ADS70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83</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0.28</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1.25</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Dynapac, </w:t>
            </w:r>
            <w:r w:rsidRPr="00D10453">
              <w:rPr>
                <w:rFonts w:ascii="Times New Roman" w:eastAsia="Calibri" w:hAnsi="Times New Roman" w:cs="Times New Roman"/>
                <w:sz w:val="24"/>
                <w:szCs w:val="24"/>
              </w:rPr>
              <w:t>Швеция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LT600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LT700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LT800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84</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0.33</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3.4</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lastRenderedPageBreak/>
              <w:t xml:space="preserve">Mikasa, </w:t>
            </w:r>
            <w:r w:rsidRPr="00D10453">
              <w:rPr>
                <w:rFonts w:ascii="Times New Roman" w:eastAsia="Calibri" w:hAnsi="Times New Roman" w:cs="Times New Roman"/>
                <w:sz w:val="24"/>
                <w:szCs w:val="24"/>
              </w:rPr>
              <w:t>Япония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MTR35W</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MT55V</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MT65H</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MT72W</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MT76D</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57</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0.15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0.28</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2.2</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2.6</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3.1</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NTC, </w:t>
            </w:r>
            <w:r w:rsidRPr="00D10453">
              <w:rPr>
                <w:rFonts w:ascii="Times New Roman" w:eastAsia="Calibri" w:hAnsi="Times New Roman" w:cs="Times New Roman"/>
                <w:sz w:val="24"/>
                <w:szCs w:val="24"/>
              </w:rPr>
              <w:t>Чехия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NT-59</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NT-65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NT-70H</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0.28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0.30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tc>
      </w:tr>
    </w:tbl>
    <w:p w:rsidR="00D10453" w:rsidRPr="00D10453" w:rsidRDefault="00D10453" w:rsidP="00D10453">
      <w:pPr>
        <w:spacing w:after="0" w:line="360" w:lineRule="auto"/>
        <w:ind w:firstLine="709"/>
        <w:rPr>
          <w:rFonts w:ascii="Times New Roman" w:eastAsia="Calibri" w:hAnsi="Times New Roman" w:cs="Times New Roman"/>
          <w:sz w:val="24"/>
          <w:szCs w:val="24"/>
        </w:rPr>
      </w:pP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z w:val="24"/>
          <w:szCs w:val="24"/>
        </w:rPr>
        <w:t>В.2.6 Катки траншейные (таблица В.21)</w:t>
      </w: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1726"/>
        <w:gridCol w:w="1727"/>
        <w:gridCol w:w="1727"/>
      </w:tblGrid>
      <w:tr w:rsidR="00D10453" w:rsidRPr="00D10453" w:rsidTr="004F537C">
        <w:trPr>
          <w:cantSplit/>
        </w:trPr>
        <w:tc>
          <w:tcPr>
            <w:tcW w:w="2268" w:type="dxa"/>
            <w:vMerge w:val="restart"/>
            <w:tcBorders>
              <w:top w:val="single" w:sz="4" w:space="0" w:color="auto"/>
              <w:left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машины</w:t>
            </w:r>
          </w:p>
        </w:tc>
        <w:tc>
          <w:tcPr>
            <w:tcW w:w="5180" w:type="dxa"/>
            <w:gridSpan w:val="3"/>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Pr>
        <w:tc>
          <w:tcPr>
            <w:tcW w:w="2268" w:type="dxa"/>
            <w:vMerge/>
            <w:tcBorders>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p>
        </w:tc>
        <w:tc>
          <w:tcPr>
            <w:tcW w:w="1980" w:type="dxa"/>
            <w:vMerge/>
            <w:tcBorders>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вес, кг</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p>
        </w:tc>
        <w:tc>
          <w:tcPr>
            <w:tcW w:w="1727"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уплотнения, м</w:t>
            </w:r>
          </w:p>
        </w:tc>
        <w:tc>
          <w:tcPr>
            <w:tcW w:w="1727"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двигателя, квт</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Bomag</w:t>
            </w:r>
            <w:r w:rsidRPr="00D10453">
              <w:rPr>
                <w:rFonts w:ascii="Times New Roman" w:eastAsia="Calibri" w:hAnsi="Times New Roman" w:cs="Times New Roman"/>
                <w:sz w:val="24"/>
                <w:szCs w:val="24"/>
              </w:rPr>
              <w:t>, Германия</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ВМР</w:t>
            </w:r>
            <w:r w:rsidRPr="00D10453">
              <w:rPr>
                <w:rFonts w:ascii="Times New Roman" w:eastAsia="Calibri" w:hAnsi="Times New Roman" w:cs="Times New Roman"/>
                <w:sz w:val="24"/>
                <w:szCs w:val="24"/>
                <w:lang w:val="en-US"/>
              </w:rPr>
              <w:t>851</w:t>
            </w:r>
          </w:p>
        </w:tc>
        <w:tc>
          <w:tcPr>
            <w:tcW w:w="172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1680</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0,61-1,05</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14</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Rammax (Ammann),</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RW</w:t>
            </w:r>
            <w:r w:rsidRPr="00D10453">
              <w:rPr>
                <w:rFonts w:ascii="Times New Roman" w:eastAsia="Calibri" w:hAnsi="Times New Roman" w:cs="Times New Roman"/>
                <w:sz w:val="24"/>
                <w:szCs w:val="24"/>
              </w:rPr>
              <w:t>702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RW</w:t>
            </w:r>
            <w:r w:rsidRPr="00D10453">
              <w:rPr>
                <w:rFonts w:ascii="Times New Roman" w:eastAsia="Calibri" w:hAnsi="Times New Roman" w:cs="Times New Roman"/>
                <w:sz w:val="24"/>
                <w:szCs w:val="24"/>
              </w:rPr>
              <w:t>1403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RW</w:t>
            </w:r>
            <w:r w:rsidRPr="00D10453">
              <w:rPr>
                <w:rFonts w:ascii="Times New Roman" w:eastAsia="Calibri" w:hAnsi="Times New Roman" w:cs="Times New Roman"/>
                <w:sz w:val="24"/>
                <w:szCs w:val="24"/>
              </w:rPr>
              <w:t>2000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RW</w:t>
            </w:r>
            <w:r w:rsidRPr="00D10453">
              <w:rPr>
                <w:rFonts w:ascii="Times New Roman" w:eastAsia="Calibri" w:hAnsi="Times New Roman" w:cs="Times New Roman"/>
                <w:sz w:val="24"/>
                <w:szCs w:val="24"/>
              </w:rPr>
              <w:t>2900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2300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3000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0.4-0.6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0.63-0.85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0.9-1.1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1.0-1.2</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н/д</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н/д</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н/д</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н/д</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Weber</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caps/>
                <w:sz w:val="24"/>
                <w:szCs w:val="24"/>
                <w:lang w:val="en-US"/>
              </w:rPr>
              <w:t>trc</w:t>
            </w:r>
            <w:r w:rsidRPr="00D10453">
              <w:rPr>
                <w:rFonts w:ascii="Times New Roman" w:eastAsia="Calibri" w:hAnsi="Times New Roman" w:cs="Times New Roman"/>
                <w:caps/>
                <w:sz w:val="24"/>
                <w:szCs w:val="24"/>
              </w:rPr>
              <w:t>65</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1370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0.65</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Stone, </w:t>
            </w:r>
            <w:r w:rsidRPr="00D10453">
              <w:rPr>
                <w:rFonts w:ascii="Times New Roman" w:eastAsia="Calibri" w:hAnsi="Times New Roman" w:cs="Times New Roman"/>
                <w:sz w:val="24"/>
                <w:szCs w:val="24"/>
              </w:rPr>
              <w:t>США</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RD24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RD33</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1480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1610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0.63</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0.87</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Wacker</w:t>
            </w:r>
            <w:r w:rsidRPr="00D10453">
              <w:rPr>
                <w:rFonts w:ascii="Times New Roman" w:eastAsia="Calibri" w:hAnsi="Times New Roman" w:cs="Times New Roman"/>
                <w:sz w:val="24"/>
                <w:szCs w:val="24"/>
              </w:rPr>
              <w:t>, Германия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RT</w:t>
            </w:r>
            <w:r w:rsidRPr="00D10453">
              <w:rPr>
                <w:rFonts w:ascii="Times New Roman" w:eastAsia="Calibri" w:hAnsi="Times New Roman" w:cs="Times New Roman"/>
                <w:sz w:val="24"/>
                <w:szCs w:val="24"/>
              </w:rPr>
              <w:t>560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RT</w:t>
            </w:r>
            <w:r w:rsidRPr="00D10453">
              <w:rPr>
                <w:rFonts w:ascii="Times New Roman" w:eastAsia="Calibri" w:hAnsi="Times New Roman" w:cs="Times New Roman"/>
                <w:sz w:val="24"/>
                <w:szCs w:val="24"/>
              </w:rPr>
              <w:t>820</w:t>
            </w:r>
          </w:p>
        </w:tc>
        <w:tc>
          <w:tcPr>
            <w:tcW w:w="172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1283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1370</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0.82</w:t>
            </w:r>
          </w:p>
        </w:tc>
        <w:tc>
          <w:tcPr>
            <w:tcW w:w="172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н/д</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н/д</w:t>
            </w:r>
          </w:p>
        </w:tc>
      </w:tr>
    </w:tbl>
    <w:p w:rsidR="00D10453" w:rsidRPr="00D10453" w:rsidRDefault="00D10453" w:rsidP="00D10453">
      <w:pPr>
        <w:spacing w:after="0" w:line="360" w:lineRule="auto"/>
        <w:ind w:firstLine="708"/>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В.2.7 Виброплиты навесные на экскаваторы-профилировщики и экскаваторы «обратная лопата» (таблица В.22)</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2152"/>
        <w:gridCol w:w="1980"/>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оборудования</w:t>
            </w:r>
          </w:p>
        </w:tc>
        <w:tc>
          <w:tcPr>
            <w:tcW w:w="4132"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15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вес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оборудования, кг</w:t>
            </w: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уплотнения, м</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Rammax (Ammann),</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Германия</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RAV 400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RAV 700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RAV 1000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RAV 1200</w:t>
            </w:r>
          </w:p>
        </w:tc>
        <w:tc>
          <w:tcPr>
            <w:tcW w:w="2152"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700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1200</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0.74</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0.88</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0.85</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CSM-Tisovec, </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rPr>
              <w:t>Словакия</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HS</w:t>
            </w:r>
            <w:r w:rsidRPr="00D10453">
              <w:rPr>
                <w:rFonts w:ascii="Times New Roman" w:eastAsia="Calibri" w:hAnsi="Times New Roman" w:cs="Times New Roman"/>
                <w:sz w:val="24"/>
                <w:szCs w:val="24"/>
              </w:rPr>
              <w:t xml:space="preserve"> 6000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HS</w:t>
            </w:r>
            <w:r w:rsidRPr="00D10453">
              <w:rPr>
                <w:rFonts w:ascii="Times New Roman" w:eastAsia="Calibri" w:hAnsi="Times New Roman" w:cs="Times New Roman"/>
                <w:sz w:val="24"/>
                <w:szCs w:val="24"/>
              </w:rPr>
              <w:t xml:space="preserve"> 11000</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646</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0.58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0.69</w:t>
            </w:r>
          </w:p>
        </w:tc>
      </w:tr>
    </w:tbl>
    <w:p w:rsidR="00D10453" w:rsidRPr="00D10453" w:rsidRDefault="00D10453" w:rsidP="00D10453">
      <w:pPr>
        <w:spacing w:after="0" w:line="360" w:lineRule="auto"/>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В.2.8 Виброплиты навесные на тракторы и автогрейдеры (таблица В.23)</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2152"/>
        <w:gridCol w:w="1980"/>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виброплиты</w:t>
            </w:r>
          </w:p>
        </w:tc>
        <w:tc>
          <w:tcPr>
            <w:tcW w:w="4132"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15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уплотнения, м </w:t>
            </w: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вес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оборудования, кг</w:t>
            </w:r>
          </w:p>
        </w:tc>
      </w:tr>
      <w:tr w:rsidR="00D10453" w:rsidRPr="00D10453" w:rsidTr="004F537C">
        <w:trPr>
          <w:cantSplit/>
          <w:trHeight w:val="412"/>
        </w:trPr>
        <w:tc>
          <w:tcPr>
            <w:tcW w:w="2268"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lastRenderedPageBreak/>
              <w:t xml:space="preserve">Marcel Boschung AG, </w:t>
            </w:r>
            <w:r w:rsidRPr="00D10453">
              <w:rPr>
                <w:rFonts w:ascii="Times New Roman" w:eastAsia="Calibri" w:hAnsi="Times New Roman" w:cs="Times New Roman"/>
                <w:sz w:val="24"/>
                <w:szCs w:val="24"/>
              </w:rPr>
              <w:t>Швейцария</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caps/>
                <w:sz w:val="24"/>
                <w:szCs w:val="24"/>
                <w:lang w:val="en-US"/>
              </w:rPr>
              <w:t>bv</w:t>
            </w:r>
            <w:r w:rsidRPr="00D10453">
              <w:rPr>
                <w:rFonts w:ascii="Times New Roman" w:eastAsia="Calibri" w:hAnsi="Times New Roman" w:cs="Times New Roman"/>
                <w:sz w:val="24"/>
                <w:szCs w:val="24"/>
              </w:rPr>
              <w:t>-6</w:t>
            </w:r>
          </w:p>
        </w:tc>
        <w:tc>
          <w:tcPr>
            <w:tcW w:w="215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2.5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(0.8-4.0, т.е. 1-5 плит)</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(330-1650)</w:t>
            </w:r>
          </w:p>
        </w:tc>
      </w:tr>
      <w:tr w:rsidR="00D10453" w:rsidRPr="00D10453" w:rsidTr="004F537C">
        <w:trPr>
          <w:cantSplit/>
          <w:trHeight w:val="412"/>
        </w:trPr>
        <w:tc>
          <w:tcPr>
            <w:tcW w:w="22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Трансстрой, Россия</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caps/>
                <w:sz w:val="24"/>
                <w:szCs w:val="24"/>
              </w:rPr>
              <w:t>ВУМ-7</w:t>
            </w:r>
          </w:p>
        </w:tc>
        <w:tc>
          <w:tcPr>
            <w:tcW w:w="215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2.5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(0.8-2.4, т.е. 1-3 плиты)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(330-1000)</w:t>
            </w:r>
          </w:p>
        </w:tc>
      </w:tr>
    </w:tbl>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ind w:firstLine="708"/>
        <w:rPr>
          <w:rFonts w:ascii="Times New Roman" w:eastAsia="Calibri" w:hAnsi="Times New Roman" w:cs="Times New Roman"/>
          <w:b/>
          <w:sz w:val="24"/>
          <w:szCs w:val="24"/>
        </w:rPr>
      </w:pPr>
    </w:p>
    <w:p w:rsidR="00D10453" w:rsidRPr="00D10453" w:rsidRDefault="00D10453" w:rsidP="00D10453">
      <w:pPr>
        <w:spacing w:after="0" w:line="240" w:lineRule="auto"/>
        <w:ind w:firstLine="708"/>
        <w:rPr>
          <w:rFonts w:ascii="Times New Roman" w:eastAsia="Calibri" w:hAnsi="Times New Roman" w:cs="Times New Roman"/>
          <w:b/>
          <w:sz w:val="24"/>
          <w:szCs w:val="24"/>
        </w:rPr>
      </w:pPr>
    </w:p>
    <w:p w:rsidR="00D10453" w:rsidRPr="00D10453" w:rsidRDefault="00D10453" w:rsidP="00D10453">
      <w:pPr>
        <w:spacing w:after="0" w:line="360" w:lineRule="auto"/>
        <w:ind w:firstLine="709"/>
        <w:rPr>
          <w:rFonts w:ascii="Times New Roman" w:eastAsia="Calibri" w:hAnsi="Times New Roman" w:cs="Times New Roman"/>
          <w:b/>
          <w:sz w:val="24"/>
          <w:szCs w:val="24"/>
        </w:rPr>
      </w:pPr>
      <w:r w:rsidRPr="00D10453">
        <w:rPr>
          <w:rFonts w:ascii="Times New Roman" w:eastAsia="Calibri" w:hAnsi="Times New Roman" w:cs="Times New Roman"/>
          <w:b/>
          <w:sz w:val="24"/>
          <w:szCs w:val="24"/>
        </w:rPr>
        <w:t>В.3 Прочие машины (лесные и укрепительные)</w:t>
      </w: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z w:val="24"/>
          <w:szCs w:val="24"/>
        </w:rPr>
        <w:t>В.3.1 Валочные машины (таблица В.24)</w:t>
      </w:r>
    </w:p>
    <w:p w:rsidR="00D10453" w:rsidRPr="00D10453" w:rsidRDefault="00D10453" w:rsidP="00D10453">
      <w:pPr>
        <w:spacing w:after="0" w:line="360" w:lineRule="auto"/>
        <w:ind w:firstLine="709"/>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2152"/>
        <w:gridCol w:w="2152"/>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машины</w:t>
            </w:r>
          </w:p>
        </w:tc>
        <w:tc>
          <w:tcPr>
            <w:tcW w:w="4132"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15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диаметр срезаемого дерева, мм</w:t>
            </w: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грузоподъёмность, т</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caps/>
                <w:sz w:val="24"/>
                <w:szCs w:val="24"/>
              </w:rPr>
              <w:t>К</w:t>
            </w:r>
            <w:r w:rsidRPr="00D10453">
              <w:rPr>
                <w:rFonts w:ascii="Times New Roman" w:eastAsia="Calibri" w:hAnsi="Times New Roman" w:cs="Times New Roman"/>
                <w:sz w:val="24"/>
                <w:szCs w:val="24"/>
              </w:rPr>
              <w:t>овровец</w:t>
            </w:r>
            <w:r w:rsidRPr="00D10453">
              <w:rPr>
                <w:rFonts w:ascii="Times New Roman" w:eastAsia="Calibri" w:hAnsi="Times New Roman" w:cs="Times New Roman"/>
                <w:caps/>
                <w:sz w:val="24"/>
                <w:szCs w:val="24"/>
              </w:rPr>
              <w:t xml:space="preserve">, </w:t>
            </w:r>
            <w:r w:rsidRPr="00D10453">
              <w:rPr>
                <w:rFonts w:ascii="Times New Roman" w:eastAsia="Calibri" w:hAnsi="Times New Roman" w:cs="Times New Roman"/>
                <w:sz w:val="24"/>
                <w:szCs w:val="24"/>
              </w:rPr>
              <w:t>Россия</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МЛ-135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МЛ-119А</w:t>
            </w:r>
          </w:p>
        </w:tc>
        <w:tc>
          <w:tcPr>
            <w:tcW w:w="2152"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900</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2.5-3.2</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caps/>
                <w:sz w:val="24"/>
                <w:szCs w:val="24"/>
              </w:rPr>
              <w:t>А</w:t>
            </w:r>
            <w:r w:rsidRPr="00D10453">
              <w:rPr>
                <w:rFonts w:ascii="Times New Roman" w:eastAsia="Calibri" w:hAnsi="Times New Roman" w:cs="Times New Roman"/>
                <w:sz w:val="24"/>
                <w:szCs w:val="24"/>
              </w:rPr>
              <w:t>мкодор</w:t>
            </w:r>
            <w:r w:rsidRPr="00D10453">
              <w:rPr>
                <w:rFonts w:ascii="Times New Roman" w:eastAsia="Calibri" w:hAnsi="Times New Roman" w:cs="Times New Roman"/>
                <w:caps/>
                <w:sz w:val="24"/>
                <w:szCs w:val="24"/>
              </w:rPr>
              <w:t>, Б</w:t>
            </w:r>
            <w:r w:rsidRPr="00D10453">
              <w:rPr>
                <w:rFonts w:ascii="Times New Roman" w:eastAsia="Calibri" w:hAnsi="Times New Roman" w:cs="Times New Roman"/>
                <w:sz w:val="24"/>
                <w:szCs w:val="24"/>
              </w:rPr>
              <w:t>еларусь</w:t>
            </w:r>
          </w:p>
        </w:tc>
        <w:tc>
          <w:tcPr>
            <w:tcW w:w="1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2545</w:t>
            </w:r>
          </w:p>
        </w:tc>
        <w:tc>
          <w:tcPr>
            <w:tcW w:w="21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450</w:t>
            </w:r>
          </w:p>
        </w:tc>
        <w:tc>
          <w:tcPr>
            <w:tcW w:w="1980"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Calibri" w:hAnsi="Times New Roman" w:cs="Times New Roman"/>
                <w:sz w:val="24"/>
                <w:szCs w:val="24"/>
              </w:rPr>
            </w:pPr>
          </w:p>
        </w:tc>
      </w:tr>
    </w:tbl>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В.3.2 Бензопилы (таблица В.25)</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1726"/>
        <w:gridCol w:w="1727"/>
        <w:gridCol w:w="1727"/>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машины</w:t>
            </w:r>
          </w:p>
        </w:tc>
        <w:tc>
          <w:tcPr>
            <w:tcW w:w="518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72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диаметр срезаемого дерева, мм</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c>
          <w:tcPr>
            <w:tcW w:w="1727"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масса, кг</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Husqvarna</w:t>
            </w:r>
            <w:r w:rsidRPr="00D10453">
              <w:rPr>
                <w:rFonts w:ascii="Times New Roman" w:eastAsia="Calibri" w:hAnsi="Times New Roman" w:cs="Times New Roman"/>
                <w:sz w:val="24"/>
                <w:szCs w:val="24"/>
              </w:rPr>
              <w:t>, Швеция</w:t>
            </w:r>
          </w:p>
        </w:tc>
        <w:tc>
          <w:tcPr>
            <w:tcW w:w="19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340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365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395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3120</w:t>
            </w:r>
          </w:p>
        </w:tc>
        <w:tc>
          <w:tcPr>
            <w:tcW w:w="172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375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600</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6.2</w:t>
            </w:r>
          </w:p>
        </w:tc>
        <w:tc>
          <w:tcPr>
            <w:tcW w:w="172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10.4</w:t>
            </w:r>
          </w:p>
        </w:tc>
      </w:tr>
    </w:tbl>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В.3.3 Измельчители пней и деревьев на тракторе (таблица В.26)</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2152"/>
        <w:gridCol w:w="1980"/>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машины</w:t>
            </w:r>
          </w:p>
        </w:tc>
        <w:tc>
          <w:tcPr>
            <w:tcW w:w="4132"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15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диаметр пней, мм</w:t>
            </w: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привода, квт</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caps/>
                <w:sz w:val="24"/>
                <w:szCs w:val="24"/>
              </w:rPr>
              <w:t>Р</w:t>
            </w:r>
            <w:r w:rsidRPr="00D10453">
              <w:rPr>
                <w:rFonts w:ascii="Times New Roman" w:eastAsia="Calibri" w:hAnsi="Times New Roman" w:cs="Times New Roman"/>
                <w:sz w:val="24"/>
                <w:szCs w:val="24"/>
              </w:rPr>
              <w:t>яжский</w:t>
            </w:r>
            <w:r w:rsidRPr="00D10453">
              <w:rPr>
                <w:rFonts w:ascii="Times New Roman" w:eastAsia="Calibri" w:hAnsi="Times New Roman" w:cs="Times New Roman"/>
                <w:caps/>
                <w:sz w:val="24"/>
                <w:szCs w:val="24"/>
              </w:rPr>
              <w:t xml:space="preserve"> А</w:t>
            </w:r>
            <w:r w:rsidRPr="00D10453">
              <w:rPr>
                <w:rFonts w:ascii="Times New Roman" w:eastAsia="Calibri" w:hAnsi="Times New Roman" w:cs="Times New Roman"/>
                <w:sz w:val="24"/>
                <w:szCs w:val="24"/>
              </w:rPr>
              <w:t xml:space="preserve">РЗ,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Иветта</w:t>
            </w:r>
          </w:p>
        </w:tc>
        <w:tc>
          <w:tcPr>
            <w:tcW w:w="215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130</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57</w:t>
            </w:r>
          </w:p>
        </w:tc>
      </w:tr>
      <w:tr w:rsidR="00D10453" w:rsidRPr="00D10453" w:rsidTr="004F537C">
        <w:trPr>
          <w:cantSplit/>
        </w:trPr>
        <w:tc>
          <w:tcPr>
            <w:tcW w:w="226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caps/>
                <w:sz w:val="24"/>
                <w:szCs w:val="24"/>
              </w:rPr>
            </w:pPr>
            <w:r w:rsidRPr="00D10453">
              <w:rPr>
                <w:rFonts w:ascii="Times New Roman" w:eastAsia="Calibri" w:hAnsi="Times New Roman" w:cs="Times New Roman"/>
                <w:caps/>
                <w:sz w:val="24"/>
                <w:szCs w:val="24"/>
                <w:lang w:val="en-US"/>
              </w:rPr>
              <w:lastRenderedPageBreak/>
              <w:t>FAE</w:t>
            </w:r>
            <w:r w:rsidRPr="00D10453">
              <w:rPr>
                <w:rFonts w:ascii="Times New Roman" w:eastAsia="Calibri" w:hAnsi="Times New Roman" w:cs="Times New Roman"/>
                <w:caps/>
                <w:sz w:val="24"/>
                <w:szCs w:val="24"/>
              </w:rPr>
              <w:t xml:space="preserve">, </w:t>
            </w:r>
            <w:r w:rsidRPr="00D10453">
              <w:rPr>
                <w:rFonts w:ascii="Times New Roman" w:eastAsia="Calibri" w:hAnsi="Times New Roman" w:cs="Times New Roman"/>
                <w:sz w:val="24"/>
                <w:szCs w:val="24"/>
              </w:rPr>
              <w:t>Италия</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UML 125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UML 175</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FMM 200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FMH 225</w:t>
            </w:r>
          </w:p>
        </w:tc>
        <w:tc>
          <w:tcPr>
            <w:tcW w:w="215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150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250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400</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60-100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80-110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100-130</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110-160</w:t>
            </w:r>
          </w:p>
        </w:tc>
      </w:tr>
    </w:tbl>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В.3.4 Прицепы лесовозные (автомобильные) (таблица В.27)</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2152"/>
        <w:gridCol w:w="1980"/>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прицепа</w:t>
            </w:r>
          </w:p>
        </w:tc>
        <w:tc>
          <w:tcPr>
            <w:tcW w:w="4132"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15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грузоподъёмность, т</w:t>
            </w: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длина перевозимых хлыстов, м</w:t>
            </w:r>
          </w:p>
        </w:tc>
      </w:tr>
      <w:tr w:rsidR="00D10453" w:rsidRPr="00D10453" w:rsidTr="004F537C">
        <w:trPr>
          <w:cantSplit/>
          <w:trHeight w:val="412"/>
        </w:trPr>
        <w:tc>
          <w:tcPr>
            <w:tcW w:w="2268"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Уралавтоприцеп, Россия</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ЧМЗАП-1408080</w:t>
            </w:r>
          </w:p>
        </w:tc>
        <w:tc>
          <w:tcPr>
            <w:tcW w:w="215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39</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12.4</w:t>
            </w:r>
          </w:p>
        </w:tc>
      </w:tr>
      <w:tr w:rsidR="00D10453" w:rsidRPr="00D10453" w:rsidTr="004F537C">
        <w:trPr>
          <w:cantSplit/>
          <w:trHeight w:val="412"/>
        </w:trPr>
        <w:tc>
          <w:tcPr>
            <w:tcW w:w="22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Минский АЗ,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Беларусь</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МАЗ-9008</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МАЗ-83781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МАЗ-99864</w:t>
            </w:r>
          </w:p>
        </w:tc>
        <w:tc>
          <w:tcPr>
            <w:tcW w:w="215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30.3</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17</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12.4</w:t>
            </w:r>
          </w:p>
        </w:tc>
      </w:tr>
    </w:tbl>
    <w:p w:rsidR="00D10453" w:rsidRPr="00D10453" w:rsidRDefault="00D10453" w:rsidP="00D10453">
      <w:pPr>
        <w:spacing w:after="0" w:line="360" w:lineRule="auto"/>
        <w:ind w:firstLine="708"/>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В.3.5 Кусторезы (таблица В.28)</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2152"/>
        <w:gridCol w:w="1980"/>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машины</w:t>
            </w:r>
          </w:p>
        </w:tc>
        <w:tc>
          <w:tcPr>
            <w:tcW w:w="4132"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15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диаметр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срезаемой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растительности, м</w:t>
            </w: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базовый трактор</w:t>
            </w:r>
          </w:p>
        </w:tc>
      </w:tr>
      <w:tr w:rsidR="00D10453" w:rsidRPr="00D10453" w:rsidTr="004F537C">
        <w:trPr>
          <w:cantSplit/>
        </w:trPr>
        <w:tc>
          <w:tcPr>
            <w:tcW w:w="226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caps/>
                <w:sz w:val="24"/>
                <w:szCs w:val="24"/>
              </w:rPr>
              <w:t>Л</w:t>
            </w:r>
            <w:r w:rsidRPr="00D10453">
              <w:rPr>
                <w:rFonts w:ascii="Times New Roman" w:eastAsia="Calibri" w:hAnsi="Times New Roman" w:cs="Times New Roman"/>
                <w:sz w:val="24"/>
                <w:szCs w:val="24"/>
              </w:rPr>
              <w:t>есмаш</w:t>
            </w:r>
            <w:r w:rsidRPr="00D10453">
              <w:rPr>
                <w:rFonts w:ascii="Times New Roman" w:eastAsia="Calibri" w:hAnsi="Times New Roman" w:cs="Times New Roman"/>
                <w:caps/>
                <w:sz w:val="24"/>
                <w:szCs w:val="24"/>
              </w:rPr>
              <w:t>, Р</w:t>
            </w:r>
            <w:r w:rsidRPr="00D10453">
              <w:rPr>
                <w:rFonts w:ascii="Times New Roman" w:eastAsia="Calibri" w:hAnsi="Times New Roman" w:cs="Times New Roman"/>
                <w:sz w:val="24"/>
                <w:szCs w:val="24"/>
              </w:rPr>
              <w:t>оссия</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ММК-4,5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КТГ-2,4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КТК-2,4</w:t>
            </w:r>
          </w:p>
        </w:tc>
        <w:tc>
          <w:tcPr>
            <w:tcW w:w="215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0.09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0.09</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0.09</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МТЗ-80/82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ЛХТ-100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Т-150К</w:t>
            </w:r>
          </w:p>
        </w:tc>
      </w:tr>
    </w:tbl>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В.3.6 Тракторы трелёвочные (таблица В.29)</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2152"/>
        <w:gridCol w:w="1980"/>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прицепа</w:t>
            </w:r>
          </w:p>
        </w:tc>
        <w:tc>
          <w:tcPr>
            <w:tcW w:w="4132"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15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грузоподъёмность, т</w:t>
            </w: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Height w:val="412"/>
        </w:trPr>
        <w:tc>
          <w:tcPr>
            <w:tcW w:w="2268"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Алтайский ТЗ,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ТТ4М-17</w:t>
            </w:r>
          </w:p>
        </w:tc>
        <w:tc>
          <w:tcPr>
            <w:tcW w:w="215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11.3</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96.5</w:t>
            </w:r>
          </w:p>
        </w:tc>
      </w:tr>
      <w:tr w:rsidR="00D10453" w:rsidRPr="00D10453" w:rsidTr="004F537C">
        <w:trPr>
          <w:cantSplit/>
          <w:trHeight w:val="412"/>
        </w:trPr>
        <w:tc>
          <w:tcPr>
            <w:tcW w:w="22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Минский ТЗ,</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Беларусь</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ТТР 401</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МЛ-127С</w:t>
            </w:r>
          </w:p>
        </w:tc>
        <w:tc>
          <w:tcPr>
            <w:tcW w:w="215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4.3</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77</w:t>
            </w:r>
          </w:p>
        </w:tc>
      </w:tr>
    </w:tbl>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В.3.7 Машины для бетонирования (облицовки) кюветов (таблица В.30)</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0"/>
        <w:gridCol w:w="2152"/>
        <w:gridCol w:w="1980"/>
      </w:tblGrid>
      <w:tr w:rsidR="00D10453" w:rsidRPr="00D10453" w:rsidTr="004F537C">
        <w:trPr>
          <w:cantSplit/>
          <w:trHeight w:val="413"/>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Индекс машины</w:t>
            </w:r>
          </w:p>
        </w:tc>
        <w:tc>
          <w:tcPr>
            <w:tcW w:w="4132"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215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технологические операции</w:t>
            </w:r>
          </w:p>
        </w:tc>
        <w:tc>
          <w:tcPr>
            <w:tcW w:w="198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мощность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двигателя, квт</w:t>
            </w:r>
          </w:p>
        </w:tc>
      </w:tr>
      <w:tr w:rsidR="00D10453" w:rsidRPr="00D10453" w:rsidTr="004F537C">
        <w:trPr>
          <w:cantSplit/>
          <w:trHeight w:val="412"/>
        </w:trPr>
        <w:tc>
          <w:tcPr>
            <w:tcW w:w="2268"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Gomaco, </w:t>
            </w:r>
            <w:r w:rsidRPr="00D10453">
              <w:rPr>
                <w:rFonts w:ascii="Times New Roman" w:eastAsia="Calibri" w:hAnsi="Times New Roman" w:cs="Times New Roman"/>
                <w:sz w:val="24"/>
                <w:szCs w:val="24"/>
              </w:rPr>
              <w:t>США</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Commander </w:t>
            </w:r>
            <w:r w:rsidRPr="00D10453">
              <w:rPr>
                <w:rFonts w:ascii="Times New Roman" w:eastAsia="Calibri" w:hAnsi="Times New Roman" w:cs="Times New Roman"/>
                <w:sz w:val="24"/>
                <w:szCs w:val="24"/>
              </w:rPr>
              <w:t>Ш</w:t>
            </w:r>
          </w:p>
        </w:tc>
        <w:tc>
          <w:tcPr>
            <w:tcW w:w="215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вырезка кювета и бетонирование кювета</w:t>
            </w:r>
          </w:p>
        </w:tc>
        <w:tc>
          <w:tcPr>
            <w:tcW w:w="1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104.4 (</w:t>
            </w:r>
            <w:r w:rsidRPr="00D10453">
              <w:rPr>
                <w:rFonts w:ascii="Times New Roman" w:eastAsia="Calibri" w:hAnsi="Times New Roman" w:cs="Times New Roman"/>
                <w:sz w:val="24"/>
                <w:szCs w:val="24"/>
              </w:rPr>
              <w:t>дизель</w:t>
            </w:r>
            <w:r w:rsidRPr="00D10453">
              <w:rPr>
                <w:rFonts w:ascii="Times New Roman" w:eastAsia="Calibri" w:hAnsi="Times New Roman" w:cs="Times New Roman"/>
                <w:sz w:val="24"/>
                <w:szCs w:val="24"/>
                <w:lang w:val="en-US"/>
              </w:rPr>
              <w:t>)</w:t>
            </w:r>
          </w:p>
        </w:tc>
      </w:tr>
      <w:tr w:rsidR="00D10453" w:rsidRPr="00D10453" w:rsidTr="004F537C">
        <w:trPr>
          <w:cantSplit/>
          <w:trHeight w:val="412"/>
        </w:trPr>
        <w:tc>
          <w:tcPr>
            <w:tcW w:w="22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lastRenderedPageBreak/>
              <w:t xml:space="preserve">Bid-Well </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(CMI-Terex), </w:t>
            </w:r>
            <w:r w:rsidRPr="00D10453">
              <w:rPr>
                <w:rFonts w:ascii="Times New Roman" w:eastAsia="Calibri" w:hAnsi="Times New Roman" w:cs="Times New Roman"/>
                <w:sz w:val="24"/>
                <w:szCs w:val="24"/>
              </w:rPr>
              <w:t>США</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Б/И</w:t>
            </w:r>
          </w:p>
        </w:tc>
        <w:tc>
          <w:tcPr>
            <w:tcW w:w="215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бетонирование кювета</w:t>
            </w:r>
          </w:p>
        </w:tc>
        <w:tc>
          <w:tcPr>
            <w:tcW w:w="1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10.3</w:t>
            </w:r>
            <w:r w:rsidRPr="00D10453">
              <w:rPr>
                <w:rFonts w:ascii="Times New Roman" w:eastAsia="Calibri" w:hAnsi="Times New Roman" w:cs="Times New Roman"/>
                <w:sz w:val="24"/>
                <w:szCs w:val="24"/>
                <w:lang w:val="en-US"/>
              </w:rPr>
              <w:t>x</w:t>
            </w:r>
            <w:r w:rsidRPr="00D10453">
              <w:rPr>
                <w:rFonts w:ascii="Times New Roman" w:eastAsia="Calibri" w:hAnsi="Times New Roman" w:cs="Times New Roman"/>
                <w:sz w:val="24"/>
                <w:szCs w:val="24"/>
              </w:rPr>
              <w:t>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(бензиновые)</w:t>
            </w:r>
          </w:p>
        </w:tc>
      </w:tr>
    </w:tbl>
    <w:p w:rsidR="00D10453" w:rsidRPr="00D10453" w:rsidRDefault="00D10453" w:rsidP="00D10453">
      <w:pPr>
        <w:spacing w:after="0" w:line="360" w:lineRule="auto"/>
        <w:jc w:val="center"/>
        <w:rPr>
          <w:rFonts w:ascii="Times New Roman" w:eastAsia="Calibri" w:hAnsi="Times New Roman" w:cs="Times New Roman"/>
          <w:sz w:val="24"/>
          <w:szCs w:val="24"/>
        </w:rPr>
      </w:pP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z w:val="24"/>
          <w:szCs w:val="24"/>
        </w:rPr>
        <w:t>В.3.8 Машины для бетонирования (облицовки) откосов (таблица В.31)</w:t>
      </w:r>
    </w:p>
    <w:p w:rsidR="00D10453" w:rsidRPr="00D10453" w:rsidRDefault="00D10453" w:rsidP="00D10453">
      <w:pPr>
        <w:spacing w:after="0" w:line="360" w:lineRule="auto"/>
        <w:ind w:firstLine="708"/>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Таблица</w:t>
      </w:r>
      <w:r w:rsidRPr="00D10453">
        <w:rPr>
          <w:rFonts w:ascii="Times New Roman" w:eastAsia="Calibri" w:hAnsi="Times New Roman" w:cs="Times New Roman"/>
          <w:sz w:val="24"/>
          <w:szCs w:val="24"/>
        </w:rPr>
        <w:t xml:space="preserve"> В.31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029"/>
        <w:gridCol w:w="1814"/>
        <w:gridCol w:w="1843"/>
        <w:gridCol w:w="1683"/>
      </w:tblGrid>
      <w:tr w:rsidR="00D10453" w:rsidRPr="00D10453" w:rsidTr="004F537C">
        <w:trPr>
          <w:cantSplit/>
          <w:trHeight w:val="413"/>
        </w:trPr>
        <w:tc>
          <w:tcPr>
            <w:tcW w:w="2202"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Производитель,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страна</w:t>
            </w:r>
          </w:p>
        </w:tc>
        <w:tc>
          <w:tcPr>
            <w:tcW w:w="2029"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Индекс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оборудования</w:t>
            </w:r>
          </w:p>
        </w:tc>
        <w:tc>
          <w:tcPr>
            <w:tcW w:w="5340"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Величины основных параметров</w:t>
            </w:r>
          </w:p>
        </w:tc>
      </w:tr>
      <w:tr w:rsidR="00D10453" w:rsidRPr="00D10453" w:rsidTr="004F537C">
        <w:trPr>
          <w:cantSplit/>
          <w:trHeight w:val="412"/>
        </w:trPr>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814"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ширина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бетонирования, м</w:t>
            </w:r>
          </w:p>
        </w:tc>
        <w:tc>
          <w:tcPr>
            <w:tcW w:w="1843"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мощность, квт</w:t>
            </w:r>
          </w:p>
        </w:tc>
        <w:tc>
          <w:tcPr>
            <w:tcW w:w="1683"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vertAlign w:val="superscript"/>
              </w:rPr>
            </w:pPr>
            <w:r w:rsidRPr="00D10453">
              <w:rPr>
                <w:rFonts w:ascii="Times New Roman" w:eastAsia="Calibri" w:hAnsi="Times New Roman" w:cs="Times New Roman"/>
                <w:sz w:val="24"/>
                <w:szCs w:val="24"/>
              </w:rPr>
              <w:t>количество вибраторов, шт.</w:t>
            </w:r>
          </w:p>
        </w:tc>
      </w:tr>
      <w:tr w:rsidR="00D10453" w:rsidRPr="00D10453" w:rsidTr="004F537C">
        <w:trPr>
          <w:cantSplit/>
          <w:trHeight w:val="412"/>
        </w:trPr>
        <w:tc>
          <w:tcPr>
            <w:tcW w:w="220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Красный маяк,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Россия</w:t>
            </w:r>
          </w:p>
        </w:tc>
        <w:tc>
          <w:tcPr>
            <w:tcW w:w="2029"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ЭВ-270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(виброрейка)</w:t>
            </w:r>
          </w:p>
        </w:tc>
        <w:tc>
          <w:tcPr>
            <w:tcW w:w="181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1.6</w:t>
            </w:r>
          </w:p>
        </w:tc>
        <w:tc>
          <w:tcPr>
            <w:tcW w:w="1843"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1.0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(электрическая)</w:t>
            </w:r>
          </w:p>
        </w:tc>
        <w:tc>
          <w:tcPr>
            <w:tcW w:w="1683"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w:t>
            </w:r>
          </w:p>
        </w:tc>
      </w:tr>
      <w:tr w:rsidR="00D10453" w:rsidRPr="00D10453" w:rsidTr="004F537C">
        <w:trPr>
          <w:cantSplit/>
          <w:trHeight w:val="412"/>
        </w:trPr>
        <w:tc>
          <w:tcPr>
            <w:tcW w:w="220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Dynapac</w:t>
            </w:r>
            <w:r w:rsidRPr="00D10453">
              <w:rPr>
                <w:rFonts w:ascii="Times New Roman" w:eastAsia="Calibri" w:hAnsi="Times New Roman" w:cs="Times New Roman"/>
                <w:sz w:val="24"/>
                <w:szCs w:val="24"/>
              </w:rPr>
              <w:t>, Швеция</w:t>
            </w:r>
          </w:p>
        </w:tc>
        <w:tc>
          <w:tcPr>
            <w:tcW w:w="202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ВТ-90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(виброрейка)</w:t>
            </w:r>
          </w:p>
        </w:tc>
        <w:tc>
          <w:tcPr>
            <w:tcW w:w="181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w:t>
            </w:r>
            <w:r w:rsidRPr="00D10453">
              <w:rPr>
                <w:rFonts w:ascii="Times New Roman" w:eastAsia="Calibri" w:hAnsi="Times New Roman" w:cs="Times New Roman"/>
                <w:sz w:val="24"/>
                <w:szCs w:val="24"/>
                <w:lang w:val="en-US"/>
              </w:rPr>
              <w:sym w:font="Symbol" w:char="00B8"/>
            </w:r>
            <w:r w:rsidRPr="00D10453">
              <w:rPr>
                <w:rFonts w:ascii="Times New Roman" w:eastAsia="Calibri" w:hAnsi="Times New Roman" w:cs="Times New Roman"/>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3.0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(электрическая)</w:t>
            </w:r>
          </w:p>
        </w:tc>
        <w:tc>
          <w:tcPr>
            <w:tcW w:w="16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w:t>
            </w:r>
          </w:p>
        </w:tc>
      </w:tr>
      <w:tr w:rsidR="00D10453" w:rsidRPr="00D10453" w:rsidTr="004F537C">
        <w:trPr>
          <w:cantSplit/>
          <w:trHeight w:val="412"/>
        </w:trPr>
        <w:tc>
          <w:tcPr>
            <w:tcW w:w="220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G</w:t>
            </w:r>
            <w:r w:rsidRPr="00D10453">
              <w:rPr>
                <w:rFonts w:ascii="Times New Roman" w:eastAsia="Calibri" w:hAnsi="Times New Roman" w:cs="Times New Roman"/>
                <w:sz w:val="24"/>
                <w:szCs w:val="24"/>
                <w:lang w:val="en-US"/>
              </w:rPr>
              <w:t>omaco</w:t>
            </w:r>
            <w:r w:rsidRPr="00D10453">
              <w:rPr>
                <w:rFonts w:ascii="Times New Roman" w:eastAsia="Calibri" w:hAnsi="Times New Roman" w:cs="Times New Roman"/>
                <w:sz w:val="24"/>
                <w:szCs w:val="24"/>
              </w:rPr>
              <w:t>, США</w:t>
            </w:r>
          </w:p>
        </w:tc>
        <w:tc>
          <w:tcPr>
            <w:tcW w:w="202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caps/>
                <w:sz w:val="24"/>
                <w:szCs w:val="24"/>
                <w:lang w:val="en-US"/>
              </w:rPr>
              <w:t>sl</w:t>
            </w:r>
            <w:r w:rsidRPr="00D10453">
              <w:rPr>
                <w:rFonts w:ascii="Times New Roman" w:eastAsia="Calibri" w:hAnsi="Times New Roman" w:cs="Times New Roman"/>
                <w:sz w:val="24"/>
                <w:szCs w:val="24"/>
              </w:rPr>
              <w:t>-450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(бетоноукладчик)</w:t>
            </w:r>
          </w:p>
        </w:tc>
        <w:tc>
          <w:tcPr>
            <w:tcW w:w="181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2.74-</w:t>
            </w:r>
            <w:smartTag w:uri="urn:schemas-microsoft-com:office:smarttags" w:element="metricconverter">
              <w:smartTagPr>
                <w:attr w:name="ProductID" w:val="41.76 м"/>
              </w:smartTagPr>
              <w:r w:rsidRPr="00D10453">
                <w:rPr>
                  <w:rFonts w:ascii="Times New Roman" w:eastAsia="Calibri" w:hAnsi="Times New Roman" w:cs="Times New Roman"/>
                  <w:sz w:val="24"/>
                  <w:szCs w:val="24"/>
                </w:rPr>
                <w:t>41.76 м</w:t>
              </w:r>
            </w:smartTag>
          </w:p>
        </w:tc>
        <w:tc>
          <w:tcPr>
            <w:tcW w:w="184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11.9</w:t>
            </w:r>
            <w:r w:rsidRPr="00D10453">
              <w:rPr>
                <w:rFonts w:ascii="Times New Roman" w:eastAsia="Calibri" w:hAnsi="Times New Roman" w:cs="Times New Roman"/>
                <w:sz w:val="24"/>
                <w:szCs w:val="24"/>
                <w:lang w:val="en-US"/>
              </w:rPr>
              <w:t>x</w:t>
            </w:r>
            <w:r w:rsidRPr="00D10453">
              <w:rPr>
                <w:rFonts w:ascii="Times New Roman" w:eastAsia="Calibri" w:hAnsi="Times New Roman" w:cs="Times New Roman"/>
                <w:sz w:val="24"/>
                <w:szCs w:val="24"/>
              </w:rPr>
              <w:t>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(бензиновые)</w:t>
            </w:r>
          </w:p>
        </w:tc>
        <w:tc>
          <w:tcPr>
            <w:tcW w:w="16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 цилиндр-ролик</w:t>
            </w:r>
          </w:p>
        </w:tc>
      </w:tr>
      <w:tr w:rsidR="00D10453" w:rsidRPr="00D10453" w:rsidTr="004F537C">
        <w:trPr>
          <w:cantSplit/>
          <w:trHeight w:val="412"/>
        </w:trPr>
        <w:tc>
          <w:tcPr>
            <w:tcW w:w="220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Bid-Well </w:t>
            </w:r>
          </w:p>
          <w:p w:rsidR="00D10453" w:rsidRPr="00D10453" w:rsidRDefault="00D10453" w:rsidP="00D10453">
            <w:pPr>
              <w:spacing w:after="0" w:line="240" w:lineRule="auto"/>
              <w:jc w:val="center"/>
              <w:rPr>
                <w:rFonts w:ascii="Times New Roman" w:eastAsia="Calibri" w:hAnsi="Times New Roman" w:cs="Times New Roman"/>
                <w:sz w:val="24"/>
                <w:szCs w:val="24"/>
                <w:lang w:val="en-US"/>
              </w:rPr>
            </w:pPr>
            <w:r w:rsidRPr="00D10453">
              <w:rPr>
                <w:rFonts w:ascii="Times New Roman" w:eastAsia="Calibri" w:hAnsi="Times New Roman" w:cs="Times New Roman"/>
                <w:sz w:val="24"/>
                <w:szCs w:val="24"/>
                <w:lang w:val="en-US"/>
              </w:rPr>
              <w:t xml:space="preserve">(CMI-Terex), </w:t>
            </w:r>
            <w:r w:rsidRPr="00D10453">
              <w:rPr>
                <w:rFonts w:ascii="Times New Roman" w:eastAsia="Calibri" w:hAnsi="Times New Roman" w:cs="Times New Roman"/>
                <w:sz w:val="24"/>
                <w:szCs w:val="24"/>
              </w:rPr>
              <w:t>США</w:t>
            </w:r>
          </w:p>
        </w:tc>
        <w:tc>
          <w:tcPr>
            <w:tcW w:w="202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Б/И</w:t>
            </w:r>
          </w:p>
        </w:tc>
        <w:tc>
          <w:tcPr>
            <w:tcW w:w="181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1.3-9.5</w:t>
            </w:r>
          </w:p>
        </w:tc>
        <w:tc>
          <w:tcPr>
            <w:tcW w:w="184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10.3</w:t>
            </w:r>
            <w:r w:rsidRPr="00D10453">
              <w:rPr>
                <w:rFonts w:ascii="Times New Roman" w:eastAsia="Calibri" w:hAnsi="Times New Roman" w:cs="Times New Roman"/>
                <w:sz w:val="24"/>
                <w:szCs w:val="24"/>
                <w:lang w:val="en-US"/>
              </w:rPr>
              <w:t>x</w:t>
            </w:r>
            <w:r w:rsidRPr="00D10453">
              <w:rPr>
                <w:rFonts w:ascii="Times New Roman" w:eastAsia="Calibri" w:hAnsi="Times New Roman" w:cs="Times New Roman"/>
                <w:sz w:val="24"/>
                <w:szCs w:val="24"/>
              </w:rPr>
              <w:t>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(бензиновые)</w:t>
            </w:r>
          </w:p>
        </w:tc>
        <w:tc>
          <w:tcPr>
            <w:tcW w:w="168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lang w:val="en-US"/>
              </w:rPr>
              <w:t xml:space="preserve">2 </w:t>
            </w:r>
            <w:r w:rsidRPr="00D10453">
              <w:rPr>
                <w:rFonts w:ascii="Times New Roman" w:eastAsia="Calibri" w:hAnsi="Times New Roman" w:cs="Times New Roman"/>
                <w:sz w:val="24"/>
                <w:szCs w:val="24"/>
              </w:rPr>
              <w:t>цилиндра-ролика</w:t>
            </w:r>
          </w:p>
        </w:tc>
      </w:tr>
    </w:tbl>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360" w:lineRule="auto"/>
        <w:jc w:val="center"/>
        <w:rPr>
          <w:rFonts w:ascii="Times New Roman" w:eastAsia="Calibri" w:hAnsi="Times New Roman" w:cs="Times New Roman"/>
          <w:b/>
          <w:sz w:val="28"/>
          <w:szCs w:val="28"/>
        </w:rPr>
      </w:pPr>
      <w:r w:rsidRPr="00D10453">
        <w:rPr>
          <w:rFonts w:ascii="Times New Roman" w:eastAsia="Calibri" w:hAnsi="Times New Roman" w:cs="Times New Roman"/>
          <w:b/>
          <w:sz w:val="28"/>
          <w:szCs w:val="28"/>
        </w:rPr>
        <w:t>Приложение</w:t>
      </w:r>
      <w:r w:rsidRPr="00D10453">
        <w:rPr>
          <w:rFonts w:ascii="Times New Roman" w:eastAsia="Calibri" w:hAnsi="Times New Roman" w:cs="Times New Roman"/>
          <w:b/>
          <w:caps/>
          <w:sz w:val="28"/>
          <w:szCs w:val="28"/>
        </w:rPr>
        <w:t xml:space="preserve"> </w:t>
      </w:r>
      <w:r w:rsidRPr="00D10453">
        <w:rPr>
          <w:rFonts w:ascii="Times New Roman" w:eastAsia="Calibri" w:hAnsi="Times New Roman" w:cs="Times New Roman"/>
          <w:b/>
          <w:sz w:val="28"/>
          <w:szCs w:val="28"/>
        </w:rPr>
        <w:t>Г</w:t>
      </w:r>
    </w:p>
    <w:p w:rsidR="00D10453" w:rsidRPr="00D10453" w:rsidRDefault="00D10453" w:rsidP="00D10453">
      <w:pPr>
        <w:spacing w:after="0" w:line="360" w:lineRule="auto"/>
        <w:jc w:val="center"/>
        <w:rPr>
          <w:rFonts w:ascii="Times New Roman" w:eastAsia="Calibri" w:hAnsi="Times New Roman" w:cs="Times New Roman"/>
          <w:b/>
          <w:bCs/>
          <w:sz w:val="24"/>
          <w:szCs w:val="24"/>
        </w:rPr>
      </w:pPr>
      <w:r w:rsidRPr="00D10453">
        <w:rPr>
          <w:rFonts w:ascii="Times New Roman" w:eastAsia="Calibri" w:hAnsi="Times New Roman" w:cs="Times New Roman"/>
          <w:b/>
          <w:bCs/>
          <w:sz w:val="24"/>
          <w:szCs w:val="24"/>
        </w:rPr>
        <w:t>(рекомендуемое)</w:t>
      </w:r>
    </w:p>
    <w:p w:rsidR="00D10453" w:rsidRPr="00D10453" w:rsidRDefault="00D10453" w:rsidP="00D10453">
      <w:pPr>
        <w:spacing w:after="0" w:line="360" w:lineRule="auto"/>
        <w:jc w:val="center"/>
        <w:rPr>
          <w:rFonts w:ascii="Times New Roman" w:eastAsia="Calibri" w:hAnsi="Times New Roman" w:cs="Times New Roman"/>
          <w:b/>
          <w:bCs/>
          <w:sz w:val="24"/>
          <w:szCs w:val="24"/>
        </w:rPr>
      </w:pPr>
      <w:r w:rsidRPr="00D10453">
        <w:rPr>
          <w:rFonts w:ascii="Times New Roman" w:eastAsia="Calibri" w:hAnsi="Times New Roman" w:cs="Times New Roman"/>
          <w:b/>
          <w:bCs/>
          <w:sz w:val="24"/>
          <w:szCs w:val="24"/>
        </w:rPr>
        <w:t>Методика пробного уплотнения грунтов</w:t>
      </w:r>
    </w:p>
    <w:p w:rsidR="00D10453" w:rsidRPr="00D10453" w:rsidRDefault="00D10453" w:rsidP="00D10453">
      <w:pPr>
        <w:spacing w:after="0" w:line="360" w:lineRule="auto"/>
        <w:ind w:firstLine="567"/>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Г.1 Пробное уплотнение грунтов укаткой проводят с целью уточнения оптимальной толщины слоёв, а также для определения количества проходов катка по одному следу и уточнения режимов работы катка, необходимых для получения требуемой степени уплотнения.</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lastRenderedPageBreak/>
        <w:t>Г.2 Оборудование для пробного уплотнения грунтов укаткой подразделяется на технологическое (землеройно-транспортные и уплотняющие машины), геодезическое, оборудование для контроля плотности грунтов.</w:t>
      </w:r>
    </w:p>
    <w:p w:rsidR="00D10453" w:rsidRPr="00D10453" w:rsidRDefault="00D10453" w:rsidP="00D10453">
      <w:pPr>
        <w:spacing w:after="0" w:line="360" w:lineRule="auto"/>
        <w:ind w:firstLine="567"/>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Состав технологического оборудования при пробном уплотнении надлежит назначать в соответствии с проектом производства работ. Геодезическое оборудование должно включать жёсткий метр, измерительную металлическую рулетку, геодезические вешки, разбивочные и реперные колышки. Состав оборудования для контроля плотности грунтов назначают в соответствии с ГОСТ 5180, а при использовании экспресс-методов – в соответствии с инструкцией по применяемому экспресс-методу.</w:t>
      </w:r>
    </w:p>
    <w:p w:rsidR="00D10453" w:rsidRPr="00D10453" w:rsidRDefault="00D10453" w:rsidP="00D10453">
      <w:pPr>
        <w:spacing w:after="0" w:line="360" w:lineRule="auto"/>
        <w:ind w:firstLine="567"/>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Г.3 Пробное уплотнение при строительстве дорог должно проводиться по программе, которую составляют с учётом:</w:t>
      </w:r>
    </w:p>
    <w:p w:rsidR="00D10453" w:rsidRPr="00D10453" w:rsidRDefault="00D10453" w:rsidP="00CD4065">
      <w:pPr>
        <w:numPr>
          <w:ilvl w:val="0"/>
          <w:numId w:val="9"/>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грунтовых условий объекта, принятых в проекте по результатам инженерно-геологических изысканий; </w:t>
      </w:r>
    </w:p>
    <w:p w:rsidR="00D10453" w:rsidRPr="00D10453" w:rsidRDefault="00D10453" w:rsidP="00CD4065">
      <w:pPr>
        <w:numPr>
          <w:ilvl w:val="0"/>
          <w:numId w:val="9"/>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рельефа местности и климатических условий; </w:t>
      </w:r>
    </w:p>
    <w:p w:rsidR="00D10453" w:rsidRPr="00D10453" w:rsidRDefault="00D10453" w:rsidP="00CD4065">
      <w:pPr>
        <w:numPr>
          <w:ilvl w:val="0"/>
          <w:numId w:val="9"/>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требований ППР по возведению земляного полотна;</w:t>
      </w:r>
    </w:p>
    <w:p w:rsidR="00D10453" w:rsidRPr="00D10453" w:rsidRDefault="00D10453" w:rsidP="00CD4065">
      <w:pPr>
        <w:numPr>
          <w:ilvl w:val="0"/>
          <w:numId w:val="9"/>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объёмов земляных работ и сроков их исполнения;</w:t>
      </w:r>
    </w:p>
    <w:p w:rsidR="00D10453" w:rsidRPr="00D10453" w:rsidRDefault="00D10453" w:rsidP="00CD4065">
      <w:pPr>
        <w:numPr>
          <w:ilvl w:val="0"/>
          <w:numId w:val="9"/>
        </w:num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распределения и перемещения грунта в соответствии с графиком распределения земляных масс.</w:t>
      </w:r>
    </w:p>
    <w:p w:rsidR="00D10453" w:rsidRPr="00D10453" w:rsidRDefault="00D10453" w:rsidP="00D10453">
      <w:pPr>
        <w:spacing w:after="0" w:line="360" w:lineRule="auto"/>
        <w:ind w:firstLine="851"/>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В программе пробного уплотнения грунтов должны быть также предусмотрены: участки испытаний; способ разработки, перемещения и уплотнения грунта с указанием типов машин и их марок; величины требуемых коэффициентов уплотнения грунта в теле земляного полотна.</w:t>
      </w:r>
    </w:p>
    <w:p w:rsidR="00D10453" w:rsidRPr="00D10453" w:rsidRDefault="00D10453" w:rsidP="00D10453">
      <w:pPr>
        <w:spacing w:after="0" w:line="360" w:lineRule="auto"/>
        <w:ind w:firstLine="851"/>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Г.4 Пробное уплотнение грунтов укаткой следует производить перед началом и в процессе основных работ по возведению земляного полотна для всех разновидностей грунтов, предусмотренных проектом для отсыпки в насыпи и замены в выемках, а также всех типов катков и их сочетаний, намеченных для послойного уплотнения грунтов ППР или технологическими картами. Пробное уплотнение надлежит проводить на участках естественного основания, типичных для конкретного объекта с точки зрения состава и состояния слагающих их грунтов. При этом коэффициент уплотнения грунтов естественного основания на площадке, отведённой для пробного уплотнения, в пределах </w:t>
      </w:r>
      <w:smartTag w:uri="urn:schemas-microsoft-com:office:smarttags" w:element="metricconverter">
        <w:smartTagPr>
          <w:attr w:name="ProductID" w:val="30 см"/>
        </w:smartTagPr>
        <w:r w:rsidRPr="00D10453">
          <w:rPr>
            <w:rFonts w:ascii="Times New Roman" w:eastAsia="Calibri" w:hAnsi="Times New Roman" w:cs="Times New Roman"/>
            <w:sz w:val="24"/>
            <w:szCs w:val="24"/>
          </w:rPr>
          <w:t>30 см</w:t>
        </w:r>
      </w:smartTag>
      <w:r w:rsidRPr="00D10453">
        <w:rPr>
          <w:rFonts w:ascii="Times New Roman" w:eastAsia="Calibri" w:hAnsi="Times New Roman" w:cs="Times New Roman"/>
          <w:sz w:val="24"/>
          <w:szCs w:val="24"/>
        </w:rPr>
        <w:t xml:space="preserve"> по глубине должен быть не ниже требуемого коэффициента уплотнения грунта пробного слоя.</w:t>
      </w:r>
    </w:p>
    <w:p w:rsidR="00D10453" w:rsidRPr="00D10453" w:rsidRDefault="00D10453" w:rsidP="00D10453">
      <w:pPr>
        <w:spacing w:after="0" w:line="360" w:lineRule="auto"/>
        <w:ind w:firstLine="851"/>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Г.5 Площадку для пробного уплотнения следует располагать в пределах основания или ранее отсыпанных и уплотнённых до требуемой плотности слоёв возводимой насыпи, а при невозможности – в специально отведённом месте. Разбивку </w:t>
      </w:r>
      <w:r w:rsidRPr="00D10453">
        <w:rPr>
          <w:rFonts w:ascii="Times New Roman" w:eastAsia="Calibri" w:hAnsi="Times New Roman" w:cs="Times New Roman"/>
          <w:sz w:val="24"/>
          <w:szCs w:val="24"/>
        </w:rPr>
        <w:lastRenderedPageBreak/>
        <w:t>площадки для пробного уплотнения следует производить в соответствии со схемой (рисунок Г.1). Минимальные размеры площадки для пробного уплотнения должны составлять: ширина – 3</w:t>
      </w:r>
      <w:r w:rsidRPr="00D10453">
        <w:rPr>
          <w:rFonts w:ascii="Times New Roman" w:eastAsia="Calibri" w:hAnsi="Times New Roman" w:cs="Times New Roman"/>
          <w:sz w:val="24"/>
          <w:szCs w:val="24"/>
        </w:rPr>
        <w:sym w:font="Symbol" w:char="00D7"/>
      </w:r>
      <w:r w:rsidRPr="00D10453">
        <w:rPr>
          <w:rFonts w:ascii="Times New Roman" w:eastAsia="Calibri" w:hAnsi="Times New Roman" w:cs="Times New Roman"/>
          <w:b/>
          <w:bCs/>
          <w:i/>
          <w:sz w:val="24"/>
          <w:szCs w:val="24"/>
        </w:rPr>
        <w:t>В</w:t>
      </w:r>
      <w:r w:rsidRPr="00D10453">
        <w:rPr>
          <w:rFonts w:ascii="Times New Roman" w:eastAsia="Calibri" w:hAnsi="Times New Roman" w:cs="Times New Roman"/>
          <w:b/>
          <w:bCs/>
          <w:i/>
          <w:sz w:val="24"/>
          <w:szCs w:val="24"/>
          <w:vertAlign w:val="subscript"/>
        </w:rPr>
        <w:t>у</w:t>
      </w:r>
      <w:r w:rsidRPr="00D10453">
        <w:rPr>
          <w:rFonts w:ascii="Times New Roman" w:eastAsia="Calibri" w:hAnsi="Times New Roman" w:cs="Times New Roman"/>
          <w:sz w:val="24"/>
          <w:szCs w:val="24"/>
        </w:rPr>
        <w:t xml:space="preserve">, м; длина – </w:t>
      </w:r>
      <w:smartTag w:uri="urn:schemas-microsoft-com:office:smarttags" w:element="metricconverter">
        <w:smartTagPr>
          <w:attr w:name="ProductID" w:val="20 м"/>
        </w:smartTagPr>
        <w:r w:rsidRPr="00D10453">
          <w:rPr>
            <w:rFonts w:ascii="Times New Roman" w:eastAsia="Calibri" w:hAnsi="Times New Roman" w:cs="Times New Roman"/>
            <w:sz w:val="24"/>
            <w:szCs w:val="24"/>
          </w:rPr>
          <w:t>20 м</w:t>
        </w:r>
      </w:smartTag>
      <w:r w:rsidRPr="00D10453">
        <w:rPr>
          <w:rFonts w:ascii="Times New Roman" w:eastAsia="Calibri" w:hAnsi="Times New Roman" w:cs="Times New Roman"/>
          <w:sz w:val="24"/>
          <w:szCs w:val="24"/>
        </w:rPr>
        <w:t xml:space="preserve">, где </w:t>
      </w:r>
      <w:r w:rsidRPr="00D10453">
        <w:rPr>
          <w:rFonts w:ascii="Times New Roman" w:eastAsia="Calibri" w:hAnsi="Times New Roman" w:cs="Times New Roman"/>
          <w:b/>
          <w:bCs/>
          <w:i/>
          <w:sz w:val="24"/>
          <w:szCs w:val="24"/>
        </w:rPr>
        <w:t>В</w:t>
      </w:r>
      <w:r w:rsidRPr="00D10453">
        <w:rPr>
          <w:rFonts w:ascii="Times New Roman" w:eastAsia="Calibri" w:hAnsi="Times New Roman" w:cs="Times New Roman"/>
          <w:b/>
          <w:bCs/>
          <w:i/>
          <w:sz w:val="24"/>
          <w:szCs w:val="24"/>
          <w:vertAlign w:val="subscript"/>
        </w:rPr>
        <w:t>у</w:t>
      </w:r>
      <w:r w:rsidRPr="00D10453">
        <w:rPr>
          <w:rFonts w:ascii="Times New Roman" w:eastAsia="Calibri" w:hAnsi="Times New Roman" w:cs="Times New Roman"/>
          <w:sz w:val="24"/>
          <w:szCs w:val="24"/>
        </w:rPr>
        <w:t xml:space="preserve"> – ширина уплотняемой полосы, принимаемая по технической характеристике уплотняющей машины.</w:t>
      </w: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6432" behindDoc="0" locked="0" layoutInCell="1" allowOverlap="1">
            <wp:simplePos x="0" y="0"/>
            <wp:positionH relativeFrom="column">
              <wp:posOffset>1946275</wp:posOffset>
            </wp:positionH>
            <wp:positionV relativeFrom="paragraph">
              <wp:posOffset>71755</wp:posOffset>
            </wp:positionV>
            <wp:extent cx="1845310" cy="3436620"/>
            <wp:effectExtent l="0" t="0" r="2540" b="0"/>
            <wp:wrapNone/>
            <wp:docPr id="4" name="Рисунок 4" descr="1_пр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_пр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5310" cy="3436620"/>
                    </a:xfrm>
                    <a:prstGeom prst="rect">
                      <a:avLst/>
                    </a:prstGeom>
                    <a:noFill/>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ind w:firstLine="2410"/>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 – эпюра проходов катка по одному следу;</w:t>
      </w:r>
    </w:p>
    <w:p w:rsidR="00D10453" w:rsidRPr="00D10453" w:rsidRDefault="00D10453" w:rsidP="00D10453">
      <w:pPr>
        <w:spacing w:after="0" w:line="240" w:lineRule="auto"/>
        <w:ind w:firstLine="2410"/>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2 – вешки;</w:t>
      </w:r>
    </w:p>
    <w:p w:rsidR="00D10453" w:rsidRPr="00D10453" w:rsidRDefault="00D10453" w:rsidP="00D10453">
      <w:pPr>
        <w:spacing w:after="0" w:line="240" w:lineRule="auto"/>
        <w:ind w:firstLine="2410"/>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3 – разбивочные колышки;</w:t>
      </w:r>
    </w:p>
    <w:p w:rsidR="00D10453" w:rsidRPr="00D10453" w:rsidRDefault="00D10453" w:rsidP="00D10453">
      <w:pPr>
        <w:spacing w:after="0" w:line="240" w:lineRule="auto"/>
        <w:ind w:firstLine="2410"/>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4 – точки контроля плотности;</w:t>
      </w:r>
    </w:p>
    <w:p w:rsidR="00D10453" w:rsidRPr="00D10453" w:rsidRDefault="00D10453" w:rsidP="00D10453">
      <w:pPr>
        <w:spacing w:after="0" w:line="240" w:lineRule="auto"/>
        <w:ind w:firstLine="2410"/>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5 – зона контроля (заштрихована);</w:t>
      </w:r>
    </w:p>
    <w:p w:rsidR="00D10453" w:rsidRPr="00D10453" w:rsidRDefault="00D10453" w:rsidP="00D10453">
      <w:pPr>
        <w:spacing w:after="0" w:line="240" w:lineRule="auto"/>
        <w:ind w:firstLine="2410"/>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6 – высотные отметки поверхности пробного слоя</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Рисунок Г.1 – Образец разбивочной схемы площадки для проведения пробного уплотнения грунтов укаткой</w:t>
      </w:r>
    </w:p>
    <w:p w:rsidR="00D10453" w:rsidRPr="00D10453" w:rsidRDefault="00D10453" w:rsidP="00D10453">
      <w:pPr>
        <w:spacing w:after="0" w:line="360" w:lineRule="auto"/>
        <w:ind w:firstLine="709"/>
        <w:jc w:val="both"/>
        <w:rPr>
          <w:rFonts w:ascii="Times New Roman" w:eastAsia="Calibri" w:hAnsi="Times New Roman" w:cs="Times New Roman"/>
          <w:sz w:val="24"/>
          <w:szCs w:val="24"/>
        </w:rPr>
      </w:pPr>
    </w:p>
    <w:p w:rsidR="00D10453" w:rsidRPr="00D10453" w:rsidRDefault="00D10453" w:rsidP="00D10453">
      <w:pPr>
        <w:spacing w:after="0" w:line="360" w:lineRule="auto"/>
        <w:ind w:firstLine="709"/>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При этом высотные отметки толщины слоя в состоянии начального уплотнения должны устанавливаться с использованием жёсткого метра. После разбивочных работ следует произвести контроль плотности грунта естественного основания на глубине 10-</w:t>
      </w:r>
      <w:smartTag w:uri="urn:schemas-microsoft-com:office:smarttags" w:element="metricconverter">
        <w:smartTagPr>
          <w:attr w:name="ProductID" w:val="15 см"/>
        </w:smartTagPr>
        <w:r w:rsidRPr="00D10453">
          <w:rPr>
            <w:rFonts w:ascii="Times New Roman" w:eastAsia="Calibri" w:hAnsi="Times New Roman" w:cs="Times New Roman"/>
            <w:sz w:val="24"/>
            <w:szCs w:val="24"/>
          </w:rPr>
          <w:t>15 см</w:t>
        </w:r>
      </w:smartTag>
      <w:r w:rsidRPr="00D10453">
        <w:rPr>
          <w:rFonts w:ascii="Times New Roman" w:eastAsia="Calibri" w:hAnsi="Times New Roman" w:cs="Times New Roman"/>
          <w:sz w:val="24"/>
          <w:szCs w:val="24"/>
        </w:rPr>
        <w:t xml:space="preserve"> от его поверхности по ГОСТ 5180-84. Количество испытаний должно составлять не менее 6. Если коэффициент уплотнения грунтов естественного основания ниже требуемого, то их следует доуплотнять.</w:t>
      </w:r>
    </w:p>
    <w:p w:rsidR="00D10453" w:rsidRPr="00D10453" w:rsidRDefault="00D10453" w:rsidP="00D10453">
      <w:pPr>
        <w:spacing w:after="0" w:line="360" w:lineRule="auto"/>
        <w:ind w:firstLine="709"/>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Г.6 Грунт пробного уплотнения следует отсыпать на всю ширину площадки и на полную толщину, принимаемую в соответствии с таблицей Г.1, с использованием способов разработки, перемещения и разравнивания грунта, обоснованных и принятых в ППР. Ориентировочное количество проходов катка по одному следу при пробном уплотнении следует назначать в соответствии с таблицей</w:t>
      </w:r>
      <w:r w:rsidRPr="00D10453">
        <w:rPr>
          <w:rFonts w:ascii="Times New Roman" w:eastAsia="Calibri" w:hAnsi="Times New Roman" w:cs="Times New Roman"/>
          <w:color w:val="FF0000"/>
          <w:sz w:val="24"/>
          <w:szCs w:val="24"/>
        </w:rPr>
        <w:t xml:space="preserve"> </w:t>
      </w:r>
      <w:r w:rsidRPr="00D10453">
        <w:rPr>
          <w:rFonts w:ascii="Times New Roman" w:eastAsia="Calibri" w:hAnsi="Times New Roman" w:cs="Times New Roman"/>
          <w:sz w:val="24"/>
          <w:szCs w:val="24"/>
        </w:rPr>
        <w:t xml:space="preserve">Г.1. Толщину слоя грунта </w:t>
      </w:r>
      <w:r w:rsidRPr="00D10453">
        <w:rPr>
          <w:rFonts w:ascii="Times New Roman" w:eastAsia="Calibri" w:hAnsi="Times New Roman" w:cs="Times New Roman"/>
          <w:sz w:val="24"/>
          <w:szCs w:val="24"/>
        </w:rPr>
        <w:lastRenderedPageBreak/>
        <w:t xml:space="preserve">необходимо определять с учётом начального уплотнения землеройно-транспортными машинами: </w:t>
      </w:r>
    </w:p>
    <w:p w:rsidR="00D10453" w:rsidRPr="00D10453" w:rsidRDefault="00D10453" w:rsidP="00D10453">
      <w:pPr>
        <w:spacing w:after="0" w:line="360" w:lineRule="auto"/>
        <w:ind w:firstLine="1134"/>
        <w:jc w:val="both"/>
        <w:rPr>
          <w:rFonts w:ascii="Times New Roman" w:eastAsia="Calibri" w:hAnsi="Times New Roman" w:cs="Times New Roman"/>
          <w:sz w:val="24"/>
          <w:szCs w:val="24"/>
        </w:rPr>
      </w:pPr>
      <w:r w:rsidRPr="00D10453">
        <w:rPr>
          <w:rFonts w:ascii="Times New Roman" w:eastAsia="Calibri" w:hAnsi="Times New Roman" w:cs="Times New Roman"/>
          <w:b/>
          <w:bCs/>
          <w:i/>
          <w:sz w:val="24"/>
          <w:szCs w:val="24"/>
        </w:rPr>
        <w:t>Н</w:t>
      </w:r>
      <w:r w:rsidRPr="00D10453">
        <w:rPr>
          <w:rFonts w:ascii="Times New Roman" w:eastAsia="Calibri" w:hAnsi="Times New Roman" w:cs="Times New Roman"/>
          <w:b/>
          <w:bCs/>
          <w:i/>
          <w:sz w:val="24"/>
          <w:szCs w:val="24"/>
          <w:vertAlign w:val="subscript"/>
        </w:rPr>
        <w:t>р</w:t>
      </w:r>
      <w:r w:rsidRPr="00D10453">
        <w:rPr>
          <w:rFonts w:ascii="Times New Roman" w:eastAsia="Calibri" w:hAnsi="Times New Roman" w:cs="Times New Roman"/>
          <w:i/>
          <w:sz w:val="24"/>
          <w:szCs w:val="24"/>
        </w:rPr>
        <w:t>=</w:t>
      </w:r>
      <w:r w:rsidRPr="00D10453">
        <w:rPr>
          <w:rFonts w:ascii="Times New Roman" w:eastAsia="Calibri" w:hAnsi="Times New Roman" w:cs="Times New Roman"/>
          <w:b/>
          <w:bCs/>
          <w:i/>
          <w:sz w:val="24"/>
          <w:szCs w:val="24"/>
        </w:rPr>
        <w:t>Н</w:t>
      </w:r>
      <w:r w:rsidRPr="00D10453">
        <w:rPr>
          <w:rFonts w:ascii="Times New Roman" w:eastAsia="Calibri" w:hAnsi="Times New Roman" w:cs="Times New Roman"/>
          <w:b/>
          <w:bCs/>
          <w:i/>
          <w:sz w:val="24"/>
          <w:szCs w:val="24"/>
          <w:vertAlign w:val="subscript"/>
        </w:rPr>
        <w:t>сл</w:t>
      </w:r>
      <w:r w:rsidRPr="00D10453">
        <w:rPr>
          <w:rFonts w:ascii="Times New Roman" w:eastAsia="Times New Roman" w:hAnsi="Times New Roman" w:cs="Times New Roman"/>
          <w:i/>
          <w:position w:val="-30"/>
          <w:sz w:val="24"/>
          <w:szCs w:val="24"/>
        </w:rPr>
        <w:object w:dxaOrig="6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36pt" o:ole="" fillcolor="window">
            <v:imagedata r:id="rId15" o:title=""/>
          </v:shape>
          <o:OLEObject Type="Embed" ProgID="Equation.3" ShapeID="_x0000_i1025" DrawAspect="Content" ObjectID="_1371379300" r:id="rId16"/>
        </w:object>
      </w:r>
      <w:r w:rsidRPr="00D10453">
        <w:rPr>
          <w:rFonts w:ascii="Times New Roman" w:eastAsia="Calibri" w:hAnsi="Times New Roman" w:cs="Times New Roman"/>
          <w:sz w:val="24"/>
          <w:szCs w:val="24"/>
        </w:rPr>
        <w:t>,</w:t>
      </w:r>
      <w:r w:rsidRPr="00D10453">
        <w:rPr>
          <w:rFonts w:ascii="Times New Roman" w:eastAsia="Calibri" w:hAnsi="Times New Roman" w:cs="Times New Roman"/>
          <w:sz w:val="24"/>
          <w:szCs w:val="24"/>
        </w:rPr>
        <w:tab/>
      </w:r>
      <w:r w:rsidRPr="00D10453">
        <w:rPr>
          <w:rFonts w:ascii="Times New Roman" w:eastAsia="Calibri" w:hAnsi="Times New Roman" w:cs="Times New Roman"/>
          <w:sz w:val="24"/>
          <w:szCs w:val="24"/>
        </w:rPr>
        <w:tab/>
      </w:r>
      <w:r w:rsidRPr="00D10453">
        <w:rPr>
          <w:rFonts w:ascii="Times New Roman" w:eastAsia="Calibri" w:hAnsi="Times New Roman" w:cs="Times New Roman"/>
          <w:sz w:val="24"/>
          <w:szCs w:val="24"/>
        </w:rPr>
        <w:tab/>
        <w:t>(Г.1)</w:t>
      </w:r>
    </w:p>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где </w:t>
      </w:r>
      <w:r w:rsidRPr="00D10453">
        <w:rPr>
          <w:rFonts w:ascii="Times New Roman" w:eastAsia="Calibri" w:hAnsi="Times New Roman" w:cs="Times New Roman"/>
          <w:b/>
          <w:bCs/>
          <w:i/>
          <w:sz w:val="24"/>
          <w:szCs w:val="24"/>
        </w:rPr>
        <w:t>Н</w:t>
      </w:r>
      <w:r w:rsidRPr="00D10453">
        <w:rPr>
          <w:rFonts w:ascii="Times New Roman" w:eastAsia="Calibri" w:hAnsi="Times New Roman" w:cs="Times New Roman"/>
          <w:b/>
          <w:bCs/>
          <w:i/>
          <w:sz w:val="24"/>
          <w:szCs w:val="24"/>
          <w:vertAlign w:val="subscript"/>
        </w:rPr>
        <w:t>сл</w:t>
      </w:r>
      <w:r w:rsidRPr="00D10453">
        <w:rPr>
          <w:rFonts w:ascii="Times New Roman" w:eastAsia="Calibri" w:hAnsi="Times New Roman" w:cs="Times New Roman"/>
          <w:b/>
          <w:bCs/>
          <w:sz w:val="24"/>
          <w:szCs w:val="24"/>
        </w:rPr>
        <w:t xml:space="preserve"> </w:t>
      </w:r>
      <w:r w:rsidRPr="00D10453">
        <w:rPr>
          <w:rFonts w:ascii="Times New Roman" w:eastAsia="Calibri" w:hAnsi="Times New Roman" w:cs="Times New Roman"/>
          <w:sz w:val="24"/>
          <w:szCs w:val="24"/>
        </w:rPr>
        <w:t>– толщина слоя грунта в плотном теле, см;</w:t>
      </w:r>
    </w:p>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b/>
          <w:bCs/>
          <w:i/>
          <w:sz w:val="24"/>
          <w:szCs w:val="24"/>
        </w:rPr>
        <w:t>К</w:t>
      </w:r>
      <w:r w:rsidRPr="00D10453">
        <w:rPr>
          <w:rFonts w:ascii="Times New Roman" w:eastAsia="Calibri" w:hAnsi="Times New Roman" w:cs="Times New Roman"/>
          <w:b/>
          <w:bCs/>
          <w:i/>
          <w:sz w:val="24"/>
          <w:szCs w:val="24"/>
          <w:vertAlign w:val="subscript"/>
        </w:rPr>
        <w:t>тр</w:t>
      </w:r>
      <w:r w:rsidRPr="00D10453">
        <w:rPr>
          <w:rFonts w:ascii="Times New Roman" w:eastAsia="Calibri" w:hAnsi="Times New Roman" w:cs="Times New Roman"/>
          <w:sz w:val="24"/>
          <w:szCs w:val="24"/>
        </w:rPr>
        <w:t xml:space="preserve"> – требуемая величина коэффициента уплотнения;</w:t>
      </w:r>
    </w:p>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b/>
          <w:bCs/>
          <w:i/>
          <w:sz w:val="24"/>
          <w:szCs w:val="24"/>
        </w:rPr>
        <w:t>К</w:t>
      </w:r>
      <w:r w:rsidRPr="00D10453">
        <w:rPr>
          <w:rFonts w:ascii="Times New Roman" w:eastAsia="Calibri" w:hAnsi="Times New Roman" w:cs="Times New Roman"/>
          <w:b/>
          <w:bCs/>
          <w:sz w:val="24"/>
          <w:szCs w:val="24"/>
          <w:vertAlign w:val="subscript"/>
        </w:rPr>
        <w:t>1</w:t>
      </w:r>
      <w:r w:rsidRPr="00D10453">
        <w:rPr>
          <w:rFonts w:ascii="Times New Roman" w:eastAsia="Calibri" w:hAnsi="Times New Roman" w:cs="Times New Roman"/>
          <w:sz w:val="24"/>
          <w:szCs w:val="24"/>
        </w:rPr>
        <w:t xml:space="preserve"> – коэффициент начального уплотнения:</w:t>
      </w:r>
    </w:p>
    <w:tbl>
      <w:tblPr>
        <w:tblW w:w="0" w:type="auto"/>
        <w:tblInd w:w="675" w:type="dxa"/>
        <w:tblLayout w:type="fixed"/>
        <w:tblLook w:val="04A0" w:firstRow="1" w:lastRow="0" w:firstColumn="1" w:lastColumn="0" w:noHBand="0" w:noVBand="1"/>
      </w:tblPr>
      <w:tblGrid>
        <w:gridCol w:w="4678"/>
        <w:gridCol w:w="2126"/>
      </w:tblGrid>
      <w:tr w:rsidR="00D10453" w:rsidRPr="00D10453" w:rsidTr="004F537C">
        <w:tc>
          <w:tcPr>
            <w:tcW w:w="4678" w:type="dxa"/>
            <w:hideMark/>
          </w:tcPr>
          <w:p w:rsidR="00D10453" w:rsidRPr="00D10453" w:rsidRDefault="00D10453" w:rsidP="00D10453">
            <w:p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грейдер</w:t>
            </w:r>
          </w:p>
        </w:tc>
        <w:tc>
          <w:tcPr>
            <w:tcW w:w="2126" w:type="dxa"/>
            <w:hideMark/>
          </w:tcPr>
          <w:p w:rsidR="00D10453" w:rsidRPr="00D10453" w:rsidRDefault="00D10453" w:rsidP="00D10453">
            <w:p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0,75-0,80</w:t>
            </w:r>
          </w:p>
        </w:tc>
      </w:tr>
      <w:tr w:rsidR="00D10453" w:rsidRPr="00D10453" w:rsidTr="004F537C">
        <w:tc>
          <w:tcPr>
            <w:tcW w:w="4678" w:type="dxa"/>
            <w:hideMark/>
          </w:tcPr>
          <w:p w:rsidR="00D10453" w:rsidRPr="00D10453" w:rsidRDefault="00D10453" w:rsidP="00D10453">
            <w:p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бульдозеры</w:t>
            </w:r>
          </w:p>
        </w:tc>
        <w:tc>
          <w:tcPr>
            <w:tcW w:w="2126" w:type="dxa"/>
            <w:hideMark/>
          </w:tcPr>
          <w:p w:rsidR="00D10453" w:rsidRPr="00D10453" w:rsidRDefault="00D10453" w:rsidP="00D10453">
            <w:p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0,80-0,85</w:t>
            </w:r>
          </w:p>
        </w:tc>
      </w:tr>
      <w:tr w:rsidR="00D10453" w:rsidRPr="00D10453" w:rsidTr="004F537C">
        <w:tc>
          <w:tcPr>
            <w:tcW w:w="4678" w:type="dxa"/>
            <w:hideMark/>
          </w:tcPr>
          <w:p w:rsidR="00D10453" w:rsidRPr="00D10453" w:rsidRDefault="00D10453" w:rsidP="00D10453">
            <w:p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автомобили-самосвалы</w:t>
            </w:r>
          </w:p>
        </w:tc>
        <w:tc>
          <w:tcPr>
            <w:tcW w:w="2126" w:type="dxa"/>
            <w:hideMark/>
          </w:tcPr>
          <w:p w:rsidR="00D10453" w:rsidRPr="00D10453" w:rsidRDefault="00D10453" w:rsidP="00D10453">
            <w:p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0,85-0,90</w:t>
            </w:r>
          </w:p>
        </w:tc>
      </w:tr>
      <w:tr w:rsidR="00D10453" w:rsidRPr="00D10453" w:rsidTr="004F537C">
        <w:tc>
          <w:tcPr>
            <w:tcW w:w="4678" w:type="dxa"/>
            <w:hideMark/>
          </w:tcPr>
          <w:p w:rsidR="00D10453" w:rsidRPr="00D10453" w:rsidRDefault="00D10453" w:rsidP="00D10453">
            <w:p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скреперы</w:t>
            </w:r>
          </w:p>
        </w:tc>
        <w:tc>
          <w:tcPr>
            <w:tcW w:w="2126" w:type="dxa"/>
            <w:hideMark/>
          </w:tcPr>
          <w:p w:rsidR="00D10453" w:rsidRPr="00D10453" w:rsidRDefault="00D10453" w:rsidP="00D10453">
            <w:pPr>
              <w:spacing w:after="0" w:line="240" w:lineRule="auto"/>
              <w:jc w:val="both"/>
              <w:rPr>
                <w:rFonts w:ascii="Times New Roman" w:eastAsia="Calibri" w:hAnsi="Times New Roman" w:cs="Times New Roman"/>
                <w:sz w:val="24"/>
                <w:szCs w:val="24"/>
              </w:rPr>
            </w:pPr>
            <w:r w:rsidRPr="00D10453">
              <w:rPr>
                <w:rFonts w:ascii="Times New Roman" w:eastAsia="Calibri" w:hAnsi="Times New Roman" w:cs="Times New Roman"/>
                <w:sz w:val="24"/>
                <w:szCs w:val="24"/>
              </w:rPr>
              <w:t>0,90-0,92</w:t>
            </w:r>
          </w:p>
        </w:tc>
      </w:tr>
    </w:tbl>
    <w:p w:rsidR="00D10453" w:rsidRPr="00D10453" w:rsidRDefault="00D10453" w:rsidP="00D10453">
      <w:pPr>
        <w:spacing w:after="0" w:line="360" w:lineRule="auto"/>
        <w:jc w:val="both"/>
        <w:rPr>
          <w:rFonts w:ascii="Times New Roman" w:eastAsia="Calibri" w:hAnsi="Times New Roman" w:cs="Times New Roman"/>
          <w:sz w:val="24"/>
          <w:szCs w:val="24"/>
        </w:rPr>
      </w:pPr>
    </w:p>
    <w:p w:rsidR="00D10453" w:rsidRPr="00D10453" w:rsidRDefault="00D10453" w:rsidP="00D10453">
      <w:pPr>
        <w:spacing w:after="0" w:line="360" w:lineRule="auto"/>
        <w:jc w:val="both"/>
        <w:rPr>
          <w:rFonts w:ascii="Times New Roman" w:eastAsia="Calibri" w:hAnsi="Times New Roman" w:cs="Times New Roman"/>
          <w:sz w:val="24"/>
          <w:szCs w:val="24"/>
        </w:rPr>
      </w:pPr>
      <w:r w:rsidRPr="00D10453">
        <w:rPr>
          <w:rFonts w:ascii="Times New Roman" w:eastAsia="Calibri" w:hAnsi="Times New Roman" w:cs="Times New Roman"/>
          <w:spacing w:val="20"/>
          <w:sz w:val="24"/>
          <w:szCs w:val="24"/>
        </w:rPr>
        <w:t xml:space="preserve">Таблица </w:t>
      </w:r>
      <w:r w:rsidRPr="00D10453">
        <w:rPr>
          <w:rFonts w:ascii="Times New Roman" w:eastAsia="Calibri" w:hAnsi="Times New Roman" w:cs="Times New Roman"/>
          <w:sz w:val="24"/>
          <w:szCs w:val="24"/>
        </w:rPr>
        <w:t>Г.1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1895"/>
        <w:gridCol w:w="1895"/>
      </w:tblGrid>
      <w:tr w:rsidR="00D10453" w:rsidRPr="00D10453" w:rsidTr="004F537C">
        <w:trPr>
          <w:cantSplit/>
        </w:trPr>
        <w:tc>
          <w:tcPr>
            <w:tcW w:w="5495"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Тип уплотняющей машины</w:t>
            </w:r>
          </w:p>
        </w:tc>
        <w:tc>
          <w:tcPr>
            <w:tcW w:w="3790"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Толщина слоя грунта в плотном теле </w:t>
            </w:r>
            <w:r w:rsidRPr="00D10453">
              <w:rPr>
                <w:rFonts w:ascii="Times New Roman" w:eastAsia="Calibri" w:hAnsi="Times New Roman" w:cs="Times New Roman"/>
                <w:i/>
                <w:sz w:val="24"/>
                <w:szCs w:val="24"/>
              </w:rPr>
              <w:t>Н</w:t>
            </w:r>
            <w:r w:rsidRPr="00D10453">
              <w:rPr>
                <w:rFonts w:ascii="Times New Roman" w:eastAsia="Calibri" w:hAnsi="Times New Roman" w:cs="Times New Roman"/>
                <w:i/>
                <w:sz w:val="24"/>
                <w:szCs w:val="24"/>
                <w:vertAlign w:val="subscript"/>
              </w:rPr>
              <w:t>сл</w:t>
            </w:r>
            <w:r w:rsidRPr="00D10453">
              <w:rPr>
                <w:rFonts w:ascii="Times New Roman" w:eastAsia="Calibri" w:hAnsi="Times New Roman" w:cs="Times New Roman"/>
                <w:sz w:val="24"/>
                <w:szCs w:val="24"/>
              </w:rPr>
              <w:t xml:space="preserve">, см (количество проходов катка по одному следу) для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грунтов</w:t>
            </w:r>
          </w:p>
        </w:tc>
      </w:tr>
      <w:tr w:rsidR="00D10453" w:rsidRPr="00D10453" w:rsidTr="004F537C">
        <w:trPr>
          <w:cantSplit/>
        </w:trPr>
        <w:tc>
          <w:tcPr>
            <w:tcW w:w="5495"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Calibri" w:hAnsi="Times New Roman" w:cs="Times New Roman"/>
                <w:sz w:val="24"/>
                <w:szCs w:val="24"/>
              </w:rPr>
            </w:pPr>
          </w:p>
        </w:tc>
        <w:tc>
          <w:tcPr>
            <w:tcW w:w="189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связных</w:t>
            </w:r>
          </w:p>
        </w:tc>
        <w:tc>
          <w:tcPr>
            <w:tcW w:w="1895"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несвязных</w:t>
            </w:r>
          </w:p>
        </w:tc>
      </w:tr>
      <w:tr w:rsidR="00D10453" w:rsidRPr="00D10453" w:rsidTr="004F537C">
        <w:tc>
          <w:tcPr>
            <w:tcW w:w="549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кулачковый каток массой 9-18 т</w:t>
            </w:r>
          </w:p>
        </w:tc>
        <w:tc>
          <w:tcPr>
            <w:tcW w:w="189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 (20)-35(18)</w:t>
            </w:r>
          </w:p>
        </w:tc>
        <w:tc>
          <w:tcPr>
            <w:tcW w:w="1895"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45(18)-80(16)</w:t>
            </w:r>
          </w:p>
        </w:tc>
      </w:tr>
      <w:tr w:rsidR="00D10453" w:rsidRPr="00D10453" w:rsidTr="004F537C">
        <w:tc>
          <w:tcPr>
            <w:tcW w:w="549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 xml:space="preserve">каток на пневматических шинах прицепной и полуприцепной массой (в тоннах): </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12-15</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25-30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45-50</w:t>
            </w:r>
          </w:p>
        </w:tc>
        <w:tc>
          <w:tcPr>
            <w:tcW w:w="1895"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 (24)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45 (20)</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 (20)</w:t>
            </w:r>
          </w:p>
        </w:tc>
        <w:tc>
          <w:tcPr>
            <w:tcW w:w="1895"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 (16)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 (16)</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80 (16)</w:t>
            </w:r>
          </w:p>
        </w:tc>
      </w:tr>
      <w:tr w:rsidR="00D10453" w:rsidRPr="00D10453" w:rsidTr="004F537C">
        <w:tc>
          <w:tcPr>
            <w:tcW w:w="5495"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вибрационный каток прицепной массой (в тоннах):</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6-8</w:t>
            </w:r>
          </w:p>
          <w:p w:rsidR="00D10453" w:rsidRPr="00D10453" w:rsidRDefault="00D10453" w:rsidP="00D10453">
            <w:pPr>
              <w:tabs>
                <w:tab w:val="left" w:pos="5245"/>
              </w:tabs>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10-12 и более</w:t>
            </w:r>
          </w:p>
        </w:tc>
        <w:tc>
          <w:tcPr>
            <w:tcW w:w="1895"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15(12)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20(14)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30(18)</w:t>
            </w:r>
          </w:p>
        </w:tc>
        <w:tc>
          <w:tcPr>
            <w:tcW w:w="1895"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40 (12)</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60 (14)</w:t>
            </w:r>
          </w:p>
          <w:p w:rsidR="00D10453" w:rsidRPr="00D10453" w:rsidRDefault="00D10453" w:rsidP="00D10453">
            <w:pPr>
              <w:spacing w:after="0" w:line="240" w:lineRule="auto"/>
              <w:jc w:val="center"/>
              <w:rPr>
                <w:rFonts w:ascii="Times New Roman" w:eastAsia="Calibri" w:hAnsi="Times New Roman" w:cs="Times New Roman"/>
                <w:sz w:val="24"/>
                <w:szCs w:val="24"/>
              </w:rPr>
            </w:pPr>
            <w:r w:rsidRPr="00D10453">
              <w:rPr>
                <w:rFonts w:ascii="Times New Roman" w:eastAsia="Calibri" w:hAnsi="Times New Roman" w:cs="Times New Roman"/>
                <w:sz w:val="24"/>
                <w:szCs w:val="24"/>
              </w:rPr>
              <w:t>80 (16)</w:t>
            </w:r>
          </w:p>
        </w:tc>
      </w:tr>
    </w:tbl>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После разравнивания грунта в пробном слое следует произвести планировку его поверхности автогрейдером с контроль толщины слоя не менее чем в шести точках с использованием установленных высотных отметок. При этом допускаемые отклонения по толщине слоя должны составлять </w:t>
      </w:r>
      <w:r w:rsidRPr="00D10453">
        <w:rPr>
          <w:rFonts w:ascii="Times New Roman" w:eastAsia="Times New Roman" w:hAnsi="Times New Roman" w:cs="Times New Roman"/>
          <w:sz w:val="24"/>
          <w:szCs w:val="24"/>
          <w:lang w:eastAsia="ru-RU"/>
        </w:rPr>
        <w:sym w:font="Symbol" w:char="00B1"/>
      </w:r>
      <w:r w:rsidRPr="00D10453">
        <w:rPr>
          <w:rFonts w:ascii="Times New Roman" w:eastAsia="Times New Roman" w:hAnsi="Times New Roman" w:cs="Times New Roman"/>
          <w:sz w:val="24"/>
          <w:szCs w:val="24"/>
          <w:lang w:eastAsia="ru-RU"/>
        </w:rPr>
        <w:t>10%.</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Г.7 Грунты, предназначенные для пробного уплотнения, должны иметь влажность, близкую к оптимальной </w:t>
      </w:r>
      <w:r w:rsidRPr="00D10453">
        <w:rPr>
          <w:rFonts w:ascii="Times New Roman" w:eastAsia="Times New Roman" w:hAnsi="Times New Roman" w:cs="Times New Roman"/>
          <w:b/>
          <w:bCs/>
          <w:i/>
          <w:sz w:val="24"/>
          <w:szCs w:val="24"/>
          <w:lang w:val="en-US" w:eastAsia="ru-RU"/>
        </w:rPr>
        <w:t>W</w:t>
      </w:r>
      <w:r w:rsidRPr="00D10453">
        <w:rPr>
          <w:rFonts w:ascii="Times New Roman" w:eastAsia="Times New Roman" w:hAnsi="Times New Roman" w:cs="Times New Roman"/>
          <w:b/>
          <w:bCs/>
          <w:i/>
          <w:sz w:val="24"/>
          <w:szCs w:val="24"/>
          <w:vertAlign w:val="subscript"/>
          <w:lang w:eastAsia="ru-RU"/>
        </w:rPr>
        <w:t>опт</w:t>
      </w:r>
      <w:r w:rsidRPr="00D10453">
        <w:rPr>
          <w:rFonts w:ascii="Times New Roman" w:eastAsia="Times New Roman" w:hAnsi="Times New Roman" w:cs="Times New Roman"/>
          <w:sz w:val="24"/>
          <w:szCs w:val="24"/>
          <w:lang w:eastAsia="ru-RU"/>
        </w:rPr>
        <w:t>. При этом нижний предел естественной влажности песчаных грунтов должен быть не ниже 0,8</w:t>
      </w:r>
      <w:r w:rsidRPr="00D10453">
        <w:rPr>
          <w:rFonts w:ascii="Times New Roman" w:eastAsia="Times New Roman" w:hAnsi="Times New Roman" w:cs="Times New Roman"/>
          <w:i/>
          <w:sz w:val="24"/>
          <w:szCs w:val="24"/>
          <w:lang w:eastAsia="ru-RU"/>
        </w:rPr>
        <w:sym w:font="Symbol" w:char="00D7"/>
      </w:r>
      <w:r w:rsidRPr="00D10453">
        <w:rPr>
          <w:rFonts w:ascii="Times New Roman" w:eastAsia="Times New Roman" w:hAnsi="Times New Roman" w:cs="Times New Roman"/>
          <w:b/>
          <w:bCs/>
          <w:i/>
          <w:sz w:val="24"/>
          <w:szCs w:val="24"/>
          <w:lang w:val="en-US" w:eastAsia="ru-RU"/>
        </w:rPr>
        <w:t>W</w:t>
      </w:r>
      <w:r w:rsidRPr="00D10453">
        <w:rPr>
          <w:rFonts w:ascii="Times New Roman" w:eastAsia="Times New Roman" w:hAnsi="Times New Roman" w:cs="Times New Roman"/>
          <w:b/>
          <w:bCs/>
          <w:i/>
          <w:sz w:val="24"/>
          <w:szCs w:val="24"/>
          <w:vertAlign w:val="subscript"/>
          <w:lang w:eastAsia="ru-RU"/>
        </w:rPr>
        <w:t>опт</w:t>
      </w:r>
      <w:r w:rsidRPr="00D10453">
        <w:rPr>
          <w:rFonts w:ascii="Times New Roman" w:eastAsia="Times New Roman" w:hAnsi="Times New Roman" w:cs="Times New Roman"/>
          <w:sz w:val="24"/>
          <w:szCs w:val="24"/>
          <w:lang w:eastAsia="ru-RU"/>
        </w:rPr>
        <w:t>, а глинистых – не ниже 0,9</w:t>
      </w:r>
      <w:r w:rsidRPr="00D10453">
        <w:rPr>
          <w:rFonts w:ascii="Times New Roman" w:eastAsia="Times New Roman" w:hAnsi="Times New Roman" w:cs="Times New Roman"/>
          <w:sz w:val="24"/>
          <w:szCs w:val="24"/>
          <w:lang w:eastAsia="ru-RU"/>
        </w:rPr>
        <w:sym w:font="Symbol" w:char="00D7"/>
      </w:r>
      <w:r w:rsidRPr="00D10453">
        <w:rPr>
          <w:rFonts w:ascii="Times New Roman" w:eastAsia="Times New Roman" w:hAnsi="Times New Roman" w:cs="Times New Roman"/>
          <w:b/>
          <w:bCs/>
          <w:i/>
          <w:sz w:val="24"/>
          <w:szCs w:val="24"/>
          <w:lang w:val="en-US" w:eastAsia="ru-RU"/>
        </w:rPr>
        <w:t>W</w:t>
      </w:r>
      <w:r w:rsidRPr="00D10453">
        <w:rPr>
          <w:rFonts w:ascii="Times New Roman" w:eastAsia="Times New Roman" w:hAnsi="Times New Roman" w:cs="Times New Roman"/>
          <w:b/>
          <w:bCs/>
          <w:i/>
          <w:sz w:val="24"/>
          <w:szCs w:val="24"/>
          <w:vertAlign w:val="subscript"/>
          <w:lang w:eastAsia="ru-RU"/>
        </w:rPr>
        <w:t>опт</w:t>
      </w:r>
      <w:r w:rsidRPr="00D10453">
        <w:rPr>
          <w:rFonts w:ascii="Times New Roman" w:eastAsia="Times New Roman" w:hAnsi="Times New Roman" w:cs="Times New Roman"/>
          <w:sz w:val="24"/>
          <w:szCs w:val="24"/>
          <w:lang w:eastAsia="ru-RU"/>
        </w:rPr>
        <w:t>. При несоблюдении этого условия необходимо предусматривать искусственное увлажнение грунтов или принимать меры по его просушиванию (рыхление, перевалка бульдозером, автогрейдером), чтобы получить значения влажности грунта в указанных пределах.</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При пробном уплотнении в зимнее время величина естественной влажности глинистых грунтов не должна превышать величину оптимальной влажности </w:t>
      </w:r>
      <w:r w:rsidRPr="00D10453">
        <w:rPr>
          <w:rFonts w:ascii="Times New Roman" w:eastAsia="Times New Roman" w:hAnsi="Times New Roman" w:cs="Times New Roman"/>
          <w:b/>
          <w:bCs/>
          <w:i/>
          <w:sz w:val="24"/>
          <w:szCs w:val="24"/>
          <w:lang w:val="en-US" w:eastAsia="ru-RU"/>
        </w:rPr>
        <w:t>W</w:t>
      </w:r>
      <w:r w:rsidRPr="00D10453">
        <w:rPr>
          <w:rFonts w:ascii="Times New Roman" w:eastAsia="Times New Roman" w:hAnsi="Times New Roman" w:cs="Times New Roman"/>
          <w:b/>
          <w:bCs/>
          <w:i/>
          <w:sz w:val="24"/>
          <w:szCs w:val="24"/>
          <w:vertAlign w:val="subscript"/>
          <w:lang w:eastAsia="ru-RU"/>
        </w:rPr>
        <w:t>опт</w:t>
      </w:r>
      <w:r w:rsidRPr="00D10453">
        <w:rPr>
          <w:rFonts w:ascii="Times New Roman" w:eastAsia="Times New Roman" w:hAnsi="Times New Roman" w:cs="Times New Roman"/>
          <w:b/>
          <w:bCs/>
          <w:sz w:val="24"/>
          <w:szCs w:val="24"/>
          <w:lang w:eastAsia="ru-RU"/>
        </w:rPr>
        <w:t>.</w:t>
      </w:r>
      <w:r w:rsidRPr="00D10453">
        <w:rPr>
          <w:rFonts w:ascii="Times New Roman" w:eastAsia="Times New Roman" w:hAnsi="Times New Roman" w:cs="Times New Roman"/>
          <w:sz w:val="24"/>
          <w:szCs w:val="24"/>
          <w:lang w:eastAsia="ru-RU"/>
        </w:rPr>
        <w:t xml:space="preserve"> </w:t>
      </w:r>
      <w:r w:rsidRPr="00D10453">
        <w:rPr>
          <w:rFonts w:ascii="Times New Roman" w:eastAsia="Times New Roman" w:hAnsi="Times New Roman" w:cs="Times New Roman"/>
          <w:sz w:val="24"/>
          <w:szCs w:val="24"/>
          <w:lang w:eastAsia="ru-RU"/>
        </w:rPr>
        <w:lastRenderedPageBreak/>
        <w:t xml:space="preserve">Линейные размеры мёрзлых комьев не должны превышать </w:t>
      </w:r>
      <w:smartTag w:uri="urn:schemas-microsoft-com:office:smarttags" w:element="metricconverter">
        <w:smartTagPr>
          <w:attr w:name="ProductID" w:val="0,2 м"/>
        </w:smartTagPr>
        <w:r w:rsidRPr="00D10453">
          <w:rPr>
            <w:rFonts w:ascii="Times New Roman" w:eastAsia="Times New Roman" w:hAnsi="Times New Roman" w:cs="Times New Roman"/>
            <w:sz w:val="24"/>
            <w:szCs w:val="24"/>
            <w:lang w:eastAsia="ru-RU"/>
          </w:rPr>
          <w:t>0,2 м</w:t>
        </w:r>
      </w:smartTag>
      <w:r w:rsidRPr="00D10453">
        <w:rPr>
          <w:rFonts w:ascii="Times New Roman" w:eastAsia="Times New Roman" w:hAnsi="Times New Roman" w:cs="Times New Roman"/>
          <w:sz w:val="24"/>
          <w:szCs w:val="24"/>
          <w:lang w:eastAsia="ru-RU"/>
        </w:rPr>
        <w:t xml:space="preserve">. Максимальную влажность грунта, при которой будет обеспечена требуемая плотность, следует определять по выражению </w:t>
      </w:r>
      <w:r w:rsidRPr="00D10453">
        <w:rPr>
          <w:rFonts w:ascii="Times New Roman" w:eastAsia="Times New Roman" w:hAnsi="Times New Roman" w:cs="Times New Roman"/>
          <w:b/>
          <w:bCs/>
          <w:i/>
          <w:sz w:val="24"/>
          <w:szCs w:val="24"/>
          <w:lang w:val="en-US" w:eastAsia="ru-RU"/>
        </w:rPr>
        <w:t>W</w:t>
      </w:r>
      <w:r w:rsidRPr="00D10453">
        <w:rPr>
          <w:rFonts w:ascii="Times New Roman" w:eastAsia="Times New Roman" w:hAnsi="Times New Roman" w:cs="Times New Roman"/>
          <w:b/>
          <w:bCs/>
          <w:i/>
          <w:sz w:val="24"/>
          <w:szCs w:val="24"/>
          <w:vertAlign w:val="subscript"/>
          <w:lang w:eastAsia="ru-RU"/>
        </w:rPr>
        <w:t>доп</w:t>
      </w:r>
      <w:r w:rsidRPr="00D10453">
        <w:rPr>
          <w:rFonts w:ascii="Times New Roman" w:eastAsia="Times New Roman" w:hAnsi="Times New Roman" w:cs="Times New Roman"/>
          <w:b/>
          <w:bCs/>
          <w:sz w:val="24"/>
          <w:szCs w:val="24"/>
          <w:lang w:eastAsia="ru-RU"/>
        </w:rPr>
        <w:t xml:space="preserve"> = </w:t>
      </w:r>
      <w:r w:rsidRPr="00D10453">
        <w:rPr>
          <w:rFonts w:ascii="Times New Roman" w:eastAsia="Times New Roman" w:hAnsi="Times New Roman" w:cs="Times New Roman"/>
          <w:b/>
          <w:bCs/>
          <w:i/>
          <w:sz w:val="24"/>
          <w:szCs w:val="24"/>
          <w:lang w:eastAsia="ru-RU"/>
        </w:rPr>
        <w:t>К</w:t>
      </w:r>
      <w:r w:rsidRPr="00D10453">
        <w:rPr>
          <w:rFonts w:ascii="Times New Roman" w:eastAsia="Times New Roman" w:hAnsi="Times New Roman" w:cs="Times New Roman"/>
          <w:b/>
          <w:bCs/>
          <w:i/>
          <w:sz w:val="24"/>
          <w:szCs w:val="24"/>
          <w:vertAlign w:val="subscript"/>
          <w:lang w:eastAsia="ru-RU"/>
        </w:rPr>
        <w:t>увл</w:t>
      </w:r>
      <w:r w:rsidRPr="00D10453">
        <w:rPr>
          <w:rFonts w:ascii="Times New Roman" w:eastAsia="Times New Roman" w:hAnsi="Times New Roman" w:cs="Times New Roman"/>
          <w:b/>
          <w:bCs/>
          <w:i/>
          <w:sz w:val="24"/>
          <w:szCs w:val="24"/>
          <w:lang w:eastAsia="ru-RU"/>
        </w:rPr>
        <w:t xml:space="preserve"> </w:t>
      </w:r>
      <w:r w:rsidRPr="00D10453">
        <w:rPr>
          <w:rFonts w:ascii="Times New Roman" w:eastAsia="Times New Roman" w:hAnsi="Times New Roman" w:cs="Times New Roman"/>
          <w:b/>
          <w:bCs/>
          <w:i/>
          <w:sz w:val="24"/>
          <w:szCs w:val="24"/>
          <w:lang w:val="en-US" w:eastAsia="ru-RU"/>
        </w:rPr>
        <w:sym w:font="Symbol" w:char="00D7"/>
      </w:r>
      <w:r w:rsidRPr="00D10453">
        <w:rPr>
          <w:rFonts w:ascii="Times New Roman" w:eastAsia="Times New Roman" w:hAnsi="Times New Roman" w:cs="Times New Roman"/>
          <w:b/>
          <w:bCs/>
          <w:i/>
          <w:sz w:val="24"/>
          <w:szCs w:val="24"/>
          <w:lang w:eastAsia="ru-RU"/>
        </w:rPr>
        <w:t xml:space="preserve"> </w:t>
      </w:r>
      <w:r w:rsidRPr="00D10453">
        <w:rPr>
          <w:rFonts w:ascii="Times New Roman" w:eastAsia="Times New Roman" w:hAnsi="Times New Roman" w:cs="Times New Roman"/>
          <w:b/>
          <w:bCs/>
          <w:i/>
          <w:sz w:val="24"/>
          <w:szCs w:val="24"/>
          <w:lang w:val="en-US" w:eastAsia="ru-RU"/>
        </w:rPr>
        <w:t>W</w:t>
      </w:r>
      <w:r w:rsidRPr="00D10453">
        <w:rPr>
          <w:rFonts w:ascii="Times New Roman" w:eastAsia="Times New Roman" w:hAnsi="Times New Roman" w:cs="Times New Roman"/>
          <w:b/>
          <w:bCs/>
          <w:i/>
          <w:sz w:val="24"/>
          <w:szCs w:val="24"/>
          <w:vertAlign w:val="subscript"/>
          <w:lang w:eastAsia="ru-RU"/>
        </w:rPr>
        <w:t>опт</w:t>
      </w:r>
      <w:r w:rsidRPr="00D10453">
        <w:rPr>
          <w:rFonts w:ascii="Times New Roman" w:eastAsia="Times New Roman" w:hAnsi="Times New Roman" w:cs="Times New Roman"/>
          <w:b/>
          <w:bCs/>
          <w:i/>
          <w:sz w:val="24"/>
          <w:szCs w:val="24"/>
          <w:lang w:eastAsia="ru-RU"/>
        </w:rPr>
        <w:t xml:space="preserve"> , </w:t>
      </w:r>
      <w:r w:rsidRPr="00D10453">
        <w:rPr>
          <w:rFonts w:ascii="Times New Roman" w:eastAsia="Times New Roman" w:hAnsi="Times New Roman" w:cs="Times New Roman"/>
          <w:sz w:val="24"/>
          <w:szCs w:val="24"/>
          <w:lang w:eastAsia="ru-RU"/>
        </w:rPr>
        <w:t xml:space="preserve">где </w:t>
      </w:r>
      <w:r w:rsidRPr="00D10453">
        <w:rPr>
          <w:rFonts w:ascii="Times New Roman" w:eastAsia="Times New Roman" w:hAnsi="Times New Roman" w:cs="Times New Roman"/>
          <w:b/>
          <w:bCs/>
          <w:i/>
          <w:sz w:val="24"/>
          <w:szCs w:val="24"/>
          <w:lang w:eastAsia="ru-RU"/>
        </w:rPr>
        <w:t>К</w:t>
      </w:r>
      <w:r w:rsidRPr="00D10453">
        <w:rPr>
          <w:rFonts w:ascii="Times New Roman" w:eastAsia="Times New Roman" w:hAnsi="Times New Roman" w:cs="Times New Roman"/>
          <w:b/>
          <w:bCs/>
          <w:i/>
          <w:sz w:val="24"/>
          <w:szCs w:val="24"/>
          <w:vertAlign w:val="subscript"/>
          <w:lang w:eastAsia="ru-RU"/>
        </w:rPr>
        <w:t>увл</w:t>
      </w:r>
      <w:r w:rsidRPr="00D10453">
        <w:rPr>
          <w:rFonts w:ascii="Times New Roman" w:eastAsia="Times New Roman" w:hAnsi="Times New Roman" w:cs="Times New Roman"/>
          <w:b/>
          <w:bCs/>
          <w:sz w:val="24"/>
          <w:szCs w:val="24"/>
          <w:lang w:eastAsia="ru-RU"/>
        </w:rPr>
        <w:t xml:space="preserve"> </w:t>
      </w:r>
      <w:r w:rsidRPr="00D10453">
        <w:rPr>
          <w:rFonts w:ascii="Times New Roman" w:eastAsia="Times New Roman" w:hAnsi="Times New Roman" w:cs="Times New Roman"/>
          <w:sz w:val="24"/>
          <w:szCs w:val="24"/>
          <w:lang w:eastAsia="ru-RU"/>
        </w:rPr>
        <w:t>– коэффициент увлажнения.</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Срок выполнения работ по пробному уплотнению в зимний период, отсчитываемый от момента выемки грунта в карьере или резерве, зависит от температуры воздуха:</w:t>
      </w:r>
    </w:p>
    <w:tbl>
      <w:tblPr>
        <w:tblW w:w="0" w:type="auto"/>
        <w:tblLayout w:type="fixed"/>
        <w:tblLook w:val="04A0" w:firstRow="1" w:lastRow="0" w:firstColumn="1" w:lastColumn="0" w:noHBand="0" w:noVBand="1"/>
      </w:tblPr>
      <w:tblGrid>
        <w:gridCol w:w="4643"/>
        <w:gridCol w:w="1547"/>
        <w:gridCol w:w="1548"/>
        <w:gridCol w:w="1548"/>
      </w:tblGrid>
      <w:tr w:rsidR="00D10453" w:rsidRPr="00D10453" w:rsidTr="004F537C">
        <w:trPr>
          <w:cantSplit/>
        </w:trPr>
        <w:tc>
          <w:tcPr>
            <w:tcW w:w="4643" w:type="dxa"/>
            <w:hideMark/>
          </w:tcPr>
          <w:p w:rsidR="00D10453" w:rsidRPr="00D10453" w:rsidRDefault="00D10453" w:rsidP="00CD4065">
            <w:pPr>
              <w:numPr>
                <w:ilvl w:val="0"/>
                <w:numId w:val="10"/>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температура воздуха, </w:t>
            </w:r>
            <w:r w:rsidRPr="00D10453">
              <w:rPr>
                <w:rFonts w:ascii="Times New Roman" w:eastAsia="Times New Roman" w:hAnsi="Times New Roman" w:cs="Times New Roman"/>
                <w:sz w:val="24"/>
                <w:szCs w:val="24"/>
                <w:lang w:eastAsia="ru-RU"/>
              </w:rPr>
              <w:sym w:font="Symbol" w:char="00B0"/>
            </w:r>
            <w:r w:rsidRPr="00D10453">
              <w:rPr>
                <w:rFonts w:ascii="Times New Roman" w:eastAsia="Times New Roman" w:hAnsi="Times New Roman" w:cs="Times New Roman"/>
                <w:sz w:val="24"/>
                <w:szCs w:val="24"/>
                <w:lang w:eastAsia="ru-RU"/>
              </w:rPr>
              <w:t>С</w:t>
            </w:r>
          </w:p>
        </w:tc>
        <w:tc>
          <w:tcPr>
            <w:tcW w:w="1547"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sym w:font="Symbol" w:char="003E"/>
            </w:r>
            <w:r w:rsidRPr="00D10453">
              <w:rPr>
                <w:rFonts w:ascii="Times New Roman" w:eastAsia="Times New Roman" w:hAnsi="Times New Roman" w:cs="Times New Roman"/>
                <w:sz w:val="24"/>
                <w:szCs w:val="24"/>
                <w:lang w:eastAsia="ru-RU"/>
              </w:rPr>
              <w:t xml:space="preserve"> (-10)</w:t>
            </w:r>
          </w:p>
        </w:tc>
        <w:tc>
          <w:tcPr>
            <w:tcW w:w="1548"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(-10)</w:t>
            </w:r>
            <w:r w:rsidRPr="00D10453">
              <w:rPr>
                <w:rFonts w:ascii="Times New Roman" w:eastAsia="Times New Roman" w:hAnsi="Times New Roman" w:cs="Times New Roman"/>
                <w:sz w:val="24"/>
                <w:szCs w:val="24"/>
                <w:lang w:eastAsia="ru-RU"/>
              </w:rPr>
              <w:sym w:font="Symbol" w:char="00B8"/>
            </w:r>
            <w:r w:rsidRPr="00D10453">
              <w:rPr>
                <w:rFonts w:ascii="Times New Roman" w:eastAsia="Times New Roman" w:hAnsi="Times New Roman" w:cs="Times New Roman"/>
                <w:sz w:val="24"/>
                <w:szCs w:val="24"/>
                <w:lang w:eastAsia="ru-RU"/>
              </w:rPr>
              <w:t>(-20)</w:t>
            </w:r>
          </w:p>
        </w:tc>
        <w:tc>
          <w:tcPr>
            <w:tcW w:w="1548"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sym w:font="Symbol" w:char="003C"/>
            </w:r>
            <w:r w:rsidRPr="00D10453">
              <w:rPr>
                <w:rFonts w:ascii="Times New Roman" w:eastAsia="Times New Roman" w:hAnsi="Times New Roman" w:cs="Times New Roman"/>
                <w:sz w:val="24"/>
                <w:szCs w:val="24"/>
                <w:lang w:eastAsia="ru-RU"/>
              </w:rPr>
              <w:t xml:space="preserve"> (-20)</w:t>
            </w:r>
          </w:p>
        </w:tc>
      </w:tr>
      <w:tr w:rsidR="00D10453" w:rsidRPr="00D10453" w:rsidTr="004F537C">
        <w:trPr>
          <w:cantSplit/>
        </w:trPr>
        <w:tc>
          <w:tcPr>
            <w:tcW w:w="4643" w:type="dxa"/>
            <w:hideMark/>
          </w:tcPr>
          <w:p w:rsidR="00D10453" w:rsidRPr="00D10453" w:rsidRDefault="00D10453" w:rsidP="00CD4065">
            <w:pPr>
              <w:numPr>
                <w:ilvl w:val="0"/>
                <w:numId w:val="11"/>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срок выполнения работ, час.</w:t>
            </w:r>
          </w:p>
        </w:tc>
        <w:tc>
          <w:tcPr>
            <w:tcW w:w="1547"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2-3</w:t>
            </w:r>
          </w:p>
        </w:tc>
        <w:tc>
          <w:tcPr>
            <w:tcW w:w="1548"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1-2</w:t>
            </w:r>
          </w:p>
        </w:tc>
        <w:tc>
          <w:tcPr>
            <w:tcW w:w="1548"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w:t>
            </w:r>
          </w:p>
        </w:tc>
      </w:tr>
    </w:tbl>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Пробное уплотнение в зимний период запрещается проводить при ветре более 8 м/сек.</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Г.8 Уплотнение отсыпанного слоя грунта на площадке для пробного уплотнения следует выполнять круговыми проходами катков, начиная с краевых полос. Величина перекрытия следов должна составлять </w:t>
      </w:r>
      <w:smartTag w:uri="urn:schemas-microsoft-com:office:smarttags" w:element="metricconverter">
        <w:smartTagPr>
          <w:attr w:name="ProductID" w:val="0,3 м"/>
        </w:smartTagPr>
        <w:r w:rsidRPr="00D10453">
          <w:rPr>
            <w:rFonts w:ascii="Times New Roman" w:eastAsia="Times New Roman" w:hAnsi="Times New Roman" w:cs="Times New Roman"/>
            <w:sz w:val="24"/>
            <w:szCs w:val="24"/>
            <w:lang w:eastAsia="ru-RU"/>
          </w:rPr>
          <w:t>0,3 м</w:t>
        </w:r>
      </w:smartTag>
      <w:r w:rsidRPr="00D10453">
        <w:rPr>
          <w:rFonts w:ascii="Times New Roman" w:eastAsia="Times New Roman" w:hAnsi="Times New Roman" w:cs="Times New Roman"/>
          <w:sz w:val="24"/>
          <w:szCs w:val="24"/>
          <w:lang w:eastAsia="ru-RU"/>
        </w:rPr>
        <w:t>.</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пробном уплотнении связных грунтов тяжёлыми катками на пневматических шинах необходимо предусматривать прикатку катками лёгкого типа с нагрузкой на колесо в 2 раза меньшей нагрузки на колесо основного катка. Количество проходов катка по одному следу при прикатке должно составлять 2-4, а скорость его движения не должна превышать 2 км/час.</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пробном уплотнении несвязных грунтов, а также при отсыпке связных грунтов в пробный слой автомобилями-самосвалами или скреперами при условии равномерного распределения их проходов по ширине уплотняемого слоя предварительного уплотнения (прикатки) не требуется.</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Пробное уплотнение грунтов катками на пневматических шинах следует производить при следующем скоростном режиме: скорость двух первых проходов не более 2 км/час, а скорость промежуточных проходов – до 12-15 км/час. Скорость движения кулачковых, решетчатых и вибрационных катков не должна превышать 2 км/час.</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Давление воздуха в пневматических шинах катков при пробном уплотнении должно составлять для песков 0,2 МПа, для супесчаных грунтов – (0,3-0,4) МПа, для глинистых – (0,6-0,8) МПа.</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Г.</w:t>
      </w:r>
      <w:r w:rsidRPr="00D10453">
        <w:rPr>
          <w:rFonts w:ascii="Times New Roman" w:eastAsia="Times New Roman" w:hAnsi="Times New Roman" w:cs="Times New Roman"/>
          <w:iCs/>
          <w:sz w:val="24"/>
          <w:szCs w:val="24"/>
          <w:lang w:eastAsia="ru-RU"/>
        </w:rPr>
        <w:t xml:space="preserve">9 </w:t>
      </w:r>
      <w:r w:rsidRPr="00D10453">
        <w:rPr>
          <w:rFonts w:ascii="Times New Roman" w:eastAsia="Times New Roman" w:hAnsi="Times New Roman" w:cs="Times New Roman"/>
          <w:sz w:val="24"/>
          <w:szCs w:val="24"/>
          <w:lang w:eastAsia="ru-RU"/>
        </w:rPr>
        <w:t xml:space="preserve">Контроль плотности грунта в процессе пробного уплотнения следует производить перед началом работы основной уплотняющей машины (после разравнивания или прикатки), а затем через 4, 8 и </w:t>
      </w:r>
      <w:r w:rsidRPr="00D10453">
        <w:rPr>
          <w:rFonts w:ascii="Times New Roman" w:eastAsia="Times New Roman" w:hAnsi="Times New Roman" w:cs="Times New Roman"/>
          <w:b/>
          <w:bCs/>
          <w:i/>
          <w:sz w:val="24"/>
          <w:szCs w:val="24"/>
          <w:lang w:val="en-US" w:eastAsia="ru-RU"/>
        </w:rPr>
        <w:t>N</w:t>
      </w:r>
      <w:r w:rsidRPr="00D10453">
        <w:rPr>
          <w:rFonts w:ascii="Times New Roman" w:eastAsia="Times New Roman" w:hAnsi="Times New Roman" w:cs="Times New Roman"/>
          <w:sz w:val="24"/>
          <w:szCs w:val="24"/>
          <w:lang w:eastAsia="ru-RU"/>
        </w:rPr>
        <w:t xml:space="preserve"> проходов по одному следу.</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Контроль плотности грунта при пробном уплотнении следует производить в зоне однородного уплотнения в соответствии с диаграммой проходов уплотняющей машины по ширине опытной площадки. Глубина контроля плотности грунта при толщине </w:t>
      </w:r>
      <w:r w:rsidRPr="00D10453">
        <w:rPr>
          <w:rFonts w:ascii="Times New Roman" w:eastAsia="Times New Roman" w:hAnsi="Times New Roman" w:cs="Times New Roman"/>
          <w:sz w:val="24"/>
          <w:szCs w:val="24"/>
          <w:lang w:eastAsia="ru-RU"/>
        </w:rPr>
        <w:lastRenderedPageBreak/>
        <w:t xml:space="preserve">пробного слоя до </w:t>
      </w:r>
      <w:smartTag w:uri="urn:schemas-microsoft-com:office:smarttags" w:element="metricconverter">
        <w:smartTagPr>
          <w:attr w:name="ProductID" w:val="30 см"/>
        </w:smartTagPr>
        <w:r w:rsidRPr="00D10453">
          <w:rPr>
            <w:rFonts w:ascii="Times New Roman" w:eastAsia="Times New Roman" w:hAnsi="Times New Roman" w:cs="Times New Roman"/>
            <w:sz w:val="24"/>
            <w:szCs w:val="24"/>
            <w:lang w:eastAsia="ru-RU"/>
          </w:rPr>
          <w:t>30 см</w:t>
        </w:r>
      </w:smartTag>
      <w:r w:rsidRPr="00D10453">
        <w:rPr>
          <w:rFonts w:ascii="Times New Roman" w:eastAsia="Times New Roman" w:hAnsi="Times New Roman" w:cs="Times New Roman"/>
          <w:sz w:val="24"/>
          <w:szCs w:val="24"/>
          <w:lang w:eastAsia="ru-RU"/>
        </w:rPr>
        <w:t xml:space="preserve"> должна составлять 10-</w:t>
      </w:r>
      <w:smartTag w:uri="urn:schemas-microsoft-com:office:smarttags" w:element="metricconverter">
        <w:smartTagPr>
          <w:attr w:name="ProductID" w:val="15 см"/>
        </w:smartTagPr>
        <w:r w:rsidRPr="00D10453">
          <w:rPr>
            <w:rFonts w:ascii="Times New Roman" w:eastAsia="Times New Roman" w:hAnsi="Times New Roman" w:cs="Times New Roman"/>
            <w:sz w:val="24"/>
            <w:szCs w:val="24"/>
            <w:lang w:eastAsia="ru-RU"/>
          </w:rPr>
          <w:t>15 см</w:t>
        </w:r>
      </w:smartTag>
      <w:r w:rsidRPr="00D10453">
        <w:rPr>
          <w:rFonts w:ascii="Times New Roman" w:eastAsia="Times New Roman" w:hAnsi="Times New Roman" w:cs="Times New Roman"/>
          <w:sz w:val="24"/>
          <w:szCs w:val="24"/>
          <w:lang w:eastAsia="ru-RU"/>
        </w:rPr>
        <w:t xml:space="preserve">. При  толщине слоя, превышающей </w:t>
      </w:r>
      <w:smartTag w:uri="urn:schemas-microsoft-com:office:smarttags" w:element="metricconverter">
        <w:smartTagPr>
          <w:attr w:name="ProductID" w:val="30 см"/>
        </w:smartTagPr>
        <w:r w:rsidRPr="00D10453">
          <w:rPr>
            <w:rFonts w:ascii="Times New Roman" w:eastAsia="Times New Roman" w:hAnsi="Times New Roman" w:cs="Times New Roman"/>
            <w:sz w:val="24"/>
            <w:szCs w:val="24"/>
            <w:lang w:eastAsia="ru-RU"/>
          </w:rPr>
          <w:t>30 см</w:t>
        </w:r>
      </w:smartTag>
      <w:r w:rsidRPr="00D10453">
        <w:rPr>
          <w:rFonts w:ascii="Times New Roman" w:eastAsia="Times New Roman" w:hAnsi="Times New Roman" w:cs="Times New Roman"/>
          <w:sz w:val="24"/>
          <w:szCs w:val="24"/>
          <w:lang w:eastAsia="ru-RU"/>
        </w:rPr>
        <w:t xml:space="preserve">, контроль плотности следует производить не менее, чем в 3-х уровнях (верхняя, средняя и нижняя части слоя). Место расположения каждого уровня отбора проб от поверхности слоя следует определять путём измерения жёстким метром с точностью </w:t>
      </w:r>
      <w:r w:rsidRPr="00D10453">
        <w:rPr>
          <w:rFonts w:ascii="Times New Roman" w:eastAsia="Times New Roman" w:hAnsi="Times New Roman" w:cs="Times New Roman"/>
          <w:sz w:val="24"/>
          <w:szCs w:val="24"/>
          <w:lang w:eastAsia="ru-RU"/>
        </w:rPr>
        <w:sym w:font="Symbol" w:char="00B1"/>
      </w:r>
      <w:r w:rsidRPr="00D10453">
        <w:rPr>
          <w:rFonts w:ascii="Times New Roman" w:eastAsia="Times New Roman" w:hAnsi="Times New Roman" w:cs="Times New Roman"/>
          <w:sz w:val="24"/>
          <w:szCs w:val="24"/>
          <w:lang w:eastAsia="ru-RU"/>
        </w:rPr>
        <w:t>1 см. Минимальное количество измерений при контроле плотности (объём выборки) с использованием только метода «режущего кольца» по ГОСТ 5182-84 для каждого периода уплотнения и каждого уровня по толщине  слоя должно составлять 6. Места отбора проб должны быть засыпаны грунтом и уплотнены.</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Г.10 Плотность сухого грунта при контроле плотности следует определять в соответствии с ГОСТ 5182-84. Допускается использовать приборы для ускоренного определения указанной величины (плотномер-влагомер Н.П. Ковалёва, радиометрические, пенетрационные плотномеры и др.).</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Степень уплотнения грунта, достигнутую после каждой серии проходов уплотняющей машины по одному следу, надлежит характеризовать среднеарифметической величиной коэффициента уплотнения:</w:t>
      </w:r>
    </w:p>
    <w:p w:rsidR="00D10453" w:rsidRPr="00D10453" w:rsidRDefault="00D10453" w:rsidP="00D10453">
      <w:pPr>
        <w:spacing w:after="0" w:line="360" w:lineRule="auto"/>
        <w:ind w:firstLine="1134"/>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bCs/>
          <w:i/>
          <w:sz w:val="24"/>
          <w:szCs w:val="24"/>
          <w:lang w:eastAsia="ru-RU"/>
        </w:rPr>
        <w:t>К</w:t>
      </w:r>
      <w:r w:rsidRPr="00D10453">
        <w:rPr>
          <w:rFonts w:ascii="Times New Roman" w:eastAsia="Times New Roman" w:hAnsi="Times New Roman" w:cs="Times New Roman"/>
          <w:i/>
          <w:sz w:val="24"/>
          <w:szCs w:val="24"/>
          <w:lang w:eastAsia="ru-RU"/>
        </w:rPr>
        <w:t>=</w:t>
      </w:r>
      <w:r w:rsidRPr="00D10453">
        <w:rPr>
          <w:rFonts w:ascii="Times New Roman" w:eastAsia="Times New Roman" w:hAnsi="Times New Roman" w:cs="Times New Roman"/>
          <w:i/>
          <w:position w:val="-30"/>
          <w:sz w:val="24"/>
          <w:szCs w:val="24"/>
          <w:lang w:eastAsia="ru-RU"/>
        </w:rPr>
        <w:object w:dxaOrig="580" w:dyaOrig="700">
          <v:shape id="_x0000_i1026" type="#_x0000_t75" style="width:29.25pt;height:35.25pt" o:ole="" fillcolor="window">
            <v:imagedata r:id="rId17" o:title=""/>
          </v:shape>
          <o:OLEObject Type="Embed" ProgID="Equation.3" ShapeID="_x0000_i1026" DrawAspect="Content" ObjectID="_1371379301" r:id="rId18"/>
        </w:object>
      </w:r>
      <w:r w:rsidRPr="00D10453">
        <w:rPr>
          <w:rFonts w:ascii="Times New Roman" w:eastAsia="Times New Roman" w:hAnsi="Times New Roman" w:cs="Times New Roman"/>
          <w:sz w:val="24"/>
          <w:szCs w:val="24"/>
          <w:lang w:eastAsia="ru-RU"/>
        </w:rPr>
        <w:t xml:space="preserve"> ,</w:t>
      </w:r>
      <w:r w:rsidRPr="00D10453">
        <w:rPr>
          <w:rFonts w:ascii="Times New Roman" w:eastAsia="Times New Roman" w:hAnsi="Times New Roman" w:cs="Times New Roman"/>
          <w:sz w:val="24"/>
          <w:szCs w:val="24"/>
          <w:lang w:eastAsia="ru-RU"/>
        </w:rPr>
        <w:tab/>
      </w:r>
      <w:r w:rsidRPr="00D10453">
        <w:rPr>
          <w:rFonts w:ascii="Times New Roman" w:eastAsia="Times New Roman" w:hAnsi="Times New Roman" w:cs="Times New Roman"/>
          <w:sz w:val="24"/>
          <w:szCs w:val="24"/>
          <w:lang w:eastAsia="ru-RU"/>
        </w:rPr>
        <w:tab/>
      </w:r>
      <w:r w:rsidRPr="00D10453">
        <w:rPr>
          <w:rFonts w:ascii="Times New Roman" w:eastAsia="Times New Roman" w:hAnsi="Times New Roman" w:cs="Times New Roman"/>
          <w:sz w:val="24"/>
          <w:szCs w:val="24"/>
          <w:lang w:eastAsia="ru-RU"/>
        </w:rPr>
        <w:tab/>
      </w:r>
      <w:r w:rsidRPr="00D10453">
        <w:rPr>
          <w:rFonts w:ascii="Times New Roman" w:eastAsia="Times New Roman" w:hAnsi="Times New Roman" w:cs="Times New Roman"/>
          <w:sz w:val="24"/>
          <w:szCs w:val="24"/>
          <w:lang w:eastAsia="ru-RU"/>
        </w:rPr>
        <w:tab/>
        <w:t>(Г.2)</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где </w:t>
      </w:r>
      <w:r w:rsidRPr="00D10453">
        <w:rPr>
          <w:rFonts w:ascii="Times New Roman" w:eastAsia="Times New Roman" w:hAnsi="Times New Roman" w:cs="Times New Roman"/>
          <w:b/>
          <w:bCs/>
          <w:i/>
          <w:sz w:val="24"/>
          <w:szCs w:val="24"/>
          <w:lang w:eastAsia="ru-RU"/>
        </w:rPr>
        <w:sym w:font="Symbol" w:char="0067"/>
      </w:r>
      <w:r w:rsidRPr="00D10453">
        <w:rPr>
          <w:rFonts w:ascii="Times New Roman" w:eastAsia="Times New Roman" w:hAnsi="Times New Roman" w:cs="Times New Roman"/>
          <w:b/>
          <w:bCs/>
          <w:i/>
          <w:sz w:val="24"/>
          <w:szCs w:val="24"/>
          <w:vertAlign w:val="superscript"/>
          <w:lang w:eastAsia="ru-RU"/>
        </w:rPr>
        <w:t>мах</w:t>
      </w:r>
      <w:r w:rsidRPr="00D10453">
        <w:rPr>
          <w:rFonts w:ascii="Times New Roman" w:eastAsia="Times New Roman" w:hAnsi="Times New Roman" w:cs="Times New Roman"/>
          <w:b/>
          <w:bCs/>
          <w:i/>
          <w:sz w:val="24"/>
          <w:szCs w:val="24"/>
          <w:vertAlign w:val="subscript"/>
          <w:lang w:eastAsia="ru-RU"/>
        </w:rPr>
        <w:t>ск</w:t>
      </w:r>
      <w:r w:rsidRPr="00D10453">
        <w:rPr>
          <w:rFonts w:ascii="Times New Roman" w:eastAsia="Times New Roman" w:hAnsi="Times New Roman" w:cs="Times New Roman"/>
          <w:i/>
          <w:sz w:val="24"/>
          <w:szCs w:val="24"/>
          <w:lang w:eastAsia="ru-RU"/>
        </w:rPr>
        <w:t xml:space="preserve"> – </w:t>
      </w:r>
      <w:r w:rsidRPr="00D10453">
        <w:rPr>
          <w:rFonts w:ascii="Times New Roman" w:eastAsia="Times New Roman" w:hAnsi="Times New Roman" w:cs="Times New Roman"/>
          <w:sz w:val="24"/>
          <w:szCs w:val="24"/>
          <w:lang w:eastAsia="ru-RU"/>
        </w:rPr>
        <w:t>максимальная величина плотности сухого грунта, определённая при стандартном уплотнении по ГОСТ 22733-2002;</w:t>
      </w:r>
    </w:p>
    <w:p w:rsidR="00D10453" w:rsidRPr="00D10453" w:rsidRDefault="00D10453" w:rsidP="00D10453">
      <w:pPr>
        <w:spacing w:after="0" w:line="360" w:lineRule="auto"/>
        <w:ind w:firstLine="426"/>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bCs/>
          <w:i/>
          <w:iCs/>
          <w:sz w:val="24"/>
          <w:szCs w:val="24"/>
          <w:lang w:eastAsia="ru-RU"/>
        </w:rPr>
        <w:sym w:font="Symbol" w:char="0067"/>
      </w:r>
      <w:r w:rsidRPr="00D10453">
        <w:rPr>
          <w:rFonts w:ascii="Times New Roman" w:eastAsia="Times New Roman" w:hAnsi="Times New Roman" w:cs="Times New Roman"/>
          <w:b/>
          <w:bCs/>
          <w:i/>
          <w:iCs/>
          <w:sz w:val="24"/>
          <w:szCs w:val="24"/>
          <w:vertAlign w:val="subscript"/>
          <w:lang w:eastAsia="ru-RU"/>
        </w:rPr>
        <w:t>ск</w:t>
      </w:r>
      <w:r w:rsidRPr="00D10453">
        <w:rPr>
          <w:rFonts w:ascii="Times New Roman" w:eastAsia="Times New Roman" w:hAnsi="Times New Roman" w:cs="Times New Roman"/>
          <w:b/>
          <w:bCs/>
          <w:i/>
          <w:iCs/>
          <w:sz w:val="24"/>
          <w:szCs w:val="24"/>
          <w:lang w:eastAsia="ru-RU"/>
        </w:rPr>
        <w:t>*</w:t>
      </w:r>
      <w:r w:rsidRPr="00D10453">
        <w:rPr>
          <w:rFonts w:ascii="Times New Roman" w:eastAsia="Times New Roman" w:hAnsi="Times New Roman" w:cs="Times New Roman"/>
          <w:sz w:val="24"/>
          <w:szCs w:val="24"/>
          <w:lang w:eastAsia="ru-RU"/>
        </w:rPr>
        <w:t xml:space="preserve"> – среднеарифметическое значение величины плотности сухого грунта, достигнутой в процессе уплотнения.</w:t>
      </w:r>
    </w:p>
    <w:p w:rsidR="00D10453" w:rsidRPr="00D10453" w:rsidRDefault="00D10453" w:rsidP="00D10453">
      <w:pPr>
        <w:spacing w:after="0" w:line="240" w:lineRule="auto"/>
        <w:ind w:firstLine="567"/>
        <w:jc w:val="both"/>
        <w:rPr>
          <w:rFonts w:ascii="Times New Roman" w:eastAsia="Times New Roman" w:hAnsi="Times New Roman" w:cs="Times New Roman"/>
          <w:lang w:eastAsia="ru-RU"/>
        </w:rPr>
      </w:pPr>
      <w:r w:rsidRPr="00D10453">
        <w:rPr>
          <w:rFonts w:ascii="Times New Roman" w:eastAsia="Times New Roman" w:hAnsi="Times New Roman" w:cs="Times New Roman"/>
          <w:spacing w:val="20"/>
          <w:lang w:eastAsia="ru-RU"/>
        </w:rPr>
        <w:t>Примечание –</w:t>
      </w:r>
      <w:r w:rsidRPr="00D10453">
        <w:rPr>
          <w:rFonts w:ascii="Times New Roman" w:eastAsia="Times New Roman" w:hAnsi="Times New Roman" w:cs="Times New Roman"/>
          <w:i/>
          <w:lang w:eastAsia="ru-RU"/>
        </w:rPr>
        <w:t xml:space="preserve"> </w:t>
      </w:r>
      <w:r w:rsidRPr="00D10453">
        <w:rPr>
          <w:rFonts w:ascii="Times New Roman" w:eastAsia="Times New Roman" w:hAnsi="Times New Roman" w:cs="Times New Roman"/>
          <w:lang w:eastAsia="ru-RU"/>
        </w:rPr>
        <w:t>Перед определением среднеарифметического значения величины плотности сухого грунта необходимо произвести статистическую проверку на исключение грубых ошибок из ряда частных определений по ГОСТ 20522-75.</w:t>
      </w:r>
    </w:p>
    <w:p w:rsidR="00D10453" w:rsidRPr="00D10453" w:rsidRDefault="00D10453" w:rsidP="00D10453">
      <w:pPr>
        <w:spacing w:after="0" w:line="240" w:lineRule="auto"/>
        <w:ind w:firstLine="567"/>
        <w:jc w:val="both"/>
        <w:rPr>
          <w:rFonts w:ascii="Times New Roman" w:eastAsia="Times New Roman" w:hAnsi="Times New Roman" w:cs="Times New Roman"/>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i/>
          <w:sz w:val="24"/>
          <w:szCs w:val="24"/>
          <w:lang w:eastAsia="ru-RU"/>
        </w:rPr>
      </w:pPr>
      <w:r w:rsidRPr="00D10453">
        <w:rPr>
          <w:rFonts w:ascii="Times New Roman" w:eastAsia="Times New Roman" w:hAnsi="Times New Roman" w:cs="Times New Roman"/>
          <w:sz w:val="24"/>
          <w:szCs w:val="24"/>
          <w:lang w:eastAsia="ru-RU"/>
        </w:rPr>
        <w:t xml:space="preserve">Пробное уплотнение следует считать законченным, если достигнуты требуемые среднеарифметические значения плотности сухого грунта </w:t>
      </w:r>
      <w:r w:rsidRPr="00D10453">
        <w:rPr>
          <w:rFonts w:ascii="Times New Roman" w:eastAsia="Times New Roman" w:hAnsi="Times New Roman" w:cs="Times New Roman"/>
          <w:b/>
          <w:bCs/>
          <w:i/>
          <w:sz w:val="24"/>
          <w:szCs w:val="24"/>
          <w:lang w:eastAsia="ru-RU"/>
        </w:rPr>
        <w:sym w:font="Symbol" w:char="0067"/>
      </w:r>
      <w:r w:rsidRPr="00D10453">
        <w:rPr>
          <w:rFonts w:ascii="Times New Roman" w:eastAsia="Times New Roman" w:hAnsi="Times New Roman" w:cs="Times New Roman"/>
          <w:b/>
          <w:bCs/>
          <w:i/>
          <w:sz w:val="24"/>
          <w:szCs w:val="24"/>
          <w:vertAlign w:val="superscript"/>
          <w:lang w:eastAsia="ru-RU"/>
        </w:rPr>
        <w:t>тр</w:t>
      </w:r>
      <w:r w:rsidRPr="00D10453">
        <w:rPr>
          <w:rFonts w:ascii="Times New Roman" w:eastAsia="Times New Roman" w:hAnsi="Times New Roman" w:cs="Times New Roman"/>
          <w:b/>
          <w:bCs/>
          <w:i/>
          <w:sz w:val="24"/>
          <w:szCs w:val="24"/>
          <w:vertAlign w:val="subscript"/>
          <w:lang w:eastAsia="ru-RU"/>
        </w:rPr>
        <w:t>ск</w:t>
      </w:r>
      <w:r w:rsidRPr="00D10453">
        <w:rPr>
          <w:rFonts w:ascii="Times New Roman" w:eastAsia="Times New Roman" w:hAnsi="Times New Roman" w:cs="Times New Roman"/>
          <w:i/>
          <w:sz w:val="24"/>
          <w:szCs w:val="24"/>
          <w:lang w:eastAsia="ru-RU"/>
        </w:rPr>
        <w:t>.</w:t>
      </w:r>
    </w:p>
    <w:tbl>
      <w:tblPr>
        <w:tblW w:w="0" w:type="auto"/>
        <w:tblInd w:w="108" w:type="dxa"/>
        <w:tblLayout w:type="fixed"/>
        <w:tblLook w:val="04A0" w:firstRow="1" w:lastRow="0" w:firstColumn="1" w:lastColumn="0" w:noHBand="0" w:noVBand="1"/>
      </w:tblPr>
      <w:tblGrid>
        <w:gridCol w:w="2943"/>
        <w:gridCol w:w="1585"/>
        <w:gridCol w:w="1586"/>
        <w:gridCol w:w="1585"/>
        <w:gridCol w:w="1586"/>
      </w:tblGrid>
      <w:tr w:rsidR="00D10453" w:rsidRPr="00D10453" w:rsidTr="004F537C">
        <w:tc>
          <w:tcPr>
            <w:tcW w:w="2943" w:type="dxa"/>
            <w:hideMark/>
          </w:tcPr>
          <w:p w:rsidR="00D10453" w:rsidRPr="00D10453" w:rsidRDefault="00D10453" w:rsidP="00D10453">
            <w:pPr>
              <w:spacing w:after="0" w:line="360" w:lineRule="auto"/>
              <w:jc w:val="right"/>
              <w:rPr>
                <w:rFonts w:ascii="Times New Roman" w:eastAsia="Times New Roman" w:hAnsi="Times New Roman" w:cs="Times New Roman"/>
                <w:b/>
                <w:bCs/>
                <w:i/>
                <w:sz w:val="24"/>
                <w:szCs w:val="24"/>
                <w:vertAlign w:val="subscript"/>
                <w:lang w:eastAsia="ru-RU"/>
              </w:rPr>
            </w:pPr>
            <w:r w:rsidRPr="00D10453">
              <w:rPr>
                <w:rFonts w:ascii="Times New Roman" w:eastAsia="Times New Roman" w:hAnsi="Times New Roman" w:cs="Times New Roman"/>
                <w:b/>
                <w:bCs/>
                <w:i/>
                <w:sz w:val="24"/>
                <w:szCs w:val="24"/>
                <w:lang w:eastAsia="ru-RU"/>
              </w:rPr>
              <w:t>К</w:t>
            </w:r>
            <w:r w:rsidRPr="00D10453">
              <w:rPr>
                <w:rFonts w:ascii="Times New Roman" w:eastAsia="Times New Roman" w:hAnsi="Times New Roman" w:cs="Times New Roman"/>
                <w:b/>
                <w:bCs/>
                <w:i/>
                <w:sz w:val="24"/>
                <w:szCs w:val="24"/>
                <w:vertAlign w:val="subscript"/>
                <w:lang w:eastAsia="ru-RU"/>
              </w:rPr>
              <w:t>тр</w:t>
            </w:r>
          </w:p>
        </w:tc>
        <w:tc>
          <w:tcPr>
            <w:tcW w:w="1585"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0,90</w:t>
            </w:r>
          </w:p>
        </w:tc>
        <w:tc>
          <w:tcPr>
            <w:tcW w:w="1586"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0,92</w:t>
            </w:r>
          </w:p>
        </w:tc>
        <w:tc>
          <w:tcPr>
            <w:tcW w:w="1585"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0,95</w:t>
            </w:r>
          </w:p>
        </w:tc>
        <w:tc>
          <w:tcPr>
            <w:tcW w:w="1586"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1,00</w:t>
            </w:r>
          </w:p>
        </w:tc>
      </w:tr>
      <w:tr w:rsidR="00D10453" w:rsidRPr="00D10453" w:rsidTr="004F537C">
        <w:tc>
          <w:tcPr>
            <w:tcW w:w="2943" w:type="dxa"/>
            <w:hideMark/>
          </w:tcPr>
          <w:p w:rsidR="00D10453" w:rsidRPr="00D10453" w:rsidRDefault="00D10453" w:rsidP="00D10453">
            <w:pPr>
              <w:spacing w:after="0" w:line="360" w:lineRule="auto"/>
              <w:jc w:val="right"/>
              <w:rPr>
                <w:rFonts w:ascii="Times New Roman" w:eastAsia="Times New Roman" w:hAnsi="Times New Roman" w:cs="Times New Roman"/>
                <w:b/>
                <w:bCs/>
                <w:sz w:val="24"/>
                <w:szCs w:val="24"/>
                <w:lang w:eastAsia="ru-RU"/>
              </w:rPr>
            </w:pPr>
            <w:r w:rsidRPr="00D10453">
              <w:rPr>
                <w:rFonts w:ascii="Times New Roman" w:eastAsia="Times New Roman" w:hAnsi="Times New Roman" w:cs="Times New Roman"/>
                <w:b/>
                <w:bCs/>
                <w:i/>
                <w:sz w:val="24"/>
                <w:szCs w:val="24"/>
                <w:lang w:eastAsia="ru-RU"/>
              </w:rPr>
              <w:sym w:font="Symbol" w:char="0067"/>
            </w:r>
            <w:r w:rsidRPr="00D10453">
              <w:rPr>
                <w:rFonts w:ascii="Times New Roman" w:eastAsia="Times New Roman" w:hAnsi="Times New Roman" w:cs="Times New Roman"/>
                <w:b/>
                <w:bCs/>
                <w:i/>
                <w:sz w:val="24"/>
                <w:szCs w:val="24"/>
                <w:vertAlign w:val="superscript"/>
                <w:lang w:eastAsia="ru-RU"/>
              </w:rPr>
              <w:t>тр</w:t>
            </w:r>
            <w:r w:rsidRPr="00D10453">
              <w:rPr>
                <w:rFonts w:ascii="Times New Roman" w:eastAsia="Times New Roman" w:hAnsi="Times New Roman" w:cs="Times New Roman"/>
                <w:b/>
                <w:bCs/>
                <w:i/>
                <w:sz w:val="24"/>
                <w:szCs w:val="24"/>
                <w:vertAlign w:val="subscript"/>
                <w:lang w:eastAsia="ru-RU"/>
              </w:rPr>
              <w:t>ск</w:t>
            </w:r>
          </w:p>
        </w:tc>
        <w:tc>
          <w:tcPr>
            <w:tcW w:w="1585"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0,93</w:t>
            </w:r>
          </w:p>
        </w:tc>
        <w:tc>
          <w:tcPr>
            <w:tcW w:w="1586"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0,95</w:t>
            </w:r>
          </w:p>
        </w:tc>
        <w:tc>
          <w:tcPr>
            <w:tcW w:w="1585"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0,98</w:t>
            </w:r>
          </w:p>
        </w:tc>
        <w:tc>
          <w:tcPr>
            <w:tcW w:w="1586" w:type="dxa"/>
            <w:vAlign w:val="center"/>
            <w:hideMark/>
          </w:tcPr>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1,03</w:t>
            </w:r>
          </w:p>
        </w:tc>
      </w:tr>
    </w:tbl>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А.11 Результаты пробного уплотнения должны оформляться в виде:</w:t>
      </w:r>
    </w:p>
    <w:p w:rsidR="00D10453" w:rsidRPr="00D10453" w:rsidRDefault="00D10453" w:rsidP="00CD4065">
      <w:pPr>
        <w:numPr>
          <w:ilvl w:val="0"/>
          <w:numId w:val="12"/>
        </w:numPr>
        <w:tabs>
          <w:tab w:val="left" w:pos="851"/>
        </w:tabs>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графиков зависимости среднеарифметической величины плотности сухого грунта от количества проходов катка по одному следу </w:t>
      </w:r>
      <w:r w:rsidRPr="00D10453">
        <w:rPr>
          <w:rFonts w:ascii="Times New Roman" w:eastAsia="Times New Roman" w:hAnsi="Times New Roman" w:cs="Times New Roman"/>
          <w:b/>
          <w:bCs/>
          <w:i/>
          <w:iCs/>
          <w:sz w:val="24"/>
          <w:szCs w:val="24"/>
          <w:lang w:eastAsia="ru-RU"/>
        </w:rPr>
        <w:sym w:font="Symbol" w:char="0067"/>
      </w:r>
      <w:r w:rsidRPr="00D10453">
        <w:rPr>
          <w:rFonts w:ascii="Times New Roman" w:eastAsia="Times New Roman" w:hAnsi="Times New Roman" w:cs="Times New Roman"/>
          <w:b/>
          <w:bCs/>
          <w:i/>
          <w:iCs/>
          <w:sz w:val="24"/>
          <w:szCs w:val="24"/>
          <w:vertAlign w:val="subscript"/>
          <w:lang w:eastAsia="ru-RU"/>
        </w:rPr>
        <w:t>ск</w:t>
      </w:r>
      <w:r w:rsidRPr="00D10453">
        <w:rPr>
          <w:rFonts w:ascii="Times New Roman" w:eastAsia="Times New Roman" w:hAnsi="Times New Roman" w:cs="Times New Roman"/>
          <w:i/>
          <w:sz w:val="24"/>
          <w:szCs w:val="24"/>
          <w:lang w:eastAsia="ru-RU"/>
        </w:rPr>
        <w:t xml:space="preserve"> =</w:t>
      </w:r>
      <w:r w:rsidRPr="00D10453">
        <w:rPr>
          <w:rFonts w:ascii="Times New Roman" w:eastAsia="Times New Roman" w:hAnsi="Times New Roman" w:cs="Times New Roman"/>
          <w:i/>
          <w:sz w:val="24"/>
          <w:szCs w:val="24"/>
          <w:lang w:val="en-US" w:eastAsia="ru-RU"/>
        </w:rPr>
        <w:t>f</w:t>
      </w:r>
      <w:r w:rsidRPr="00D10453">
        <w:rPr>
          <w:rFonts w:ascii="Times New Roman" w:eastAsia="Times New Roman" w:hAnsi="Times New Roman" w:cs="Times New Roman"/>
          <w:i/>
          <w:sz w:val="24"/>
          <w:szCs w:val="24"/>
          <w:lang w:eastAsia="ru-RU"/>
        </w:rPr>
        <w:t>(</w:t>
      </w:r>
      <w:r w:rsidRPr="00D10453">
        <w:rPr>
          <w:rFonts w:ascii="Times New Roman" w:eastAsia="Times New Roman" w:hAnsi="Times New Roman" w:cs="Times New Roman"/>
          <w:b/>
          <w:bCs/>
          <w:i/>
          <w:sz w:val="24"/>
          <w:szCs w:val="24"/>
          <w:lang w:val="en-US" w:eastAsia="ru-RU"/>
        </w:rPr>
        <w:t>N</w:t>
      </w:r>
      <w:r w:rsidRPr="00D10453">
        <w:rPr>
          <w:rFonts w:ascii="Times New Roman" w:eastAsia="Times New Roman" w:hAnsi="Times New Roman" w:cs="Times New Roman"/>
          <w:i/>
          <w:sz w:val="24"/>
          <w:szCs w:val="24"/>
          <w:lang w:eastAsia="ru-RU"/>
        </w:rPr>
        <w:t xml:space="preserve">) </w:t>
      </w:r>
      <w:r w:rsidRPr="00D10453">
        <w:rPr>
          <w:rFonts w:ascii="Times New Roman" w:eastAsia="Times New Roman" w:hAnsi="Times New Roman" w:cs="Times New Roman"/>
          <w:sz w:val="24"/>
          <w:szCs w:val="24"/>
          <w:lang w:eastAsia="ru-RU"/>
        </w:rPr>
        <w:t xml:space="preserve">при толщине пробного слоя в плотном теле до </w:t>
      </w:r>
      <w:smartTag w:uri="urn:schemas-microsoft-com:office:smarttags" w:element="metricconverter">
        <w:smartTagPr>
          <w:attr w:name="ProductID" w:val="30 см"/>
        </w:smartTagPr>
        <w:r w:rsidRPr="00D10453">
          <w:rPr>
            <w:rFonts w:ascii="Times New Roman" w:eastAsia="Times New Roman" w:hAnsi="Times New Roman" w:cs="Times New Roman"/>
            <w:sz w:val="24"/>
            <w:szCs w:val="24"/>
            <w:lang w:eastAsia="ru-RU"/>
          </w:rPr>
          <w:t>30 см</w:t>
        </w:r>
      </w:smartTag>
      <w:r w:rsidRPr="00D10453">
        <w:rPr>
          <w:rFonts w:ascii="Times New Roman" w:eastAsia="Times New Roman" w:hAnsi="Times New Roman" w:cs="Times New Roman"/>
          <w:sz w:val="24"/>
          <w:szCs w:val="24"/>
          <w:lang w:eastAsia="ru-RU"/>
        </w:rPr>
        <w:t xml:space="preserve"> (рисунок Г.2);</w:t>
      </w:r>
    </w:p>
    <w:p w:rsidR="00D10453" w:rsidRPr="00D10453" w:rsidRDefault="00D10453" w:rsidP="00CD4065">
      <w:pPr>
        <w:numPr>
          <w:ilvl w:val="0"/>
          <w:numId w:val="12"/>
        </w:numPr>
        <w:tabs>
          <w:tab w:val="left" w:pos="851"/>
        </w:tabs>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графика зависимости плотности скелета грунта по толщине пробного слоя от количества проходов катка по одному следу </w:t>
      </w:r>
      <w:r w:rsidRPr="00D10453">
        <w:rPr>
          <w:rFonts w:ascii="Times New Roman" w:eastAsia="Times New Roman" w:hAnsi="Times New Roman" w:cs="Times New Roman"/>
          <w:b/>
          <w:bCs/>
          <w:i/>
          <w:iCs/>
          <w:sz w:val="24"/>
          <w:szCs w:val="24"/>
          <w:lang w:eastAsia="ru-RU"/>
        </w:rPr>
        <w:sym w:font="Symbol" w:char="0067"/>
      </w:r>
      <w:r w:rsidRPr="00D10453">
        <w:rPr>
          <w:rFonts w:ascii="Times New Roman" w:eastAsia="Times New Roman" w:hAnsi="Times New Roman" w:cs="Times New Roman"/>
          <w:b/>
          <w:bCs/>
          <w:i/>
          <w:iCs/>
          <w:sz w:val="24"/>
          <w:szCs w:val="24"/>
          <w:vertAlign w:val="subscript"/>
          <w:lang w:eastAsia="ru-RU"/>
        </w:rPr>
        <w:t>ск</w:t>
      </w:r>
      <w:r w:rsidRPr="00D10453">
        <w:rPr>
          <w:rFonts w:ascii="Times New Roman" w:eastAsia="Times New Roman" w:hAnsi="Times New Roman" w:cs="Times New Roman"/>
          <w:i/>
          <w:sz w:val="24"/>
          <w:szCs w:val="24"/>
          <w:lang w:eastAsia="ru-RU"/>
        </w:rPr>
        <w:t xml:space="preserve"> =</w:t>
      </w:r>
      <w:r w:rsidRPr="00D10453">
        <w:rPr>
          <w:rFonts w:ascii="Times New Roman" w:eastAsia="Times New Roman" w:hAnsi="Times New Roman" w:cs="Times New Roman"/>
          <w:i/>
          <w:sz w:val="24"/>
          <w:szCs w:val="24"/>
          <w:lang w:val="en-US" w:eastAsia="ru-RU"/>
        </w:rPr>
        <w:t>f</w:t>
      </w:r>
      <w:r w:rsidRPr="00D10453">
        <w:rPr>
          <w:rFonts w:ascii="Times New Roman" w:eastAsia="Times New Roman" w:hAnsi="Times New Roman" w:cs="Times New Roman"/>
          <w:i/>
          <w:sz w:val="24"/>
          <w:szCs w:val="24"/>
          <w:lang w:eastAsia="ru-RU"/>
        </w:rPr>
        <w:t>(</w:t>
      </w:r>
      <w:r w:rsidRPr="00D10453">
        <w:rPr>
          <w:rFonts w:ascii="Times New Roman" w:eastAsia="Times New Roman" w:hAnsi="Times New Roman" w:cs="Times New Roman"/>
          <w:b/>
          <w:bCs/>
          <w:i/>
          <w:sz w:val="24"/>
          <w:szCs w:val="24"/>
          <w:lang w:eastAsia="ru-RU"/>
        </w:rPr>
        <w:t>Н</w:t>
      </w:r>
      <w:r w:rsidRPr="00D10453">
        <w:rPr>
          <w:rFonts w:ascii="Times New Roman" w:eastAsia="Times New Roman" w:hAnsi="Times New Roman" w:cs="Times New Roman"/>
          <w:b/>
          <w:bCs/>
          <w:i/>
          <w:sz w:val="24"/>
          <w:szCs w:val="24"/>
          <w:vertAlign w:val="subscript"/>
          <w:lang w:eastAsia="ru-RU"/>
        </w:rPr>
        <w:t>сл</w:t>
      </w:r>
      <w:r w:rsidRPr="00D10453">
        <w:rPr>
          <w:rFonts w:ascii="Times New Roman" w:eastAsia="Times New Roman" w:hAnsi="Times New Roman" w:cs="Times New Roman"/>
          <w:b/>
          <w:bCs/>
          <w:i/>
          <w:sz w:val="24"/>
          <w:szCs w:val="24"/>
          <w:lang w:eastAsia="ru-RU"/>
        </w:rPr>
        <w:t>,</w:t>
      </w:r>
      <w:r w:rsidRPr="00D10453">
        <w:rPr>
          <w:rFonts w:ascii="Times New Roman" w:eastAsia="Times New Roman" w:hAnsi="Times New Roman" w:cs="Times New Roman"/>
          <w:iCs/>
          <w:sz w:val="24"/>
          <w:szCs w:val="24"/>
          <w:lang w:eastAsia="ru-RU"/>
        </w:rPr>
        <w:t xml:space="preserve"> </w:t>
      </w:r>
      <w:r w:rsidRPr="00D10453">
        <w:rPr>
          <w:rFonts w:ascii="Times New Roman" w:eastAsia="Times New Roman" w:hAnsi="Times New Roman" w:cs="Times New Roman"/>
          <w:b/>
          <w:bCs/>
          <w:i/>
          <w:sz w:val="24"/>
          <w:szCs w:val="24"/>
          <w:lang w:val="en-US" w:eastAsia="ru-RU"/>
        </w:rPr>
        <w:t>N</w:t>
      </w:r>
      <w:r w:rsidRPr="00D10453">
        <w:rPr>
          <w:rFonts w:ascii="Times New Roman" w:eastAsia="Times New Roman" w:hAnsi="Times New Roman" w:cs="Times New Roman"/>
          <w:i/>
          <w:sz w:val="24"/>
          <w:szCs w:val="24"/>
          <w:lang w:eastAsia="ru-RU"/>
        </w:rPr>
        <w:t xml:space="preserve">) </w:t>
      </w:r>
      <w:r w:rsidRPr="00D10453">
        <w:rPr>
          <w:rFonts w:ascii="Times New Roman" w:eastAsia="Times New Roman" w:hAnsi="Times New Roman" w:cs="Times New Roman"/>
          <w:iCs/>
          <w:sz w:val="24"/>
          <w:szCs w:val="24"/>
          <w:lang w:eastAsia="ru-RU"/>
        </w:rPr>
        <w:t xml:space="preserve">(рисунок </w:t>
      </w:r>
      <w:r w:rsidRPr="00D10453">
        <w:rPr>
          <w:rFonts w:ascii="Times New Roman" w:eastAsia="Times New Roman" w:hAnsi="Times New Roman" w:cs="Times New Roman"/>
          <w:sz w:val="24"/>
          <w:szCs w:val="24"/>
          <w:lang w:eastAsia="ru-RU"/>
        </w:rPr>
        <w:t>Г.</w:t>
      </w:r>
      <w:r w:rsidRPr="00D10453">
        <w:rPr>
          <w:rFonts w:ascii="Times New Roman" w:eastAsia="Times New Roman" w:hAnsi="Times New Roman" w:cs="Times New Roman"/>
          <w:iCs/>
          <w:sz w:val="24"/>
          <w:szCs w:val="24"/>
          <w:lang w:eastAsia="ru-RU"/>
        </w:rPr>
        <w:t>3)</w:t>
      </w:r>
      <w:r w:rsidRPr="00D10453">
        <w:rPr>
          <w:rFonts w:ascii="Times New Roman" w:eastAsia="Times New Roman" w:hAnsi="Times New Roman" w:cs="Times New Roman"/>
          <w:sz w:val="24"/>
          <w:szCs w:val="24"/>
          <w:lang w:eastAsia="ru-RU"/>
        </w:rPr>
        <w:t>;</w:t>
      </w:r>
    </w:p>
    <w:p w:rsidR="00D10453" w:rsidRPr="00D10453" w:rsidRDefault="00D10453" w:rsidP="00CD4065">
      <w:pPr>
        <w:numPr>
          <w:ilvl w:val="0"/>
          <w:numId w:val="12"/>
        </w:numPr>
        <w:tabs>
          <w:tab w:val="left" w:pos="851"/>
        </w:tabs>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lastRenderedPageBreak/>
        <w:t xml:space="preserve">графика зависимости плотности сухого грунта от количества проходов катка по одному следу </w:t>
      </w:r>
      <w:r w:rsidRPr="00D10453">
        <w:rPr>
          <w:rFonts w:ascii="Times New Roman" w:eastAsia="Times New Roman" w:hAnsi="Times New Roman" w:cs="Times New Roman"/>
          <w:b/>
          <w:bCs/>
          <w:i/>
          <w:iCs/>
          <w:sz w:val="24"/>
          <w:szCs w:val="24"/>
          <w:lang w:eastAsia="ru-RU"/>
        </w:rPr>
        <w:sym w:font="Symbol" w:char="0067"/>
      </w:r>
      <w:r w:rsidRPr="00D10453">
        <w:rPr>
          <w:rFonts w:ascii="Times New Roman" w:eastAsia="Times New Roman" w:hAnsi="Times New Roman" w:cs="Times New Roman"/>
          <w:b/>
          <w:bCs/>
          <w:i/>
          <w:iCs/>
          <w:sz w:val="24"/>
          <w:szCs w:val="24"/>
          <w:vertAlign w:val="subscript"/>
          <w:lang w:eastAsia="ru-RU"/>
        </w:rPr>
        <w:t>ск</w:t>
      </w:r>
      <w:r w:rsidRPr="00D10453">
        <w:rPr>
          <w:rFonts w:ascii="Times New Roman" w:eastAsia="Times New Roman" w:hAnsi="Times New Roman" w:cs="Times New Roman"/>
          <w:i/>
          <w:sz w:val="24"/>
          <w:szCs w:val="24"/>
          <w:lang w:eastAsia="ru-RU"/>
        </w:rPr>
        <w:t>=</w:t>
      </w:r>
      <w:r w:rsidRPr="00D10453">
        <w:rPr>
          <w:rFonts w:ascii="Times New Roman" w:eastAsia="Times New Roman" w:hAnsi="Times New Roman" w:cs="Times New Roman"/>
          <w:i/>
          <w:sz w:val="24"/>
          <w:szCs w:val="24"/>
          <w:lang w:val="en-US" w:eastAsia="ru-RU"/>
        </w:rPr>
        <w:t>f</w:t>
      </w:r>
      <w:r w:rsidRPr="00D10453">
        <w:rPr>
          <w:rFonts w:ascii="Times New Roman" w:eastAsia="Times New Roman" w:hAnsi="Times New Roman" w:cs="Times New Roman"/>
          <w:i/>
          <w:sz w:val="24"/>
          <w:szCs w:val="24"/>
          <w:lang w:eastAsia="ru-RU"/>
        </w:rPr>
        <w:t>(</w:t>
      </w:r>
      <w:r w:rsidRPr="00D10453">
        <w:rPr>
          <w:rFonts w:ascii="Times New Roman" w:eastAsia="Times New Roman" w:hAnsi="Times New Roman" w:cs="Times New Roman"/>
          <w:b/>
          <w:bCs/>
          <w:i/>
          <w:sz w:val="24"/>
          <w:szCs w:val="24"/>
          <w:lang w:val="en-US" w:eastAsia="ru-RU"/>
        </w:rPr>
        <w:t>N</w:t>
      </w:r>
      <w:r w:rsidRPr="00D10453">
        <w:rPr>
          <w:rFonts w:ascii="Times New Roman" w:eastAsia="Times New Roman" w:hAnsi="Times New Roman" w:cs="Times New Roman"/>
          <w:i/>
          <w:sz w:val="24"/>
          <w:szCs w:val="24"/>
          <w:lang w:eastAsia="ru-RU"/>
        </w:rPr>
        <w:t>)</w:t>
      </w:r>
      <w:r w:rsidRPr="00D10453">
        <w:rPr>
          <w:rFonts w:ascii="Times New Roman" w:eastAsia="Times New Roman" w:hAnsi="Times New Roman" w:cs="Times New Roman"/>
          <w:b/>
          <w:bCs/>
          <w:i/>
          <w:sz w:val="24"/>
          <w:szCs w:val="24"/>
          <w:vertAlign w:val="subscript"/>
          <w:lang w:val="en-US" w:eastAsia="ru-RU"/>
        </w:rPr>
        <w:t>n</w:t>
      </w:r>
      <w:r w:rsidRPr="00D10453">
        <w:rPr>
          <w:rFonts w:ascii="Times New Roman" w:eastAsia="Times New Roman" w:hAnsi="Times New Roman" w:cs="Times New Roman"/>
          <w:sz w:val="24"/>
          <w:szCs w:val="24"/>
          <w:lang w:eastAsia="ru-RU"/>
        </w:rPr>
        <w:t xml:space="preserve"> для различных значений толщины слоя в интервале (</w:t>
      </w:r>
      <w:r w:rsidRPr="00D10453">
        <w:rPr>
          <w:rFonts w:ascii="Times New Roman" w:eastAsia="Times New Roman" w:hAnsi="Times New Roman" w:cs="Times New Roman"/>
          <w:b/>
          <w:bCs/>
          <w:i/>
          <w:sz w:val="24"/>
          <w:szCs w:val="24"/>
          <w:lang w:val="en-US" w:eastAsia="ru-RU"/>
        </w:rPr>
        <w:t>h</w:t>
      </w:r>
      <w:r w:rsidRPr="00D10453">
        <w:rPr>
          <w:rFonts w:ascii="Times New Roman" w:eastAsia="Times New Roman" w:hAnsi="Times New Roman" w:cs="Times New Roman"/>
          <w:b/>
          <w:bCs/>
          <w:i/>
          <w:sz w:val="24"/>
          <w:szCs w:val="24"/>
          <w:vertAlign w:val="subscript"/>
          <w:lang w:val="en-US" w:eastAsia="ru-RU"/>
        </w:rPr>
        <w:t>min</w:t>
      </w:r>
      <w:r w:rsidRPr="00D10453">
        <w:rPr>
          <w:rFonts w:ascii="Times New Roman" w:eastAsia="Times New Roman" w:hAnsi="Times New Roman" w:cs="Times New Roman"/>
          <w:b/>
          <w:bCs/>
          <w:i/>
          <w:sz w:val="24"/>
          <w:szCs w:val="24"/>
          <w:lang w:val="en-US" w:eastAsia="ru-RU"/>
        </w:rPr>
        <w:sym w:font="Symbol" w:char="00B8"/>
      </w:r>
      <w:r w:rsidRPr="00D10453">
        <w:rPr>
          <w:rFonts w:ascii="Times New Roman" w:eastAsia="Times New Roman" w:hAnsi="Times New Roman" w:cs="Times New Roman"/>
          <w:b/>
          <w:bCs/>
          <w:i/>
          <w:sz w:val="24"/>
          <w:szCs w:val="24"/>
          <w:lang w:val="en-US" w:eastAsia="ru-RU"/>
        </w:rPr>
        <w:t>h</w:t>
      </w:r>
      <w:r w:rsidRPr="00D10453">
        <w:rPr>
          <w:rFonts w:ascii="Times New Roman" w:eastAsia="Times New Roman" w:hAnsi="Times New Roman" w:cs="Times New Roman"/>
          <w:b/>
          <w:bCs/>
          <w:i/>
          <w:sz w:val="24"/>
          <w:szCs w:val="24"/>
          <w:vertAlign w:val="subscript"/>
          <w:lang w:val="en-US" w:eastAsia="ru-RU"/>
        </w:rPr>
        <w:t>max</w:t>
      </w:r>
      <w:r w:rsidRPr="00D10453">
        <w:rPr>
          <w:rFonts w:ascii="Times New Roman" w:eastAsia="Times New Roman" w:hAnsi="Times New Roman" w:cs="Times New Roman"/>
          <w:sz w:val="24"/>
          <w:szCs w:val="24"/>
          <w:lang w:eastAsia="ru-RU"/>
        </w:rPr>
        <w:t xml:space="preserve">) при толщине пробного слоя в плотном теле более </w:t>
      </w:r>
      <w:smartTag w:uri="urn:schemas-microsoft-com:office:smarttags" w:element="metricconverter">
        <w:smartTagPr>
          <w:attr w:name="ProductID" w:val="30 см"/>
        </w:smartTagPr>
        <w:r w:rsidRPr="00D10453">
          <w:rPr>
            <w:rFonts w:ascii="Times New Roman" w:eastAsia="Times New Roman" w:hAnsi="Times New Roman" w:cs="Times New Roman"/>
            <w:sz w:val="24"/>
            <w:szCs w:val="24"/>
            <w:lang w:eastAsia="ru-RU"/>
          </w:rPr>
          <w:t>30 см</w:t>
        </w:r>
      </w:smartTag>
      <w:r w:rsidRPr="00D10453">
        <w:rPr>
          <w:rFonts w:ascii="Times New Roman" w:eastAsia="Times New Roman" w:hAnsi="Times New Roman" w:cs="Times New Roman"/>
          <w:sz w:val="24"/>
          <w:szCs w:val="24"/>
          <w:lang w:eastAsia="ru-RU"/>
        </w:rPr>
        <w:t xml:space="preserve"> (рисунок Г.4).</w:t>
      </w: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3360" behindDoc="0" locked="0" layoutInCell="1" allowOverlap="1">
            <wp:simplePos x="0" y="0"/>
            <wp:positionH relativeFrom="column">
              <wp:posOffset>1362710</wp:posOffset>
            </wp:positionH>
            <wp:positionV relativeFrom="paragraph">
              <wp:posOffset>213995</wp:posOffset>
            </wp:positionV>
            <wp:extent cx="4199890" cy="2493010"/>
            <wp:effectExtent l="0" t="0" r="0" b="2540"/>
            <wp:wrapNone/>
            <wp:docPr id="3" name="Рисунок 3" descr="2_пр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_пр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99890" cy="2493010"/>
                    </a:xfrm>
                    <a:prstGeom prst="rect">
                      <a:avLst/>
                    </a:prstGeom>
                    <a:noFill/>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Рисунок Г.2 – График зависимости плотности сухого грунта от количества проходов катка по одному следу  </w:t>
      </w:r>
      <w:r w:rsidRPr="00D10453">
        <w:rPr>
          <w:rFonts w:ascii="Times New Roman" w:eastAsia="Times New Roman" w:hAnsi="Times New Roman" w:cs="Times New Roman"/>
          <w:b/>
          <w:bCs/>
          <w:i/>
          <w:iCs/>
          <w:sz w:val="24"/>
          <w:szCs w:val="24"/>
          <w:lang w:eastAsia="ru-RU"/>
        </w:rPr>
        <w:sym w:font="Symbol" w:char="0067"/>
      </w:r>
      <w:r w:rsidRPr="00D10453">
        <w:rPr>
          <w:rFonts w:ascii="Times New Roman" w:eastAsia="Times New Roman" w:hAnsi="Times New Roman" w:cs="Times New Roman"/>
          <w:b/>
          <w:bCs/>
          <w:i/>
          <w:iCs/>
          <w:sz w:val="24"/>
          <w:szCs w:val="24"/>
          <w:vertAlign w:val="subscript"/>
          <w:lang w:eastAsia="ru-RU"/>
        </w:rPr>
        <w:t>ск</w:t>
      </w:r>
      <w:r w:rsidRPr="00D10453">
        <w:rPr>
          <w:rFonts w:ascii="Times New Roman" w:eastAsia="Times New Roman" w:hAnsi="Times New Roman" w:cs="Times New Roman"/>
          <w:b/>
          <w:bCs/>
          <w:i/>
          <w:iCs/>
          <w:sz w:val="24"/>
          <w:szCs w:val="24"/>
          <w:lang w:eastAsia="ru-RU"/>
        </w:rPr>
        <w:t>=</w:t>
      </w:r>
      <w:r w:rsidRPr="00D10453">
        <w:rPr>
          <w:rFonts w:ascii="Times New Roman" w:eastAsia="Times New Roman" w:hAnsi="Times New Roman" w:cs="Times New Roman"/>
          <w:b/>
          <w:bCs/>
          <w:i/>
          <w:iCs/>
          <w:sz w:val="24"/>
          <w:szCs w:val="24"/>
          <w:lang w:val="en-US" w:eastAsia="ru-RU"/>
        </w:rPr>
        <w:t>f</w:t>
      </w:r>
      <w:r w:rsidRPr="00D10453">
        <w:rPr>
          <w:rFonts w:ascii="Times New Roman" w:eastAsia="Times New Roman" w:hAnsi="Times New Roman" w:cs="Times New Roman"/>
          <w:b/>
          <w:bCs/>
          <w:i/>
          <w:iCs/>
          <w:sz w:val="24"/>
          <w:szCs w:val="24"/>
          <w:lang w:eastAsia="ru-RU"/>
        </w:rPr>
        <w:t>(</w:t>
      </w:r>
      <w:r w:rsidRPr="00D10453">
        <w:rPr>
          <w:rFonts w:ascii="Times New Roman" w:eastAsia="Times New Roman" w:hAnsi="Times New Roman" w:cs="Times New Roman"/>
          <w:b/>
          <w:bCs/>
          <w:i/>
          <w:iCs/>
          <w:sz w:val="24"/>
          <w:szCs w:val="24"/>
          <w:lang w:val="en-US" w:eastAsia="ru-RU"/>
        </w:rPr>
        <w:t>N</w:t>
      </w:r>
      <w:r w:rsidRPr="00D10453">
        <w:rPr>
          <w:rFonts w:ascii="Times New Roman" w:eastAsia="Times New Roman" w:hAnsi="Times New Roman" w:cs="Times New Roman"/>
          <w:b/>
          <w:bCs/>
          <w:i/>
          <w:iCs/>
          <w:sz w:val="24"/>
          <w:szCs w:val="24"/>
          <w:lang w:eastAsia="ru-RU"/>
        </w:rPr>
        <w:t>)</w:t>
      </w: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4384" behindDoc="0" locked="0" layoutInCell="1" allowOverlap="1">
            <wp:simplePos x="0" y="0"/>
            <wp:positionH relativeFrom="column">
              <wp:posOffset>741045</wp:posOffset>
            </wp:positionH>
            <wp:positionV relativeFrom="paragraph">
              <wp:posOffset>-600075</wp:posOffset>
            </wp:positionV>
            <wp:extent cx="3611880" cy="2763520"/>
            <wp:effectExtent l="0" t="0" r="7620" b="0"/>
            <wp:wrapNone/>
            <wp:docPr id="2" name="Рисунок 2" descr="3_пр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_пр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1880" cy="2763520"/>
                    </a:xfrm>
                    <a:prstGeom prst="rect">
                      <a:avLst/>
                    </a:prstGeom>
                    <a:noFill/>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6334"/>
        </w:tabs>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tabs>
          <w:tab w:val="left" w:pos="-6334"/>
        </w:tabs>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tabs>
          <w:tab w:val="left" w:pos="-6334"/>
        </w:tabs>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tabs>
          <w:tab w:val="left" w:pos="-6334"/>
        </w:tabs>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tabs>
          <w:tab w:val="left" w:pos="-6334"/>
        </w:tabs>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tabs>
          <w:tab w:val="left" w:pos="-6334"/>
        </w:tabs>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tabs>
          <w:tab w:val="left" w:pos="-6334"/>
        </w:tabs>
        <w:spacing w:after="0" w:line="240" w:lineRule="auto"/>
        <w:jc w:val="center"/>
        <w:rPr>
          <w:rFonts w:ascii="Times New Roman" w:eastAsia="Times New Roman" w:hAnsi="Times New Roman" w:cs="Times New Roman"/>
          <w:sz w:val="24"/>
          <w:szCs w:val="24"/>
          <w:lang w:eastAsia="ru-RU"/>
        </w:rPr>
      </w:pPr>
    </w:p>
    <w:p w:rsidR="00D10453" w:rsidRPr="00D10453" w:rsidRDefault="00D10453" w:rsidP="00D10453">
      <w:pPr>
        <w:tabs>
          <w:tab w:val="left" w:pos="-6334"/>
        </w:tabs>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Рисунок Г.3 – Зависимость плотности сухого грунта по толщине пробного слоя от количества проходов катка по одному следу  </w:t>
      </w:r>
      <w:r w:rsidRPr="00D10453">
        <w:rPr>
          <w:rFonts w:ascii="Times New Roman" w:eastAsia="Times New Roman" w:hAnsi="Times New Roman" w:cs="Times New Roman"/>
          <w:b/>
          <w:bCs/>
          <w:i/>
          <w:iCs/>
          <w:sz w:val="24"/>
          <w:szCs w:val="24"/>
          <w:lang w:eastAsia="ru-RU"/>
        </w:rPr>
        <w:sym w:font="Symbol" w:char="0067"/>
      </w:r>
      <w:r w:rsidRPr="00D10453">
        <w:rPr>
          <w:rFonts w:ascii="Times New Roman" w:eastAsia="Times New Roman" w:hAnsi="Times New Roman" w:cs="Times New Roman"/>
          <w:b/>
          <w:bCs/>
          <w:i/>
          <w:iCs/>
          <w:sz w:val="24"/>
          <w:szCs w:val="24"/>
          <w:vertAlign w:val="subscript"/>
          <w:lang w:eastAsia="ru-RU"/>
        </w:rPr>
        <w:t>ск</w:t>
      </w:r>
      <w:r w:rsidRPr="00D10453">
        <w:rPr>
          <w:rFonts w:ascii="Times New Roman" w:eastAsia="Times New Roman" w:hAnsi="Times New Roman" w:cs="Times New Roman"/>
          <w:b/>
          <w:bCs/>
          <w:i/>
          <w:iCs/>
          <w:sz w:val="24"/>
          <w:szCs w:val="24"/>
          <w:lang w:eastAsia="ru-RU"/>
        </w:rPr>
        <w:t>=</w:t>
      </w:r>
      <w:r w:rsidRPr="00D10453">
        <w:rPr>
          <w:rFonts w:ascii="Times New Roman" w:eastAsia="Times New Roman" w:hAnsi="Times New Roman" w:cs="Times New Roman"/>
          <w:b/>
          <w:bCs/>
          <w:i/>
          <w:iCs/>
          <w:sz w:val="24"/>
          <w:szCs w:val="24"/>
          <w:lang w:val="en-US" w:eastAsia="ru-RU"/>
        </w:rPr>
        <w:t>f</w:t>
      </w:r>
      <w:r w:rsidRPr="00D10453">
        <w:rPr>
          <w:rFonts w:ascii="Times New Roman" w:eastAsia="Times New Roman" w:hAnsi="Times New Roman" w:cs="Times New Roman"/>
          <w:b/>
          <w:bCs/>
          <w:i/>
          <w:iCs/>
          <w:sz w:val="24"/>
          <w:szCs w:val="24"/>
          <w:lang w:eastAsia="ru-RU"/>
        </w:rPr>
        <w:t>(Н</w:t>
      </w:r>
      <w:r w:rsidRPr="00D10453">
        <w:rPr>
          <w:rFonts w:ascii="Times New Roman" w:eastAsia="Times New Roman" w:hAnsi="Times New Roman" w:cs="Times New Roman"/>
          <w:b/>
          <w:bCs/>
          <w:i/>
          <w:iCs/>
          <w:sz w:val="24"/>
          <w:szCs w:val="24"/>
          <w:vertAlign w:val="subscript"/>
          <w:lang w:eastAsia="ru-RU"/>
        </w:rPr>
        <w:t xml:space="preserve">сл </w:t>
      </w:r>
      <w:r w:rsidRPr="00D10453">
        <w:rPr>
          <w:rFonts w:ascii="Times New Roman" w:eastAsia="Times New Roman" w:hAnsi="Times New Roman" w:cs="Times New Roman"/>
          <w:b/>
          <w:bCs/>
          <w:i/>
          <w:iCs/>
          <w:sz w:val="24"/>
          <w:szCs w:val="24"/>
          <w:lang w:eastAsia="ru-RU"/>
        </w:rPr>
        <w:t>,</w:t>
      </w:r>
      <w:r w:rsidRPr="00D10453">
        <w:rPr>
          <w:rFonts w:ascii="Times New Roman" w:eastAsia="Times New Roman" w:hAnsi="Times New Roman" w:cs="Times New Roman"/>
          <w:b/>
          <w:bCs/>
          <w:i/>
          <w:iCs/>
          <w:sz w:val="24"/>
          <w:szCs w:val="24"/>
          <w:vertAlign w:val="subscript"/>
          <w:lang w:eastAsia="ru-RU"/>
        </w:rPr>
        <w:t xml:space="preserve"> </w:t>
      </w:r>
      <w:r w:rsidRPr="00D10453">
        <w:rPr>
          <w:rFonts w:ascii="Times New Roman" w:eastAsia="Times New Roman" w:hAnsi="Times New Roman" w:cs="Times New Roman"/>
          <w:b/>
          <w:bCs/>
          <w:i/>
          <w:iCs/>
          <w:sz w:val="24"/>
          <w:szCs w:val="24"/>
          <w:lang w:val="en-US" w:eastAsia="ru-RU"/>
        </w:rPr>
        <w:t>N</w:t>
      </w:r>
      <w:r w:rsidRPr="00D10453">
        <w:rPr>
          <w:rFonts w:ascii="Times New Roman" w:eastAsia="Times New Roman" w:hAnsi="Times New Roman" w:cs="Times New Roman"/>
          <w:b/>
          <w:bCs/>
          <w:i/>
          <w:iCs/>
          <w:sz w:val="24"/>
          <w:szCs w:val="24"/>
          <w:lang w:eastAsia="ru-RU"/>
        </w:rPr>
        <w:t>)</w:t>
      </w:r>
    </w:p>
    <w:p w:rsidR="00D10453" w:rsidRPr="00D10453" w:rsidRDefault="00D10453" w:rsidP="00D10453">
      <w:pPr>
        <w:tabs>
          <w:tab w:val="left" w:pos="-6334"/>
        </w:tabs>
        <w:spacing w:after="0" w:line="240" w:lineRule="auto"/>
        <w:ind w:firstLine="709"/>
        <w:jc w:val="both"/>
        <w:rPr>
          <w:rFonts w:ascii="Times New Roman" w:eastAsia="Times New Roman" w:hAnsi="Times New Roman" w:cs="Times New Roman"/>
          <w:lang w:eastAsia="ru-RU"/>
        </w:rPr>
      </w:pPr>
      <w:r w:rsidRPr="00D10453">
        <w:rPr>
          <w:rFonts w:ascii="Times New Roman" w:eastAsia="Times New Roman" w:hAnsi="Times New Roman" w:cs="Times New Roman"/>
          <w:spacing w:val="20"/>
          <w:lang w:eastAsia="ru-RU"/>
        </w:rPr>
        <w:t>Примечание</w:t>
      </w:r>
      <w:r w:rsidRPr="00D10453">
        <w:rPr>
          <w:rFonts w:ascii="Times New Roman" w:eastAsia="Times New Roman" w:hAnsi="Times New Roman" w:cs="Times New Roman"/>
          <w:lang w:eastAsia="ru-RU"/>
        </w:rPr>
        <w:t xml:space="preserve"> – Цифры на кривых обозначают количество проходов по одному следу; </w:t>
      </w:r>
      <w:r w:rsidRPr="00D10453">
        <w:rPr>
          <w:rFonts w:ascii="Times New Roman" w:eastAsia="Times New Roman" w:hAnsi="Times New Roman" w:cs="Times New Roman"/>
          <w:i/>
          <w:iCs/>
          <w:lang w:val="en-US" w:eastAsia="ru-RU"/>
        </w:rPr>
        <w:t>h</w:t>
      </w:r>
      <w:r w:rsidRPr="00D10453">
        <w:rPr>
          <w:rFonts w:ascii="Times New Roman" w:eastAsia="Times New Roman" w:hAnsi="Times New Roman" w:cs="Times New Roman"/>
          <w:i/>
          <w:iCs/>
          <w:vertAlign w:val="subscript"/>
          <w:lang w:val="en-US" w:eastAsia="ru-RU"/>
        </w:rPr>
        <w:t>min</w:t>
      </w:r>
      <w:r w:rsidRPr="00D10453">
        <w:rPr>
          <w:rFonts w:ascii="Times New Roman" w:eastAsia="Times New Roman" w:hAnsi="Times New Roman" w:cs="Times New Roman"/>
          <w:i/>
          <w:iCs/>
          <w:lang w:eastAsia="ru-RU"/>
        </w:rPr>
        <w:t xml:space="preserve">, </w:t>
      </w:r>
      <w:r w:rsidRPr="00D10453">
        <w:rPr>
          <w:rFonts w:ascii="Times New Roman" w:eastAsia="Times New Roman" w:hAnsi="Times New Roman" w:cs="Times New Roman"/>
          <w:i/>
          <w:iCs/>
          <w:lang w:val="en-US" w:eastAsia="ru-RU"/>
        </w:rPr>
        <w:t>h</w:t>
      </w:r>
      <w:r w:rsidRPr="00D10453">
        <w:rPr>
          <w:rFonts w:ascii="Times New Roman" w:eastAsia="Times New Roman" w:hAnsi="Times New Roman" w:cs="Times New Roman"/>
          <w:i/>
          <w:iCs/>
          <w:vertAlign w:val="subscript"/>
          <w:lang w:val="en-US" w:eastAsia="ru-RU"/>
        </w:rPr>
        <w:t>max</w:t>
      </w:r>
      <w:r w:rsidRPr="00D10453">
        <w:rPr>
          <w:rFonts w:ascii="Times New Roman" w:eastAsia="Times New Roman" w:hAnsi="Times New Roman" w:cs="Times New Roman"/>
          <w:i/>
          <w:iCs/>
          <w:vertAlign w:val="subscript"/>
          <w:lang w:eastAsia="ru-RU"/>
        </w:rPr>
        <w:t xml:space="preserve"> </w:t>
      </w:r>
      <w:r w:rsidRPr="00D10453">
        <w:rPr>
          <w:rFonts w:ascii="Times New Roman" w:eastAsia="Times New Roman" w:hAnsi="Times New Roman" w:cs="Times New Roman"/>
          <w:lang w:eastAsia="ru-RU"/>
        </w:rPr>
        <w:t xml:space="preserve">– минимальная и максимальная зона по толщине пробного слоя, в пределах которого достигается требуемое среднеарифметическое значение плотности сухого грунта </w:t>
      </w:r>
      <w:r w:rsidRPr="00D10453">
        <w:rPr>
          <w:rFonts w:ascii="Times New Roman" w:eastAsia="Times New Roman" w:hAnsi="Times New Roman" w:cs="Times New Roman"/>
          <w:position w:val="-10"/>
          <w:lang w:eastAsia="ru-RU"/>
        </w:rPr>
        <w:object w:dxaOrig="380" w:dyaOrig="340">
          <v:shape id="_x0000_i1027" type="#_x0000_t75" style="width:18.75pt;height:17.25pt" o:ole="">
            <v:imagedata r:id="rId21" o:title=""/>
          </v:shape>
          <o:OLEObject Type="Embed" ProgID="Equation.3" ShapeID="_x0000_i1027" DrawAspect="Content" ObjectID="_1371379302" r:id="rId22"/>
        </w:object>
      </w:r>
      <w:r w:rsidRPr="00D10453">
        <w:rPr>
          <w:rFonts w:ascii="Times New Roman" w:eastAsia="Times New Roman" w:hAnsi="Times New Roman" w:cs="Times New Roman"/>
          <w:lang w:eastAsia="ru-RU"/>
        </w:rPr>
        <w:t>при различном количестве проходов катка по одному следу.</w:t>
      </w:r>
    </w:p>
    <w:p w:rsidR="00D10453" w:rsidRPr="00D10453" w:rsidRDefault="00D10453" w:rsidP="00D10453">
      <w:pPr>
        <w:tabs>
          <w:tab w:val="left" w:pos="851"/>
        </w:tabs>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5408" behindDoc="0" locked="0" layoutInCell="1" allowOverlap="1">
            <wp:simplePos x="0" y="0"/>
            <wp:positionH relativeFrom="column">
              <wp:posOffset>1308100</wp:posOffset>
            </wp:positionH>
            <wp:positionV relativeFrom="paragraph">
              <wp:posOffset>19685</wp:posOffset>
            </wp:positionV>
            <wp:extent cx="3611880" cy="2480945"/>
            <wp:effectExtent l="0" t="0" r="7620" b="0"/>
            <wp:wrapNone/>
            <wp:docPr id="1" name="Рисунок 1" descr="4_пр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4_пр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11880" cy="2480945"/>
                    </a:xfrm>
                    <a:prstGeom prst="rect">
                      <a:avLst/>
                    </a:prstGeom>
                    <a:noFill/>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tabs>
          <w:tab w:val="left" w:pos="851"/>
        </w:tabs>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ind w:firstLine="27"/>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240" w:lineRule="auto"/>
        <w:ind w:firstLine="28"/>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Рисунок Г.4 – Зависимость плотности сухого грунта от количества проходов катка по одному следу  </w:t>
      </w:r>
      <w:r w:rsidRPr="00D10453">
        <w:rPr>
          <w:rFonts w:ascii="Times New Roman" w:eastAsia="Times New Roman" w:hAnsi="Times New Roman" w:cs="Times New Roman"/>
          <w:b/>
          <w:bCs/>
          <w:i/>
          <w:iCs/>
          <w:sz w:val="24"/>
          <w:szCs w:val="24"/>
          <w:lang w:eastAsia="ru-RU"/>
        </w:rPr>
        <w:sym w:font="Symbol" w:char="0067"/>
      </w:r>
      <w:r w:rsidRPr="00D10453">
        <w:rPr>
          <w:rFonts w:ascii="Times New Roman" w:eastAsia="Times New Roman" w:hAnsi="Times New Roman" w:cs="Times New Roman"/>
          <w:b/>
          <w:bCs/>
          <w:i/>
          <w:iCs/>
          <w:sz w:val="24"/>
          <w:szCs w:val="24"/>
          <w:vertAlign w:val="subscript"/>
          <w:lang w:eastAsia="ru-RU"/>
        </w:rPr>
        <w:t>ск</w:t>
      </w:r>
      <w:r w:rsidRPr="00D10453">
        <w:rPr>
          <w:rFonts w:ascii="Times New Roman" w:eastAsia="Times New Roman" w:hAnsi="Times New Roman" w:cs="Times New Roman"/>
          <w:b/>
          <w:bCs/>
          <w:i/>
          <w:iCs/>
          <w:sz w:val="24"/>
          <w:szCs w:val="24"/>
          <w:lang w:eastAsia="ru-RU"/>
        </w:rPr>
        <w:t>=</w:t>
      </w:r>
      <w:r w:rsidRPr="00D10453">
        <w:rPr>
          <w:rFonts w:ascii="Times New Roman" w:eastAsia="Times New Roman" w:hAnsi="Times New Roman" w:cs="Times New Roman"/>
          <w:b/>
          <w:bCs/>
          <w:i/>
          <w:iCs/>
          <w:sz w:val="24"/>
          <w:szCs w:val="24"/>
          <w:lang w:val="en-US" w:eastAsia="ru-RU"/>
        </w:rPr>
        <w:t>f</w:t>
      </w:r>
      <w:r w:rsidRPr="00D10453">
        <w:rPr>
          <w:rFonts w:ascii="Times New Roman" w:eastAsia="Times New Roman" w:hAnsi="Times New Roman" w:cs="Times New Roman"/>
          <w:b/>
          <w:bCs/>
          <w:i/>
          <w:iCs/>
          <w:sz w:val="24"/>
          <w:szCs w:val="24"/>
          <w:lang w:eastAsia="ru-RU"/>
        </w:rPr>
        <w:t>(</w:t>
      </w:r>
      <w:r w:rsidRPr="00D10453">
        <w:rPr>
          <w:rFonts w:ascii="Times New Roman" w:eastAsia="Times New Roman" w:hAnsi="Times New Roman" w:cs="Times New Roman"/>
          <w:b/>
          <w:bCs/>
          <w:i/>
          <w:iCs/>
          <w:sz w:val="24"/>
          <w:szCs w:val="24"/>
          <w:lang w:val="en-US" w:eastAsia="ru-RU"/>
        </w:rPr>
        <w:t>N</w:t>
      </w:r>
      <w:r w:rsidRPr="00D10453">
        <w:rPr>
          <w:rFonts w:ascii="Times New Roman" w:eastAsia="Times New Roman" w:hAnsi="Times New Roman" w:cs="Times New Roman"/>
          <w:b/>
          <w:bCs/>
          <w:i/>
          <w:iCs/>
          <w:sz w:val="24"/>
          <w:szCs w:val="24"/>
          <w:lang w:eastAsia="ru-RU"/>
        </w:rPr>
        <w:t>)</w:t>
      </w:r>
      <w:r w:rsidRPr="00D10453">
        <w:rPr>
          <w:rFonts w:ascii="Times New Roman" w:eastAsia="Times New Roman" w:hAnsi="Times New Roman" w:cs="Times New Roman"/>
          <w:b/>
          <w:bCs/>
          <w:i/>
          <w:iCs/>
          <w:sz w:val="24"/>
          <w:szCs w:val="24"/>
          <w:vertAlign w:val="subscript"/>
          <w:lang w:eastAsia="ru-RU"/>
        </w:rPr>
        <w:t>п</w:t>
      </w:r>
      <w:r w:rsidRPr="00D10453">
        <w:rPr>
          <w:rFonts w:ascii="Times New Roman" w:eastAsia="Times New Roman" w:hAnsi="Times New Roman" w:cs="Times New Roman"/>
          <w:b/>
          <w:bCs/>
          <w:i/>
          <w:iCs/>
          <w:sz w:val="24"/>
          <w:szCs w:val="24"/>
          <w:lang w:eastAsia="ru-RU"/>
        </w:rPr>
        <w:t xml:space="preserve"> </w:t>
      </w:r>
      <w:r w:rsidRPr="00D10453">
        <w:rPr>
          <w:rFonts w:ascii="Times New Roman" w:eastAsia="Times New Roman" w:hAnsi="Times New Roman" w:cs="Times New Roman"/>
          <w:sz w:val="24"/>
          <w:szCs w:val="24"/>
          <w:lang w:eastAsia="ru-RU"/>
        </w:rPr>
        <w:t xml:space="preserve">для различных значений толщины слоя </w:t>
      </w:r>
    </w:p>
    <w:p w:rsidR="00D10453" w:rsidRPr="00D10453" w:rsidRDefault="00D10453" w:rsidP="00D10453">
      <w:pPr>
        <w:tabs>
          <w:tab w:val="left" w:pos="851"/>
        </w:tabs>
        <w:spacing w:after="0" w:line="240" w:lineRule="auto"/>
        <w:ind w:firstLine="28"/>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грунта в интервале (</w:t>
      </w:r>
      <w:r w:rsidRPr="00D10453">
        <w:rPr>
          <w:rFonts w:ascii="Times New Roman" w:eastAsia="Times New Roman" w:hAnsi="Times New Roman" w:cs="Times New Roman"/>
          <w:i/>
          <w:iCs/>
          <w:sz w:val="24"/>
          <w:szCs w:val="24"/>
          <w:lang w:val="en-US" w:eastAsia="ru-RU"/>
        </w:rPr>
        <w:t>h</w:t>
      </w:r>
      <w:r w:rsidRPr="00D10453">
        <w:rPr>
          <w:rFonts w:ascii="Times New Roman" w:eastAsia="Times New Roman" w:hAnsi="Times New Roman" w:cs="Times New Roman"/>
          <w:i/>
          <w:iCs/>
          <w:sz w:val="24"/>
          <w:szCs w:val="24"/>
          <w:vertAlign w:val="subscript"/>
          <w:lang w:val="en-US" w:eastAsia="ru-RU"/>
        </w:rPr>
        <w:t>min</w:t>
      </w:r>
      <w:r w:rsidRPr="00D10453">
        <w:rPr>
          <w:rFonts w:ascii="Times New Roman" w:eastAsia="Times New Roman" w:hAnsi="Times New Roman" w:cs="Times New Roman"/>
          <w:i/>
          <w:iCs/>
          <w:sz w:val="24"/>
          <w:szCs w:val="24"/>
          <w:lang w:eastAsia="ru-RU"/>
        </w:rPr>
        <w:t xml:space="preserve"> </w:t>
      </w:r>
      <w:r w:rsidRPr="00D10453">
        <w:rPr>
          <w:rFonts w:ascii="Times New Roman" w:eastAsia="Times New Roman" w:hAnsi="Times New Roman" w:cs="Times New Roman"/>
          <w:i/>
          <w:iCs/>
          <w:sz w:val="24"/>
          <w:szCs w:val="24"/>
          <w:lang w:eastAsia="ru-RU"/>
        </w:rPr>
        <w:sym w:font="Symbol" w:char="00B8"/>
      </w:r>
      <w:r w:rsidRPr="00D10453">
        <w:rPr>
          <w:rFonts w:ascii="Times New Roman" w:eastAsia="Times New Roman" w:hAnsi="Times New Roman" w:cs="Times New Roman"/>
          <w:i/>
          <w:iCs/>
          <w:sz w:val="24"/>
          <w:szCs w:val="24"/>
          <w:lang w:eastAsia="ru-RU"/>
        </w:rPr>
        <w:t xml:space="preserve"> </w:t>
      </w:r>
      <w:r w:rsidRPr="00D10453">
        <w:rPr>
          <w:rFonts w:ascii="Times New Roman" w:eastAsia="Times New Roman" w:hAnsi="Times New Roman" w:cs="Times New Roman"/>
          <w:i/>
          <w:iCs/>
          <w:sz w:val="24"/>
          <w:szCs w:val="24"/>
          <w:lang w:val="en-US" w:eastAsia="ru-RU"/>
        </w:rPr>
        <w:t>h</w:t>
      </w:r>
      <w:r w:rsidRPr="00D10453">
        <w:rPr>
          <w:rFonts w:ascii="Times New Roman" w:eastAsia="Times New Roman" w:hAnsi="Times New Roman" w:cs="Times New Roman"/>
          <w:i/>
          <w:iCs/>
          <w:sz w:val="24"/>
          <w:szCs w:val="24"/>
          <w:vertAlign w:val="subscript"/>
          <w:lang w:val="en-US" w:eastAsia="ru-RU"/>
        </w:rPr>
        <w:t>max</w:t>
      </w:r>
      <w:r w:rsidRPr="00D10453">
        <w:rPr>
          <w:rFonts w:ascii="Times New Roman" w:eastAsia="Times New Roman" w:hAnsi="Times New Roman" w:cs="Times New Roman"/>
          <w:sz w:val="24"/>
          <w:szCs w:val="24"/>
          <w:lang w:eastAsia="ru-RU"/>
        </w:rPr>
        <w:t>)</w:t>
      </w:r>
    </w:p>
    <w:p w:rsidR="00D10453" w:rsidRPr="00D10453" w:rsidRDefault="00D10453" w:rsidP="00D10453">
      <w:pPr>
        <w:tabs>
          <w:tab w:val="left" w:pos="851"/>
        </w:tabs>
        <w:spacing w:after="0" w:line="360" w:lineRule="auto"/>
        <w:ind w:firstLine="27"/>
        <w:jc w:val="both"/>
        <w:rPr>
          <w:rFonts w:ascii="Times New Roman" w:eastAsia="Times New Roman" w:hAnsi="Times New Roman" w:cs="Times New Roman"/>
          <w:sz w:val="24"/>
          <w:szCs w:val="24"/>
          <w:lang w:eastAsia="ru-RU"/>
        </w:rPr>
      </w:pPr>
    </w:p>
    <w:p w:rsidR="00D10453" w:rsidRPr="00D10453" w:rsidRDefault="00D10453" w:rsidP="00D10453">
      <w:pPr>
        <w:tabs>
          <w:tab w:val="left" w:pos="851"/>
        </w:tabs>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Оптимальной толщине уплотняемого слоя грунта должна соответствовать максимальная техническая производительность катка:</w:t>
      </w:r>
    </w:p>
    <w:p w:rsidR="00D10453" w:rsidRPr="00D10453" w:rsidRDefault="00D10453" w:rsidP="00D10453">
      <w:pPr>
        <w:tabs>
          <w:tab w:val="left" w:pos="851"/>
        </w:tabs>
        <w:spacing w:after="0" w:line="360" w:lineRule="auto"/>
        <w:ind w:firstLine="1418"/>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position w:val="-60"/>
          <w:sz w:val="24"/>
          <w:szCs w:val="24"/>
          <w:lang w:eastAsia="ru-RU"/>
        </w:rPr>
        <w:object w:dxaOrig="2180" w:dyaOrig="1040">
          <v:shape id="_x0000_i1028" type="#_x0000_t75" style="width:108.75pt;height:51.75pt" o:ole="" fillcolor="window">
            <v:imagedata r:id="rId24" o:title=""/>
          </v:shape>
          <o:OLEObject Type="Embed" ProgID="Equation.3" ShapeID="_x0000_i1028" DrawAspect="Content" ObjectID="_1371379303" r:id="rId25"/>
        </w:object>
      </w:r>
      <w:r w:rsidRPr="00D10453">
        <w:rPr>
          <w:rFonts w:ascii="Times New Roman" w:eastAsia="Times New Roman" w:hAnsi="Times New Roman" w:cs="Times New Roman"/>
          <w:sz w:val="24"/>
          <w:szCs w:val="24"/>
          <w:lang w:eastAsia="ru-RU"/>
        </w:rPr>
        <w:t xml:space="preserve"> ,</w:t>
      </w:r>
      <w:r w:rsidRPr="00D10453">
        <w:rPr>
          <w:rFonts w:ascii="Times New Roman" w:eastAsia="Times New Roman" w:hAnsi="Times New Roman" w:cs="Times New Roman"/>
          <w:sz w:val="24"/>
          <w:szCs w:val="24"/>
          <w:lang w:eastAsia="ru-RU"/>
        </w:rPr>
        <w:tab/>
      </w:r>
      <w:r w:rsidRPr="00D10453">
        <w:rPr>
          <w:rFonts w:ascii="Times New Roman" w:eastAsia="Times New Roman" w:hAnsi="Times New Roman" w:cs="Times New Roman"/>
          <w:sz w:val="24"/>
          <w:szCs w:val="24"/>
          <w:lang w:eastAsia="ru-RU"/>
        </w:rPr>
        <w:tab/>
      </w:r>
      <w:r w:rsidRPr="00D10453">
        <w:rPr>
          <w:rFonts w:ascii="Times New Roman" w:eastAsia="Times New Roman" w:hAnsi="Times New Roman" w:cs="Times New Roman"/>
          <w:sz w:val="24"/>
          <w:szCs w:val="24"/>
          <w:lang w:eastAsia="ru-RU"/>
        </w:rPr>
        <w:tab/>
      </w:r>
      <w:r w:rsidRPr="00D10453">
        <w:rPr>
          <w:rFonts w:ascii="Times New Roman" w:eastAsia="Times New Roman" w:hAnsi="Times New Roman" w:cs="Times New Roman"/>
          <w:sz w:val="24"/>
          <w:szCs w:val="24"/>
          <w:lang w:eastAsia="ru-RU"/>
        </w:rPr>
        <w:tab/>
        <w:t>(Г.3)</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где </w:t>
      </w:r>
      <w:r w:rsidRPr="00D10453">
        <w:rPr>
          <w:rFonts w:ascii="Times New Roman" w:eastAsia="Times New Roman" w:hAnsi="Times New Roman" w:cs="Times New Roman"/>
          <w:b/>
          <w:bCs/>
          <w:i/>
          <w:sz w:val="24"/>
          <w:szCs w:val="24"/>
          <w:lang w:val="en-US" w:eastAsia="ru-RU"/>
        </w:rPr>
        <w:t>h</w:t>
      </w:r>
      <w:r w:rsidRPr="00D10453">
        <w:rPr>
          <w:rFonts w:ascii="Times New Roman" w:eastAsia="Times New Roman" w:hAnsi="Times New Roman" w:cs="Times New Roman"/>
          <w:b/>
          <w:bCs/>
          <w:i/>
          <w:sz w:val="24"/>
          <w:szCs w:val="24"/>
          <w:vertAlign w:val="subscript"/>
          <w:lang w:val="en-US" w:eastAsia="ru-RU"/>
        </w:rPr>
        <w:t>i</w:t>
      </w:r>
      <w:r w:rsidRPr="00D10453">
        <w:rPr>
          <w:rFonts w:ascii="Times New Roman" w:eastAsia="Times New Roman" w:hAnsi="Times New Roman" w:cs="Times New Roman"/>
          <w:b/>
          <w:bCs/>
          <w:i/>
          <w:sz w:val="24"/>
          <w:szCs w:val="24"/>
          <w:lang w:eastAsia="ru-RU"/>
        </w:rPr>
        <w:t xml:space="preserve"> </w:t>
      </w:r>
      <w:r w:rsidRPr="00D10453">
        <w:rPr>
          <w:rFonts w:ascii="Times New Roman" w:eastAsia="Times New Roman" w:hAnsi="Times New Roman" w:cs="Times New Roman"/>
          <w:i/>
          <w:sz w:val="24"/>
          <w:szCs w:val="24"/>
          <w:lang w:eastAsia="ru-RU"/>
        </w:rPr>
        <w:t xml:space="preserve">– </w:t>
      </w:r>
      <w:r w:rsidRPr="00D10453">
        <w:rPr>
          <w:rFonts w:ascii="Times New Roman" w:eastAsia="Times New Roman" w:hAnsi="Times New Roman" w:cs="Times New Roman"/>
          <w:sz w:val="24"/>
          <w:szCs w:val="24"/>
          <w:lang w:eastAsia="ru-RU"/>
        </w:rPr>
        <w:t xml:space="preserve">толщина слоя грунта в плотном теле, определённая по графику </w:t>
      </w:r>
      <w:r w:rsidRPr="00D10453">
        <w:rPr>
          <w:rFonts w:ascii="Times New Roman" w:eastAsia="Times New Roman" w:hAnsi="Times New Roman" w:cs="Times New Roman"/>
          <w:b/>
          <w:bCs/>
          <w:i/>
          <w:iCs/>
          <w:sz w:val="24"/>
          <w:szCs w:val="24"/>
          <w:lang w:eastAsia="ru-RU"/>
        </w:rPr>
        <w:sym w:font="Symbol" w:char="0067"/>
      </w:r>
      <w:r w:rsidRPr="00D10453">
        <w:rPr>
          <w:rFonts w:ascii="Times New Roman" w:eastAsia="Times New Roman" w:hAnsi="Times New Roman" w:cs="Times New Roman"/>
          <w:b/>
          <w:bCs/>
          <w:i/>
          <w:iCs/>
          <w:sz w:val="24"/>
          <w:szCs w:val="24"/>
          <w:vertAlign w:val="subscript"/>
          <w:lang w:eastAsia="ru-RU"/>
        </w:rPr>
        <w:t>ск</w:t>
      </w:r>
      <w:r w:rsidRPr="00D10453">
        <w:rPr>
          <w:rFonts w:ascii="Times New Roman" w:eastAsia="Times New Roman" w:hAnsi="Times New Roman" w:cs="Times New Roman"/>
          <w:b/>
          <w:bCs/>
          <w:i/>
          <w:iCs/>
          <w:sz w:val="24"/>
          <w:szCs w:val="24"/>
          <w:lang w:eastAsia="ru-RU"/>
        </w:rPr>
        <w:t>* =</w:t>
      </w:r>
      <w:r w:rsidRPr="00D10453">
        <w:rPr>
          <w:rFonts w:ascii="Times New Roman" w:eastAsia="Times New Roman" w:hAnsi="Times New Roman" w:cs="Times New Roman"/>
          <w:i/>
          <w:iCs/>
          <w:sz w:val="24"/>
          <w:szCs w:val="24"/>
          <w:lang w:val="en-US" w:eastAsia="ru-RU"/>
        </w:rPr>
        <w:t>f</w:t>
      </w:r>
      <w:r w:rsidRPr="00D10453">
        <w:rPr>
          <w:rFonts w:ascii="Times New Roman" w:eastAsia="Times New Roman" w:hAnsi="Times New Roman" w:cs="Times New Roman"/>
          <w:i/>
          <w:iCs/>
          <w:sz w:val="24"/>
          <w:szCs w:val="24"/>
          <w:lang w:eastAsia="ru-RU"/>
        </w:rPr>
        <w:t>(</w:t>
      </w:r>
      <w:r w:rsidRPr="00D10453">
        <w:rPr>
          <w:rFonts w:ascii="Times New Roman" w:eastAsia="Times New Roman" w:hAnsi="Times New Roman" w:cs="Times New Roman"/>
          <w:b/>
          <w:bCs/>
          <w:i/>
          <w:iCs/>
          <w:sz w:val="24"/>
          <w:szCs w:val="24"/>
          <w:lang w:val="en-US" w:eastAsia="ru-RU"/>
        </w:rPr>
        <w:t>N</w:t>
      </w:r>
      <w:r w:rsidRPr="00D10453">
        <w:rPr>
          <w:rFonts w:ascii="Times New Roman" w:eastAsia="Times New Roman" w:hAnsi="Times New Roman" w:cs="Times New Roman"/>
          <w:i/>
          <w:iCs/>
          <w:sz w:val="24"/>
          <w:szCs w:val="24"/>
          <w:lang w:eastAsia="ru-RU"/>
        </w:rPr>
        <w:t>)</w:t>
      </w:r>
      <w:r w:rsidRPr="00D10453">
        <w:rPr>
          <w:rFonts w:ascii="Times New Roman" w:eastAsia="Times New Roman" w:hAnsi="Times New Roman" w:cs="Times New Roman"/>
          <w:b/>
          <w:bCs/>
          <w:i/>
          <w:iCs/>
          <w:sz w:val="24"/>
          <w:szCs w:val="24"/>
          <w:lang w:val="en-US" w:eastAsia="ru-RU"/>
        </w:rPr>
        <w:sym w:font="Symbol" w:char="00D7"/>
      </w:r>
      <w:r w:rsidRPr="00D10453">
        <w:rPr>
          <w:rFonts w:ascii="Times New Roman" w:eastAsia="Times New Roman" w:hAnsi="Times New Roman" w:cs="Times New Roman"/>
          <w:b/>
          <w:bCs/>
          <w:i/>
          <w:iCs/>
          <w:sz w:val="24"/>
          <w:szCs w:val="24"/>
          <w:lang w:val="en-US" w:eastAsia="ru-RU"/>
        </w:rPr>
        <w:t>h</w:t>
      </w:r>
      <w:r w:rsidRPr="00D10453">
        <w:rPr>
          <w:rFonts w:ascii="Times New Roman" w:eastAsia="Times New Roman" w:hAnsi="Times New Roman" w:cs="Times New Roman"/>
          <w:b/>
          <w:bCs/>
          <w:i/>
          <w:iCs/>
          <w:sz w:val="24"/>
          <w:szCs w:val="24"/>
          <w:vertAlign w:val="subscript"/>
          <w:lang w:val="en-US" w:eastAsia="ru-RU"/>
        </w:rPr>
        <w:t>i</w:t>
      </w:r>
      <w:r w:rsidRPr="00D10453">
        <w:rPr>
          <w:rFonts w:ascii="Times New Roman" w:eastAsia="Times New Roman" w:hAnsi="Times New Roman" w:cs="Times New Roman"/>
          <w:sz w:val="24"/>
          <w:szCs w:val="24"/>
          <w:lang w:eastAsia="ru-RU"/>
        </w:rPr>
        <w:t>, м;</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bCs/>
          <w:i/>
          <w:sz w:val="24"/>
          <w:szCs w:val="24"/>
          <w:lang w:eastAsia="ru-RU"/>
        </w:rPr>
        <w:t>В</w:t>
      </w:r>
      <w:r w:rsidRPr="00D10453">
        <w:rPr>
          <w:rFonts w:ascii="Times New Roman" w:eastAsia="Times New Roman" w:hAnsi="Times New Roman" w:cs="Times New Roman"/>
          <w:b/>
          <w:bCs/>
          <w:i/>
          <w:sz w:val="24"/>
          <w:szCs w:val="24"/>
          <w:vertAlign w:val="subscript"/>
          <w:lang w:eastAsia="ru-RU"/>
        </w:rPr>
        <w:t>у</w:t>
      </w:r>
      <w:r w:rsidRPr="00D10453">
        <w:rPr>
          <w:rFonts w:ascii="Times New Roman" w:eastAsia="Times New Roman" w:hAnsi="Times New Roman" w:cs="Times New Roman"/>
          <w:b/>
          <w:bCs/>
          <w:sz w:val="24"/>
          <w:szCs w:val="24"/>
          <w:lang w:eastAsia="ru-RU"/>
        </w:rPr>
        <w:t xml:space="preserve"> </w:t>
      </w:r>
      <w:r w:rsidRPr="00D10453">
        <w:rPr>
          <w:rFonts w:ascii="Times New Roman" w:eastAsia="Times New Roman" w:hAnsi="Times New Roman" w:cs="Times New Roman"/>
          <w:sz w:val="24"/>
          <w:szCs w:val="24"/>
          <w:lang w:eastAsia="ru-RU"/>
        </w:rPr>
        <w:t>– ширина уплотняемой полосы, м;</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bCs/>
          <w:i/>
          <w:sz w:val="24"/>
          <w:szCs w:val="24"/>
          <w:lang w:val="en-US" w:eastAsia="ru-RU"/>
        </w:rPr>
        <w:t>n</w:t>
      </w:r>
      <w:r w:rsidRPr="00D10453">
        <w:rPr>
          <w:rFonts w:ascii="Times New Roman" w:eastAsia="Times New Roman" w:hAnsi="Times New Roman" w:cs="Times New Roman"/>
          <w:sz w:val="24"/>
          <w:szCs w:val="24"/>
          <w:vertAlign w:val="subscript"/>
          <w:lang w:eastAsia="ru-RU"/>
        </w:rPr>
        <w:t>1</w:t>
      </w:r>
      <w:r w:rsidRPr="00D10453">
        <w:rPr>
          <w:rFonts w:ascii="Times New Roman" w:eastAsia="Times New Roman" w:hAnsi="Times New Roman" w:cs="Times New Roman"/>
          <w:sz w:val="24"/>
          <w:szCs w:val="24"/>
          <w:lang w:eastAsia="ru-RU"/>
        </w:rPr>
        <w:t xml:space="preserve"> и </w:t>
      </w:r>
      <w:r w:rsidRPr="00D10453">
        <w:rPr>
          <w:rFonts w:ascii="Times New Roman" w:eastAsia="Times New Roman" w:hAnsi="Times New Roman" w:cs="Times New Roman"/>
          <w:b/>
          <w:bCs/>
          <w:i/>
          <w:sz w:val="24"/>
          <w:szCs w:val="24"/>
          <w:lang w:val="en-US" w:eastAsia="ru-RU"/>
        </w:rPr>
        <w:t>n</w:t>
      </w:r>
      <w:r w:rsidRPr="00D10453">
        <w:rPr>
          <w:rFonts w:ascii="Times New Roman" w:eastAsia="Times New Roman" w:hAnsi="Times New Roman" w:cs="Times New Roman"/>
          <w:sz w:val="24"/>
          <w:szCs w:val="24"/>
          <w:vertAlign w:val="subscript"/>
          <w:lang w:eastAsia="ru-RU"/>
        </w:rPr>
        <w:t>2</w:t>
      </w:r>
      <w:r w:rsidRPr="00D10453">
        <w:rPr>
          <w:rFonts w:ascii="Times New Roman" w:eastAsia="Times New Roman" w:hAnsi="Times New Roman" w:cs="Times New Roman"/>
          <w:i/>
          <w:sz w:val="24"/>
          <w:szCs w:val="24"/>
          <w:lang w:eastAsia="ru-RU"/>
        </w:rPr>
        <w:t xml:space="preserve"> – </w:t>
      </w:r>
      <w:r w:rsidRPr="00D10453">
        <w:rPr>
          <w:rFonts w:ascii="Times New Roman" w:eastAsia="Times New Roman" w:hAnsi="Times New Roman" w:cs="Times New Roman"/>
          <w:sz w:val="24"/>
          <w:szCs w:val="24"/>
          <w:lang w:eastAsia="ru-RU"/>
        </w:rPr>
        <w:t xml:space="preserve">количество проходов катка по одному следу при скоростях движения </w:t>
      </w:r>
      <w:r w:rsidRPr="00D10453">
        <w:rPr>
          <w:rFonts w:ascii="Times New Roman" w:eastAsia="Times New Roman" w:hAnsi="Times New Roman" w:cs="Times New Roman"/>
          <w:b/>
          <w:bCs/>
          <w:i/>
          <w:sz w:val="24"/>
          <w:szCs w:val="24"/>
          <w:lang w:eastAsia="ru-RU"/>
        </w:rPr>
        <w:t>v</w:t>
      </w:r>
      <w:r w:rsidRPr="00D10453">
        <w:rPr>
          <w:rFonts w:ascii="Times New Roman" w:eastAsia="Times New Roman" w:hAnsi="Times New Roman" w:cs="Times New Roman"/>
          <w:sz w:val="24"/>
          <w:szCs w:val="24"/>
          <w:vertAlign w:val="subscript"/>
          <w:lang w:eastAsia="ru-RU"/>
        </w:rPr>
        <w:t>1</w:t>
      </w:r>
      <w:r w:rsidRPr="00D10453">
        <w:rPr>
          <w:rFonts w:ascii="Times New Roman" w:eastAsia="Times New Roman" w:hAnsi="Times New Roman" w:cs="Times New Roman"/>
          <w:sz w:val="24"/>
          <w:szCs w:val="24"/>
          <w:lang w:eastAsia="ru-RU"/>
        </w:rPr>
        <w:t xml:space="preserve"> и </w:t>
      </w:r>
      <w:r w:rsidRPr="00D10453">
        <w:rPr>
          <w:rFonts w:ascii="Times New Roman" w:eastAsia="Times New Roman" w:hAnsi="Times New Roman" w:cs="Times New Roman"/>
          <w:b/>
          <w:bCs/>
          <w:i/>
          <w:sz w:val="24"/>
          <w:szCs w:val="24"/>
          <w:lang w:eastAsia="ru-RU"/>
        </w:rPr>
        <w:t>v</w:t>
      </w:r>
      <w:r w:rsidRPr="00D10453">
        <w:rPr>
          <w:rFonts w:ascii="Times New Roman" w:eastAsia="Times New Roman" w:hAnsi="Times New Roman" w:cs="Times New Roman"/>
          <w:sz w:val="24"/>
          <w:szCs w:val="24"/>
          <w:vertAlign w:val="subscript"/>
          <w:lang w:eastAsia="ru-RU"/>
        </w:rPr>
        <w:t>2</w:t>
      </w:r>
      <w:r w:rsidRPr="00D10453">
        <w:rPr>
          <w:rFonts w:ascii="Times New Roman" w:eastAsia="Times New Roman" w:hAnsi="Times New Roman" w:cs="Times New Roman"/>
          <w:sz w:val="24"/>
          <w:szCs w:val="24"/>
          <w:lang w:eastAsia="ru-RU"/>
        </w:rPr>
        <w:t xml:space="preserve"> – соответственно скорость движения катка при первых двух и промежуточных проходах, км/час;</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bCs/>
          <w:i/>
          <w:sz w:val="24"/>
          <w:szCs w:val="24"/>
          <w:lang w:val="en-US" w:eastAsia="ru-RU"/>
        </w:rPr>
        <w:t>b</w:t>
      </w:r>
      <w:r w:rsidRPr="00D10453">
        <w:rPr>
          <w:rFonts w:ascii="Times New Roman" w:eastAsia="Times New Roman" w:hAnsi="Times New Roman" w:cs="Times New Roman"/>
          <w:i/>
          <w:sz w:val="24"/>
          <w:szCs w:val="24"/>
          <w:lang w:eastAsia="ru-RU"/>
        </w:rPr>
        <w:t>=</w:t>
      </w:r>
      <w:r w:rsidRPr="00D10453">
        <w:rPr>
          <w:rFonts w:ascii="Times New Roman" w:eastAsia="Times New Roman" w:hAnsi="Times New Roman" w:cs="Times New Roman"/>
          <w:sz w:val="24"/>
          <w:szCs w:val="24"/>
          <w:lang w:eastAsia="ru-RU"/>
        </w:rPr>
        <w:t>0,3 м – перекрытие полосы предыдущего прохода;</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bCs/>
          <w:i/>
          <w:sz w:val="24"/>
          <w:szCs w:val="24"/>
          <w:lang w:eastAsia="ru-RU"/>
        </w:rPr>
        <w:sym w:font="Symbol" w:char="0068"/>
      </w:r>
      <w:r w:rsidRPr="00D10453">
        <w:rPr>
          <w:rFonts w:ascii="Times New Roman" w:eastAsia="Times New Roman" w:hAnsi="Times New Roman" w:cs="Times New Roman"/>
          <w:sz w:val="24"/>
          <w:szCs w:val="24"/>
          <w:lang w:eastAsia="ru-RU"/>
        </w:rPr>
        <w:t>=0,8 – коэффициент, учитывающий потери.</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обосновании оптимальной толщины слоя грунта при уплотнении необходимо учитывать технологические данные по режиму отсыпки грунта в насыпь.</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Определённое по графикам количество проходов катка по одному следу следует округлить до ближайшего целого значения в большую сторону. При использовании катков на пневматических шинах к полученному количеству проходов необходимо добавить 2 прохода, совершаемые при скорости движения 2 км/час.</w:t>
      </w:r>
    </w:p>
    <w:p w:rsidR="00D10453" w:rsidRDefault="00D10453">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D10453" w:rsidRPr="00D10453" w:rsidRDefault="00D10453" w:rsidP="00D10453">
      <w:pPr>
        <w:spacing w:after="0" w:line="240" w:lineRule="auto"/>
        <w:jc w:val="center"/>
        <w:rPr>
          <w:rFonts w:ascii="Times New Roman" w:eastAsia="Calibri" w:hAnsi="Times New Roman" w:cs="Times New Roman"/>
          <w:sz w:val="24"/>
          <w:szCs w:val="24"/>
        </w:rPr>
      </w:pPr>
    </w:p>
    <w:p w:rsidR="00D10453" w:rsidRPr="00D10453" w:rsidRDefault="00D10453" w:rsidP="00D10453">
      <w:pPr>
        <w:spacing w:after="0" w:line="360" w:lineRule="auto"/>
        <w:jc w:val="center"/>
        <w:rPr>
          <w:rFonts w:ascii="Times New Roman" w:eastAsia="Times New Roman" w:hAnsi="Times New Roman" w:cs="Times New Roman"/>
          <w:b/>
          <w:sz w:val="28"/>
          <w:szCs w:val="28"/>
          <w:lang w:eastAsia="ru-RU"/>
        </w:rPr>
      </w:pPr>
      <w:r w:rsidRPr="00D10453">
        <w:rPr>
          <w:rFonts w:ascii="Times New Roman" w:eastAsia="Times New Roman" w:hAnsi="Times New Roman" w:cs="Times New Roman"/>
          <w:b/>
          <w:sz w:val="28"/>
          <w:szCs w:val="28"/>
          <w:lang w:eastAsia="ru-RU"/>
        </w:rPr>
        <w:t>Приложение Д</w:t>
      </w:r>
    </w:p>
    <w:p w:rsidR="00D10453" w:rsidRPr="00D10453" w:rsidRDefault="00D10453" w:rsidP="00D10453">
      <w:pPr>
        <w:spacing w:after="0" w:line="360" w:lineRule="auto"/>
        <w:jc w:val="center"/>
        <w:rPr>
          <w:rFonts w:ascii="Times New Roman" w:eastAsia="Times New Roman" w:hAnsi="Times New Roman" w:cs="Times New Roman"/>
          <w:b/>
          <w:sz w:val="28"/>
          <w:szCs w:val="28"/>
          <w:lang w:eastAsia="ru-RU"/>
        </w:rPr>
      </w:pPr>
      <w:r w:rsidRPr="00D10453">
        <w:rPr>
          <w:rFonts w:ascii="Times New Roman" w:eastAsia="Times New Roman" w:hAnsi="Times New Roman" w:cs="Times New Roman"/>
          <w:b/>
          <w:sz w:val="28"/>
          <w:szCs w:val="28"/>
          <w:lang w:eastAsia="ru-RU"/>
        </w:rPr>
        <w:t>Технологическая карта 1</w:t>
      </w:r>
    </w:p>
    <w:p w:rsidR="00D10453" w:rsidRPr="00D10453" w:rsidRDefault="00D10453" w:rsidP="00D10453">
      <w:pPr>
        <w:spacing w:after="0" w:line="360" w:lineRule="auto"/>
        <w:jc w:val="center"/>
        <w:rPr>
          <w:rFonts w:ascii="Times New Roman" w:eastAsia="Times New Roman" w:hAnsi="Times New Roman" w:cs="Times New Roman"/>
          <w:b/>
          <w:sz w:val="28"/>
          <w:szCs w:val="28"/>
          <w:lang w:eastAsia="ru-RU"/>
        </w:rPr>
      </w:pPr>
      <w:r w:rsidRPr="00D10453">
        <w:rPr>
          <w:rFonts w:ascii="Times New Roman" w:eastAsia="Times New Roman" w:hAnsi="Times New Roman" w:cs="Times New Roman"/>
          <w:b/>
          <w:sz w:val="28"/>
          <w:szCs w:val="28"/>
          <w:lang w:eastAsia="ru-RU"/>
        </w:rPr>
        <w:t xml:space="preserve">Возведение насыпи с разработкой грунта экскаваторами и </w:t>
      </w:r>
    </w:p>
    <w:p w:rsidR="00D10453" w:rsidRPr="00D10453" w:rsidRDefault="00D10453" w:rsidP="00D10453">
      <w:pPr>
        <w:spacing w:after="0" w:line="360" w:lineRule="auto"/>
        <w:jc w:val="center"/>
        <w:rPr>
          <w:rFonts w:ascii="Times New Roman" w:eastAsia="Times New Roman" w:hAnsi="Times New Roman" w:cs="Times New Roman"/>
          <w:b/>
          <w:sz w:val="24"/>
          <w:szCs w:val="24"/>
          <w:lang w:eastAsia="ru-RU"/>
        </w:rPr>
      </w:pPr>
      <w:r w:rsidRPr="00D10453">
        <w:rPr>
          <w:rFonts w:ascii="Times New Roman" w:eastAsia="Times New Roman" w:hAnsi="Times New Roman" w:cs="Times New Roman"/>
          <w:b/>
          <w:sz w:val="28"/>
          <w:szCs w:val="28"/>
          <w:lang w:eastAsia="ru-RU"/>
        </w:rPr>
        <w:t>транспортировкой автомобилями-самосвалами</w:t>
      </w:r>
    </w:p>
    <w:p w:rsidR="00D10453" w:rsidRPr="00D10453" w:rsidRDefault="00D10453" w:rsidP="00D10453">
      <w:pPr>
        <w:spacing w:after="0" w:line="360" w:lineRule="auto"/>
        <w:rPr>
          <w:rFonts w:ascii="Times New Roman" w:eastAsia="Times New Roman" w:hAnsi="Times New Roman" w:cs="Times New Roman"/>
          <w:b/>
          <w:sz w:val="24"/>
          <w:szCs w:val="24"/>
          <w:lang w:eastAsia="ru-RU"/>
        </w:rPr>
      </w:pPr>
    </w:p>
    <w:p w:rsidR="00D10453" w:rsidRPr="00D10453" w:rsidRDefault="00D10453" w:rsidP="00D10453">
      <w:pPr>
        <w:spacing w:after="0" w:line="360" w:lineRule="auto"/>
        <w:rPr>
          <w:rFonts w:ascii="Times New Roman" w:eastAsia="Times New Roman" w:hAnsi="Times New Roman" w:cs="Times New Roman"/>
          <w:b/>
          <w:sz w:val="24"/>
          <w:szCs w:val="24"/>
          <w:lang w:eastAsia="ru-RU"/>
        </w:rPr>
      </w:pPr>
      <w:r w:rsidRPr="00D10453">
        <w:rPr>
          <w:rFonts w:ascii="Times New Roman" w:eastAsia="Times New Roman" w:hAnsi="Times New Roman" w:cs="Times New Roman"/>
          <w:b/>
          <w:sz w:val="24"/>
          <w:szCs w:val="24"/>
          <w:lang w:eastAsia="ru-RU"/>
        </w:rPr>
        <w:t>Д.1 Указания по технологии производственного процесса</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возведении насыпи с разработкой грунта экскаваторами и транспортировкой автомобилями-самосвалами (рисунок Д.1) выполняют следующие работы:</w:t>
      </w:r>
    </w:p>
    <w:p w:rsidR="00D10453" w:rsidRPr="00D10453" w:rsidRDefault="00D10453" w:rsidP="00CD4065">
      <w:pPr>
        <w:numPr>
          <w:ilvl w:val="0"/>
          <w:numId w:val="53"/>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подготовка и зачистка забоя;</w:t>
      </w:r>
    </w:p>
    <w:p w:rsidR="00D10453" w:rsidRPr="00D10453" w:rsidRDefault="00D10453" w:rsidP="00CD4065">
      <w:pPr>
        <w:numPr>
          <w:ilvl w:val="0"/>
          <w:numId w:val="53"/>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разработка грунта экскаваторами в карьере с погрузкой его в автомобили-самосвалы, перевозкой и выгрузкой в насыпь;</w:t>
      </w:r>
    </w:p>
    <w:p w:rsidR="00D10453" w:rsidRPr="00D10453" w:rsidRDefault="00D10453" w:rsidP="00CD4065">
      <w:pPr>
        <w:numPr>
          <w:ilvl w:val="0"/>
          <w:numId w:val="53"/>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послойное разравнивание грунта в теле насыпи;</w:t>
      </w:r>
    </w:p>
    <w:p w:rsidR="00D10453" w:rsidRPr="00D10453" w:rsidRDefault="00D10453" w:rsidP="00CD4065">
      <w:pPr>
        <w:numPr>
          <w:ilvl w:val="0"/>
          <w:numId w:val="53"/>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послойное уплотнение грунта.</w:t>
      </w:r>
    </w:p>
    <w:p w:rsidR="00D10453" w:rsidRPr="00D10453" w:rsidRDefault="00D10453" w:rsidP="00D10453">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anchor distT="0" distB="0" distL="114300" distR="114300" simplePos="0" relativeHeight="251719680" behindDoc="1" locked="0" layoutInCell="1" allowOverlap="1">
            <wp:simplePos x="0" y="0"/>
            <wp:positionH relativeFrom="column">
              <wp:posOffset>1542415</wp:posOffset>
            </wp:positionH>
            <wp:positionV relativeFrom="paragraph">
              <wp:posOffset>147320</wp:posOffset>
            </wp:positionV>
            <wp:extent cx="3429000" cy="2724150"/>
            <wp:effectExtent l="0" t="0" r="0" b="0"/>
            <wp:wrapTight wrapText="bothSides">
              <wp:wrapPolygon edited="0">
                <wp:start x="0" y="0"/>
                <wp:lineTo x="0" y="21449"/>
                <wp:lineTo x="21480" y="21449"/>
                <wp:lineTo x="21480" y="0"/>
                <wp:lineTo x="0" y="0"/>
              </wp:wrapPolygon>
            </wp:wrapTight>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29000" cy="2724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1-экскаватор, 2- автомобиль-самосвал, 3-бульдозер, 4-кулачковый каток, 5- каток на пневмошинах, 6- вешка</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Рисунок Д.1 – Схема возведения насыпи с разработкой грунта экскаваторами и перемещением автомобилями-самосвалами</w:t>
      </w:r>
    </w:p>
    <w:p w:rsidR="00D10453" w:rsidRPr="00D10453" w:rsidRDefault="00D10453" w:rsidP="00D10453">
      <w:pPr>
        <w:spacing w:after="0" w:line="360" w:lineRule="auto"/>
        <w:rPr>
          <w:rFonts w:ascii="Times New Roman" w:eastAsia="Times New Roman" w:hAnsi="Times New Roman" w:cs="Times New Roman"/>
          <w:sz w:val="20"/>
          <w:szCs w:val="20"/>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Указанные работы выполняются комплексными механизированными бригадами, в состав которых входят экскаваторы, автомобили-самосвалы, бульдозеры, автогрейдеры, уплотняющие машины.</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До возведения насыпи должны быть выполнены все предшествующие работы, в том числе:</w:t>
      </w:r>
    </w:p>
    <w:p w:rsidR="00D10453" w:rsidRPr="00D10453" w:rsidRDefault="00D10453" w:rsidP="00CD4065">
      <w:pPr>
        <w:numPr>
          <w:ilvl w:val="0"/>
          <w:numId w:val="54"/>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восстановление и закрепление трассы дороги;</w:t>
      </w:r>
    </w:p>
    <w:p w:rsidR="00D10453" w:rsidRPr="00D10453" w:rsidRDefault="00D10453" w:rsidP="00CD4065">
      <w:pPr>
        <w:numPr>
          <w:ilvl w:val="0"/>
          <w:numId w:val="54"/>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lastRenderedPageBreak/>
        <w:t>расчистка дорожной полосы;</w:t>
      </w:r>
    </w:p>
    <w:p w:rsidR="00D10453" w:rsidRPr="00D10453" w:rsidRDefault="00D10453" w:rsidP="00CD4065">
      <w:pPr>
        <w:numPr>
          <w:ilvl w:val="0"/>
          <w:numId w:val="54"/>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разбивка земляного полотна и грунтового карьера;</w:t>
      </w:r>
    </w:p>
    <w:p w:rsidR="00D10453" w:rsidRPr="00D10453" w:rsidRDefault="00D10453" w:rsidP="00CD4065">
      <w:pPr>
        <w:numPr>
          <w:ilvl w:val="0"/>
          <w:numId w:val="54"/>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устройство временных дорог для транспортировки грунта;</w:t>
      </w:r>
    </w:p>
    <w:p w:rsidR="00D10453" w:rsidRPr="00D10453" w:rsidRDefault="00D10453" w:rsidP="00CD4065">
      <w:pPr>
        <w:numPr>
          <w:ilvl w:val="0"/>
          <w:numId w:val="54"/>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устройство съездов в забой и выездов из него;</w:t>
      </w:r>
    </w:p>
    <w:p w:rsidR="00D10453" w:rsidRPr="00D10453" w:rsidRDefault="00D10453" w:rsidP="00CD4065">
      <w:pPr>
        <w:numPr>
          <w:ilvl w:val="0"/>
          <w:numId w:val="54"/>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обеспечение отвода поверхностных вод от забоя;</w:t>
      </w:r>
    </w:p>
    <w:p w:rsidR="00D10453" w:rsidRPr="00D10453" w:rsidRDefault="00D10453" w:rsidP="00CD4065">
      <w:pPr>
        <w:numPr>
          <w:ilvl w:val="0"/>
          <w:numId w:val="54"/>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водопонижение или водоотвод при наличии грунтовых вод;</w:t>
      </w:r>
    </w:p>
    <w:p w:rsidR="00D10453" w:rsidRPr="00D10453" w:rsidRDefault="00D10453" w:rsidP="00CD4065">
      <w:pPr>
        <w:numPr>
          <w:ilvl w:val="0"/>
          <w:numId w:val="54"/>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устройство освещения забоев и отвалов при работе в тёмное время суток.</w:t>
      </w:r>
    </w:p>
    <w:p w:rsidR="00D10453" w:rsidRPr="00D10453" w:rsidRDefault="00D10453" w:rsidP="00D10453">
      <w:pPr>
        <w:spacing w:after="0" w:line="360" w:lineRule="auto"/>
        <w:jc w:val="both"/>
        <w:rPr>
          <w:rFonts w:ascii="Times New Roman" w:eastAsia="Times New Roman" w:hAnsi="Times New Roman" w:cs="Times New Roman"/>
          <w:b/>
          <w:iCs/>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iCs/>
          <w:sz w:val="24"/>
          <w:szCs w:val="24"/>
          <w:lang w:eastAsia="ru-RU"/>
        </w:rPr>
        <w:t>Д.1.1</w:t>
      </w:r>
      <w:r w:rsidRPr="00D10453">
        <w:rPr>
          <w:rFonts w:ascii="Times New Roman" w:eastAsia="Times New Roman" w:hAnsi="Times New Roman" w:cs="Times New Roman"/>
          <w:bCs/>
          <w:iCs/>
          <w:sz w:val="28"/>
          <w:szCs w:val="20"/>
          <w:lang w:eastAsia="ru-RU"/>
        </w:rPr>
        <w:t xml:space="preserve"> </w:t>
      </w:r>
      <w:r w:rsidRPr="00D10453">
        <w:rPr>
          <w:rFonts w:ascii="Times New Roman" w:eastAsia="Times New Roman" w:hAnsi="Times New Roman" w:cs="Times New Roman"/>
          <w:b/>
          <w:sz w:val="24"/>
          <w:szCs w:val="24"/>
          <w:lang w:eastAsia="ru-RU"/>
        </w:rPr>
        <w:t>Разработка грунта экскаваторами</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Разработку грунта одноковшовыми экскаваторами производят забоями, количество и параметры которых устанавливают в соответствии с размерами карьера (резерва, выемки) и оптимальными условиями работы экскаваторов.</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Параметры забоев (ширина, глубина, высота, длина) должны обеспечивать возможность работы ковшом экскаватора принятого типа с наименьшими затратами времени на выполнение рабочего цикла экскавации. </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Разработку грунта в карьере начинают с отрывки пионерной траншеи до отметки, позволяющей обеспечить нормальный набор грунта ковшом экскаватора. Разработку пионерной траншеи целесообразно осуществлять с помощью бульдозера. Бульдозером также планируют подъездные пути к экскаваторам, крутизна которых не должна превышать 15%.</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Дальнейшую разработку грунта в карьере (резерве, выемке) ведут, как правило, продольными (боковыми) или торцевыми (лобовыми) проходками. Размеры забоев для разработки грунта экскаватором с оборудованием прямая лопата рекомендуется принимать по таблице Д.1.</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pacing w:val="20"/>
          <w:sz w:val="24"/>
          <w:szCs w:val="20"/>
          <w:lang w:eastAsia="ru-RU"/>
        </w:rPr>
        <w:t>Таблица</w:t>
      </w:r>
      <w:r w:rsidRPr="00D10453">
        <w:rPr>
          <w:rFonts w:ascii="Times New Roman" w:eastAsia="Times New Roman" w:hAnsi="Times New Roman" w:cs="Times New Roman"/>
          <w:sz w:val="24"/>
          <w:szCs w:val="20"/>
          <w:lang w:eastAsia="ru-RU"/>
        </w:rPr>
        <w:t xml:space="preserve"> Д.1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357"/>
        <w:gridCol w:w="1357"/>
        <w:gridCol w:w="1358"/>
      </w:tblGrid>
      <w:tr w:rsidR="00D10453" w:rsidRPr="00D10453" w:rsidTr="004F537C">
        <w:trPr>
          <w:cantSplit/>
        </w:trPr>
        <w:tc>
          <w:tcPr>
            <w:tcW w:w="492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keepNext/>
              <w:spacing w:after="0" w:line="240" w:lineRule="auto"/>
              <w:jc w:val="center"/>
              <w:outlineLvl w:val="5"/>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Показатели</w:t>
            </w:r>
          </w:p>
        </w:tc>
        <w:tc>
          <w:tcPr>
            <w:tcW w:w="4072" w:type="dxa"/>
            <w:gridSpan w:val="3"/>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keepNext/>
              <w:spacing w:after="0" w:line="240" w:lineRule="auto"/>
              <w:jc w:val="center"/>
              <w:outlineLvl w:val="4"/>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 xml:space="preserve">Размеры проходки (забоя), м </w:t>
            </w:r>
          </w:p>
          <w:p w:rsidR="00D10453" w:rsidRPr="00D10453" w:rsidRDefault="00D10453" w:rsidP="00D10453">
            <w:pPr>
              <w:keepNext/>
              <w:spacing w:after="0" w:line="240" w:lineRule="auto"/>
              <w:jc w:val="center"/>
              <w:outlineLvl w:val="4"/>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при вместимости ковша м</w:t>
            </w:r>
            <w:r w:rsidRPr="00D10453">
              <w:rPr>
                <w:rFonts w:ascii="Times New Roman" w:eastAsia="Times New Roman" w:hAnsi="Times New Roman" w:cs="Times New Roman"/>
                <w:sz w:val="20"/>
                <w:szCs w:val="20"/>
                <w:vertAlign w:val="superscript"/>
                <w:lang w:eastAsia="ru-RU"/>
              </w:rPr>
              <w:t>3</w:t>
            </w:r>
          </w:p>
        </w:tc>
      </w:tr>
      <w:tr w:rsidR="00D10453" w:rsidRPr="00D10453" w:rsidTr="004F537C">
        <w:trPr>
          <w:cantSplit/>
        </w:trPr>
        <w:tc>
          <w:tcPr>
            <w:tcW w:w="4928"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0"/>
                <w:szCs w:val="20"/>
                <w:lang w:eastAsia="ru-RU"/>
              </w:rPr>
            </w:pPr>
          </w:p>
        </w:tc>
        <w:tc>
          <w:tcPr>
            <w:tcW w:w="1357"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0,65</w:t>
            </w:r>
          </w:p>
        </w:tc>
        <w:tc>
          <w:tcPr>
            <w:tcW w:w="1357"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1,0 – 1,25</w:t>
            </w:r>
          </w:p>
        </w:tc>
        <w:tc>
          <w:tcPr>
            <w:tcW w:w="1358"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1,6</w:t>
            </w:r>
          </w:p>
        </w:tc>
      </w:tr>
      <w:tr w:rsidR="00D10453" w:rsidRPr="00D10453" w:rsidTr="004F537C">
        <w:tc>
          <w:tcPr>
            <w:tcW w:w="492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Ширина подошвы забоя от оси пути экскаватора до:</w:t>
            </w:r>
          </w:p>
          <w:p w:rsidR="00D10453" w:rsidRPr="00D10453" w:rsidRDefault="00D10453" w:rsidP="00CD4065">
            <w:pPr>
              <w:numPr>
                <w:ilvl w:val="0"/>
                <w:numId w:val="55"/>
              </w:num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стенки забоя</w:t>
            </w:r>
          </w:p>
          <w:p w:rsidR="00D10453" w:rsidRPr="00D10453" w:rsidRDefault="00D10453" w:rsidP="00CD4065">
            <w:pPr>
              <w:numPr>
                <w:ilvl w:val="0"/>
                <w:numId w:val="55"/>
              </w:num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места погрузки грунта</w:t>
            </w:r>
          </w:p>
        </w:tc>
        <w:tc>
          <w:tcPr>
            <w:tcW w:w="1357" w:type="dxa"/>
            <w:tcBorders>
              <w:top w:val="doub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4,5</w:t>
            </w:r>
          </w:p>
          <w:p w:rsidR="00D10453" w:rsidRPr="00D10453" w:rsidRDefault="00D10453" w:rsidP="00D10453">
            <w:pPr>
              <w:spacing w:after="0" w:line="240" w:lineRule="auto"/>
              <w:jc w:val="center"/>
              <w:rPr>
                <w:rFonts w:ascii="Times New Roman" w:eastAsia="Times New Roman" w:hAnsi="Times New Roman" w:cs="Times New Roman"/>
                <w:sz w:val="20"/>
                <w:szCs w:val="20"/>
                <w:u w:val="single"/>
                <w:lang w:eastAsia="ru-RU"/>
              </w:rPr>
            </w:pPr>
            <w:r w:rsidRPr="00D10453">
              <w:rPr>
                <w:rFonts w:ascii="Times New Roman" w:eastAsia="Times New Roman" w:hAnsi="Times New Roman" w:cs="Times New Roman"/>
                <w:sz w:val="20"/>
                <w:szCs w:val="20"/>
                <w:u w:val="single"/>
                <w:lang w:eastAsia="ru-RU"/>
              </w:rPr>
              <w:t>3,0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w:t>
            </w:r>
            <w:r w:rsidRPr="00D10453">
              <w:rPr>
                <w:rFonts w:ascii="Times New Roman" w:eastAsia="Times New Roman" w:hAnsi="Times New Roman" w:cs="Times New Roman"/>
                <w:sz w:val="20"/>
                <w:szCs w:val="20"/>
                <w:vertAlign w:val="superscript"/>
                <w:lang w:eastAsia="ru-RU"/>
              </w:rPr>
              <w:t>)</w:t>
            </w:r>
          </w:p>
        </w:tc>
        <w:tc>
          <w:tcPr>
            <w:tcW w:w="1357" w:type="dxa"/>
            <w:tcBorders>
              <w:top w:val="doub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5,0</w:t>
            </w:r>
          </w:p>
          <w:p w:rsidR="00D10453" w:rsidRPr="00D10453" w:rsidRDefault="00D10453" w:rsidP="00D10453">
            <w:pPr>
              <w:spacing w:after="0" w:line="240" w:lineRule="auto"/>
              <w:jc w:val="center"/>
              <w:rPr>
                <w:rFonts w:ascii="Times New Roman" w:eastAsia="Times New Roman" w:hAnsi="Times New Roman" w:cs="Times New Roman"/>
                <w:sz w:val="20"/>
                <w:szCs w:val="20"/>
                <w:u w:val="single"/>
                <w:lang w:eastAsia="ru-RU"/>
              </w:rPr>
            </w:pPr>
            <w:r w:rsidRPr="00D10453">
              <w:rPr>
                <w:rFonts w:ascii="Times New Roman" w:eastAsia="Times New Roman" w:hAnsi="Times New Roman" w:cs="Times New Roman"/>
                <w:sz w:val="20"/>
                <w:szCs w:val="20"/>
                <w:u w:val="single"/>
                <w:lang w:eastAsia="ru-RU"/>
              </w:rPr>
              <w:t>3,6</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2,5*</w:t>
            </w:r>
            <w:r w:rsidRPr="00D10453">
              <w:rPr>
                <w:rFonts w:ascii="Times New Roman" w:eastAsia="Times New Roman" w:hAnsi="Times New Roman" w:cs="Times New Roman"/>
                <w:sz w:val="20"/>
                <w:szCs w:val="20"/>
                <w:vertAlign w:val="superscript"/>
                <w:lang w:eastAsia="ru-RU"/>
              </w:rPr>
              <w:t>)</w:t>
            </w:r>
          </w:p>
        </w:tc>
        <w:tc>
          <w:tcPr>
            <w:tcW w:w="1358" w:type="dxa"/>
            <w:tcBorders>
              <w:top w:val="doub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5,0</w:t>
            </w:r>
          </w:p>
          <w:p w:rsidR="00D10453" w:rsidRPr="00D10453" w:rsidRDefault="00D10453" w:rsidP="00D10453">
            <w:pPr>
              <w:spacing w:after="0" w:line="240" w:lineRule="auto"/>
              <w:jc w:val="center"/>
              <w:rPr>
                <w:rFonts w:ascii="Times New Roman" w:eastAsia="Times New Roman" w:hAnsi="Times New Roman" w:cs="Times New Roman"/>
                <w:sz w:val="20"/>
                <w:szCs w:val="20"/>
                <w:u w:val="single"/>
                <w:lang w:eastAsia="ru-RU"/>
              </w:rPr>
            </w:pPr>
            <w:r w:rsidRPr="00D10453">
              <w:rPr>
                <w:rFonts w:ascii="Times New Roman" w:eastAsia="Times New Roman" w:hAnsi="Times New Roman" w:cs="Times New Roman"/>
                <w:sz w:val="20"/>
                <w:szCs w:val="20"/>
                <w:u w:val="single"/>
                <w:lang w:eastAsia="ru-RU"/>
              </w:rPr>
              <w:t>3,6</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2,5*</w:t>
            </w:r>
            <w:r w:rsidRPr="00D10453">
              <w:rPr>
                <w:rFonts w:ascii="Times New Roman" w:eastAsia="Times New Roman" w:hAnsi="Times New Roman" w:cs="Times New Roman"/>
                <w:sz w:val="20"/>
                <w:szCs w:val="20"/>
                <w:vertAlign w:val="superscript"/>
                <w:lang w:eastAsia="ru-RU"/>
              </w:rPr>
              <w:t>)</w:t>
            </w:r>
          </w:p>
        </w:tc>
      </w:tr>
      <w:tr w:rsidR="00D10453" w:rsidRPr="00D10453" w:rsidTr="004F537C">
        <w:tc>
          <w:tcPr>
            <w:tcW w:w="492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Предельная высота верхней кромки борта кузова транспортного средства над уровнем подошвы забоя.</w:t>
            </w:r>
          </w:p>
        </w:tc>
        <w:tc>
          <w:tcPr>
            <w:tcW w:w="135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5,5</w:t>
            </w:r>
          </w:p>
        </w:tc>
        <w:tc>
          <w:tcPr>
            <w:tcW w:w="135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5,5</w:t>
            </w:r>
          </w:p>
        </w:tc>
        <w:tc>
          <w:tcPr>
            <w:tcW w:w="1358"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5,0</w:t>
            </w:r>
          </w:p>
        </w:tc>
      </w:tr>
      <w:tr w:rsidR="00D10453" w:rsidRPr="00D10453" w:rsidTr="004F537C">
        <w:tc>
          <w:tcPr>
            <w:tcW w:w="492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Наибольшая высота резания.</w:t>
            </w:r>
          </w:p>
        </w:tc>
        <w:tc>
          <w:tcPr>
            <w:tcW w:w="1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6,5 – 8,0</w:t>
            </w:r>
          </w:p>
        </w:tc>
        <w:tc>
          <w:tcPr>
            <w:tcW w:w="135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8,0 – 9,0</w:t>
            </w:r>
          </w:p>
        </w:tc>
        <w:tc>
          <w:tcPr>
            <w:tcW w:w="135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9,0 – 9,9</w:t>
            </w:r>
          </w:p>
        </w:tc>
      </w:tr>
      <w:tr w:rsidR="00D10453" w:rsidRPr="00D10453" w:rsidTr="004F537C">
        <w:tc>
          <w:tcPr>
            <w:tcW w:w="492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Наименьшая высота забоя, обеспечивающая наполнение ковша экскаватора « с шапкой» в грунтах:</w:t>
            </w:r>
          </w:p>
          <w:p w:rsidR="00D10453" w:rsidRPr="00D10453" w:rsidRDefault="00D10453" w:rsidP="00CD4065">
            <w:pPr>
              <w:numPr>
                <w:ilvl w:val="0"/>
                <w:numId w:val="56"/>
              </w:num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лёгких (</w:t>
            </w:r>
            <w:r w:rsidRPr="00D10453">
              <w:rPr>
                <w:rFonts w:ascii="Times New Roman" w:eastAsia="Times New Roman" w:hAnsi="Times New Roman" w:cs="Times New Roman"/>
                <w:sz w:val="20"/>
                <w:szCs w:val="20"/>
                <w:lang w:val="en-US" w:eastAsia="ru-RU"/>
              </w:rPr>
              <w:t>I</w:t>
            </w:r>
            <w:r w:rsidRPr="00D10453">
              <w:rPr>
                <w:rFonts w:ascii="Times New Roman" w:eastAsia="Times New Roman" w:hAnsi="Times New Roman" w:cs="Times New Roman"/>
                <w:sz w:val="20"/>
                <w:szCs w:val="20"/>
                <w:lang w:eastAsia="ru-RU"/>
              </w:rPr>
              <w:t xml:space="preserve"> – </w:t>
            </w:r>
            <w:r w:rsidRPr="00D10453">
              <w:rPr>
                <w:rFonts w:ascii="Times New Roman" w:eastAsia="Times New Roman" w:hAnsi="Times New Roman" w:cs="Times New Roman"/>
                <w:sz w:val="20"/>
                <w:szCs w:val="20"/>
                <w:lang w:val="en-US" w:eastAsia="ru-RU"/>
              </w:rPr>
              <w:t>II</w:t>
            </w:r>
            <w:r w:rsidRPr="00D10453">
              <w:rPr>
                <w:rFonts w:ascii="Times New Roman" w:eastAsia="Times New Roman" w:hAnsi="Times New Roman" w:cs="Times New Roman"/>
                <w:sz w:val="20"/>
                <w:szCs w:val="20"/>
                <w:lang w:eastAsia="ru-RU"/>
              </w:rPr>
              <w:t xml:space="preserve"> группа)</w:t>
            </w:r>
          </w:p>
          <w:p w:rsidR="00D10453" w:rsidRPr="00D10453" w:rsidRDefault="00D10453" w:rsidP="00CD4065">
            <w:pPr>
              <w:numPr>
                <w:ilvl w:val="0"/>
                <w:numId w:val="56"/>
              </w:num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средних (</w:t>
            </w:r>
            <w:r w:rsidRPr="00D10453">
              <w:rPr>
                <w:rFonts w:ascii="Times New Roman" w:eastAsia="Times New Roman" w:hAnsi="Times New Roman" w:cs="Times New Roman"/>
                <w:sz w:val="20"/>
                <w:szCs w:val="20"/>
                <w:lang w:val="en-US" w:eastAsia="ru-RU"/>
              </w:rPr>
              <w:t>III</w:t>
            </w:r>
            <w:r w:rsidRPr="00D10453">
              <w:rPr>
                <w:rFonts w:ascii="Times New Roman" w:eastAsia="Times New Roman" w:hAnsi="Times New Roman" w:cs="Times New Roman"/>
                <w:sz w:val="20"/>
                <w:szCs w:val="20"/>
                <w:lang w:eastAsia="ru-RU"/>
              </w:rPr>
              <w:t xml:space="preserve"> группа)</w:t>
            </w:r>
          </w:p>
          <w:p w:rsidR="00D10453" w:rsidRPr="00D10453" w:rsidRDefault="00D10453" w:rsidP="00CD4065">
            <w:pPr>
              <w:numPr>
                <w:ilvl w:val="0"/>
                <w:numId w:val="56"/>
              </w:num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тяжёлых (</w:t>
            </w:r>
            <w:r w:rsidRPr="00D10453">
              <w:rPr>
                <w:rFonts w:ascii="Times New Roman" w:eastAsia="Times New Roman" w:hAnsi="Times New Roman" w:cs="Times New Roman"/>
                <w:sz w:val="20"/>
                <w:szCs w:val="20"/>
                <w:lang w:val="en-US" w:eastAsia="ru-RU"/>
              </w:rPr>
              <w:t xml:space="preserve">IV </w:t>
            </w:r>
            <w:r w:rsidRPr="00D10453">
              <w:rPr>
                <w:rFonts w:ascii="Times New Roman" w:eastAsia="Times New Roman" w:hAnsi="Times New Roman" w:cs="Times New Roman"/>
                <w:sz w:val="20"/>
                <w:szCs w:val="20"/>
                <w:lang w:eastAsia="ru-RU"/>
              </w:rPr>
              <w:t>группа)</w:t>
            </w:r>
          </w:p>
        </w:tc>
        <w:tc>
          <w:tcPr>
            <w:tcW w:w="135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5,5</w:t>
            </w:r>
          </w:p>
        </w:tc>
        <w:tc>
          <w:tcPr>
            <w:tcW w:w="135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6,0</w:t>
            </w:r>
          </w:p>
        </w:tc>
        <w:tc>
          <w:tcPr>
            <w:tcW w:w="1358"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6,0</w:t>
            </w:r>
          </w:p>
        </w:tc>
      </w:tr>
      <w:tr w:rsidR="00D10453" w:rsidRPr="00D10453" w:rsidTr="004F537C">
        <w:tc>
          <w:tcPr>
            <w:tcW w:w="492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lastRenderedPageBreak/>
              <w:t>Наименьшая допустимая высота забоя в грунтах:</w:t>
            </w:r>
          </w:p>
          <w:p w:rsidR="00D10453" w:rsidRPr="00D10453" w:rsidRDefault="00D10453" w:rsidP="00CD4065">
            <w:pPr>
              <w:numPr>
                <w:ilvl w:val="0"/>
                <w:numId w:val="57"/>
              </w:numPr>
              <w:spacing w:after="0" w:line="240" w:lineRule="auto"/>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лёгких (</w:t>
            </w:r>
            <w:r w:rsidRPr="00D10453">
              <w:rPr>
                <w:rFonts w:ascii="Times New Roman" w:eastAsia="Times New Roman" w:hAnsi="Times New Roman" w:cs="Times New Roman"/>
                <w:sz w:val="20"/>
                <w:szCs w:val="20"/>
                <w:lang w:val="en-US" w:eastAsia="ru-RU"/>
              </w:rPr>
              <w:t>I</w:t>
            </w:r>
            <w:r w:rsidRPr="00D10453">
              <w:rPr>
                <w:rFonts w:ascii="Times New Roman" w:eastAsia="Times New Roman" w:hAnsi="Times New Roman" w:cs="Times New Roman"/>
                <w:sz w:val="20"/>
                <w:szCs w:val="20"/>
                <w:lang w:eastAsia="ru-RU"/>
              </w:rPr>
              <w:t xml:space="preserve"> – </w:t>
            </w:r>
            <w:r w:rsidRPr="00D10453">
              <w:rPr>
                <w:rFonts w:ascii="Times New Roman" w:eastAsia="Times New Roman" w:hAnsi="Times New Roman" w:cs="Times New Roman"/>
                <w:sz w:val="20"/>
                <w:szCs w:val="20"/>
                <w:lang w:val="en-US" w:eastAsia="ru-RU"/>
              </w:rPr>
              <w:t>II</w:t>
            </w:r>
            <w:r w:rsidRPr="00D10453">
              <w:rPr>
                <w:rFonts w:ascii="Times New Roman" w:eastAsia="Times New Roman" w:hAnsi="Times New Roman" w:cs="Times New Roman"/>
                <w:sz w:val="20"/>
                <w:szCs w:val="20"/>
                <w:lang w:eastAsia="ru-RU"/>
              </w:rPr>
              <w:t xml:space="preserve"> группа)</w:t>
            </w:r>
          </w:p>
          <w:p w:rsidR="00D10453" w:rsidRPr="00D10453" w:rsidRDefault="00D10453" w:rsidP="00CD4065">
            <w:pPr>
              <w:numPr>
                <w:ilvl w:val="0"/>
                <w:numId w:val="57"/>
              </w:numPr>
              <w:spacing w:after="0" w:line="240" w:lineRule="auto"/>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средних (</w:t>
            </w:r>
            <w:r w:rsidRPr="00D10453">
              <w:rPr>
                <w:rFonts w:ascii="Times New Roman" w:eastAsia="Times New Roman" w:hAnsi="Times New Roman" w:cs="Times New Roman"/>
                <w:sz w:val="20"/>
                <w:szCs w:val="20"/>
                <w:lang w:val="en-US" w:eastAsia="ru-RU"/>
              </w:rPr>
              <w:t>III</w:t>
            </w:r>
            <w:r w:rsidRPr="00D10453">
              <w:rPr>
                <w:rFonts w:ascii="Times New Roman" w:eastAsia="Times New Roman" w:hAnsi="Times New Roman" w:cs="Times New Roman"/>
                <w:sz w:val="20"/>
                <w:szCs w:val="20"/>
                <w:lang w:eastAsia="ru-RU"/>
              </w:rPr>
              <w:t xml:space="preserve"> группа)</w:t>
            </w:r>
          </w:p>
          <w:p w:rsidR="00D10453" w:rsidRPr="00D10453" w:rsidRDefault="00D10453" w:rsidP="00CD4065">
            <w:pPr>
              <w:numPr>
                <w:ilvl w:val="0"/>
                <w:numId w:val="57"/>
              </w:numPr>
              <w:spacing w:after="0" w:line="240" w:lineRule="auto"/>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тяжёлых (</w:t>
            </w:r>
            <w:r w:rsidRPr="00D10453">
              <w:rPr>
                <w:rFonts w:ascii="Times New Roman" w:eastAsia="Times New Roman" w:hAnsi="Times New Roman" w:cs="Times New Roman"/>
                <w:sz w:val="20"/>
                <w:szCs w:val="20"/>
                <w:lang w:val="en-US" w:eastAsia="ru-RU"/>
              </w:rPr>
              <w:t>IV</w:t>
            </w:r>
            <w:r w:rsidRPr="00D10453">
              <w:rPr>
                <w:rFonts w:ascii="Times New Roman" w:eastAsia="Times New Roman" w:hAnsi="Times New Roman" w:cs="Times New Roman"/>
                <w:sz w:val="20"/>
                <w:szCs w:val="20"/>
                <w:lang w:eastAsia="ru-RU"/>
              </w:rPr>
              <w:t xml:space="preserve"> группа)</w:t>
            </w:r>
          </w:p>
        </w:tc>
        <w:tc>
          <w:tcPr>
            <w:tcW w:w="135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0,7</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1,8 – 2,5</w:t>
            </w:r>
          </w:p>
        </w:tc>
        <w:tc>
          <w:tcPr>
            <w:tcW w:w="1357"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1,15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1,8 – 2,5</w:t>
            </w:r>
          </w:p>
        </w:tc>
        <w:tc>
          <w:tcPr>
            <w:tcW w:w="1358"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1,3</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 – 2,5</w:t>
            </w:r>
          </w:p>
        </w:tc>
      </w:tr>
      <w:tr w:rsidR="00D10453" w:rsidRPr="00D10453" w:rsidTr="004F537C">
        <w:tc>
          <w:tcPr>
            <w:tcW w:w="9000" w:type="dxa"/>
            <w:gridSpan w:val="4"/>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w:t>
            </w:r>
            <w:r w:rsidRPr="00D10453">
              <w:rPr>
                <w:rFonts w:ascii="Times New Roman" w:eastAsia="Times New Roman" w:hAnsi="Times New Roman" w:cs="Times New Roman"/>
                <w:szCs w:val="20"/>
                <w:vertAlign w:val="superscript"/>
                <w:lang w:eastAsia="ru-RU"/>
              </w:rPr>
              <w:t xml:space="preserve">) </w:t>
            </w:r>
            <w:r w:rsidRPr="00D10453">
              <w:rPr>
                <w:rFonts w:ascii="Times New Roman" w:eastAsia="Times New Roman" w:hAnsi="Times New Roman" w:cs="Times New Roman"/>
                <w:szCs w:val="20"/>
                <w:lang w:eastAsia="ru-RU"/>
              </w:rPr>
              <w:t xml:space="preserve"> над чертой – при расположении погрузочного пути на уровне подошвы забоя;</w:t>
            </w:r>
          </w:p>
          <w:p w:rsidR="00D10453" w:rsidRPr="00D10453" w:rsidRDefault="00D10453" w:rsidP="00D10453">
            <w:pPr>
              <w:spacing w:after="0" w:line="240" w:lineRule="auto"/>
              <w:jc w:val="both"/>
              <w:rPr>
                <w:rFonts w:ascii="Times New Roman" w:eastAsia="Times New Roman" w:hAnsi="Times New Roman" w:cs="Times New Roman"/>
                <w:snapToGrid w:val="0"/>
                <w:sz w:val="20"/>
                <w:szCs w:val="20"/>
                <w:lang w:eastAsia="ru-RU"/>
              </w:rPr>
            </w:pPr>
            <w:r w:rsidRPr="00D10453">
              <w:rPr>
                <w:rFonts w:ascii="Times New Roman" w:eastAsia="Times New Roman" w:hAnsi="Times New Roman" w:cs="Times New Roman"/>
                <w:szCs w:val="20"/>
                <w:lang w:eastAsia="ru-RU"/>
              </w:rPr>
              <w:t>под чертой – при расположении погрузочного пути выше уровня подошвы забоя (рисунок Д.2)</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tc>
      </w:tr>
    </w:tbl>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Наибольшую допустимую высоту забоя в глинистых грунтах принимают равной наибольшей высоте резания экскаватора данного типа, а в сыпучих грунтах – на 1,5-2,0 м выше.</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разработке забоев должен быть предусмотрен отвод поверхностных и грунтовых вод.</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С одной стоянки экскаватора разрабатывают участок длиной 3-4 м, после чего экскаватор передвигают на новое место стоянки.</w:t>
      </w:r>
    </w:p>
    <w:p w:rsidR="00D10453" w:rsidRPr="00D10453" w:rsidRDefault="00D10453" w:rsidP="00D10453">
      <w:pPr>
        <w:spacing w:after="0" w:line="240" w:lineRule="auto"/>
        <w:rPr>
          <w:rFonts w:ascii="Times New Roman" w:eastAsia="Times New Roman" w:hAnsi="Times New Roman" w:cs="Times New Roman"/>
          <w:snapToGrid w:val="0"/>
          <w:sz w:val="20"/>
          <w:szCs w:val="20"/>
          <w:lang w:eastAsia="ru-RU"/>
        </w:rPr>
      </w:pPr>
      <w:r>
        <w:rPr>
          <w:rFonts w:ascii="Times New Roman" w:eastAsia="Times New Roman" w:hAnsi="Times New Roman" w:cs="Times New Roman"/>
          <w:noProof/>
          <w:sz w:val="20"/>
          <w:szCs w:val="20"/>
          <w:lang w:eastAsia="ru-RU"/>
        </w:rPr>
        <w:drawing>
          <wp:anchor distT="0" distB="0" distL="114300" distR="114300" simplePos="0" relativeHeight="251718656" behindDoc="1" locked="0" layoutInCell="1" allowOverlap="1">
            <wp:simplePos x="0" y="0"/>
            <wp:positionH relativeFrom="column">
              <wp:posOffset>692150</wp:posOffset>
            </wp:positionH>
            <wp:positionV relativeFrom="paragraph">
              <wp:posOffset>29210</wp:posOffset>
            </wp:positionV>
            <wp:extent cx="4000500" cy="2124075"/>
            <wp:effectExtent l="0" t="0" r="0" b="9525"/>
            <wp:wrapTight wrapText="bothSides">
              <wp:wrapPolygon edited="0">
                <wp:start x="0" y="0"/>
                <wp:lineTo x="0" y="21503"/>
                <wp:lineTo x="21497" y="21503"/>
                <wp:lineTo x="21497" y="0"/>
                <wp:lineTo x="0" y="0"/>
              </wp:wrapPolygon>
            </wp:wrapTight>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00500" cy="2124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spacing w:after="0" w:line="240" w:lineRule="auto"/>
        <w:rPr>
          <w:rFonts w:ascii="Times New Roman" w:eastAsia="Times New Roman" w:hAnsi="Times New Roman" w:cs="Times New Roman"/>
          <w:snapToGrid w:val="0"/>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ind w:right="-2"/>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both"/>
        <w:rPr>
          <w:rFonts w:ascii="Times New Roman" w:eastAsia="Times New Roman" w:hAnsi="Times New Roman" w:cs="Times New Roman"/>
          <w:b/>
          <w:iCs/>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b/>
          <w:iCs/>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b/>
          <w:iCs/>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b/>
          <w:iCs/>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b/>
          <w:iCs/>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b/>
          <w:iCs/>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b/>
          <w:iCs/>
          <w:sz w:val="24"/>
          <w:szCs w:val="24"/>
          <w:lang w:eastAsia="ru-RU"/>
        </w:rPr>
      </w:pPr>
    </w:p>
    <w:p w:rsidR="00D10453" w:rsidRPr="00D10453" w:rsidRDefault="00D10453" w:rsidP="00D10453">
      <w:pPr>
        <w:spacing w:after="0" w:line="240" w:lineRule="auto"/>
        <w:jc w:val="both"/>
        <w:rPr>
          <w:rFonts w:ascii="Times New Roman" w:eastAsia="Times New Roman" w:hAnsi="Times New Roman" w:cs="Times New Roman"/>
          <w:b/>
          <w:iCs/>
          <w:sz w:val="24"/>
          <w:szCs w:val="24"/>
          <w:lang w:eastAsia="ru-RU"/>
        </w:rPr>
      </w:pPr>
    </w:p>
    <w:p w:rsidR="00D10453" w:rsidRPr="00D10453" w:rsidRDefault="00D10453" w:rsidP="00D10453">
      <w:pPr>
        <w:spacing w:after="0" w:line="240" w:lineRule="auto"/>
        <w:ind w:right="-2"/>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val="en-US" w:eastAsia="ru-RU"/>
        </w:rPr>
        <w:t>R</w:t>
      </w:r>
      <w:r w:rsidRPr="00D10453">
        <w:rPr>
          <w:rFonts w:ascii="Times New Roman" w:eastAsia="Times New Roman" w:hAnsi="Times New Roman" w:cs="Times New Roman"/>
          <w:sz w:val="24"/>
          <w:szCs w:val="20"/>
          <w:lang w:eastAsia="ru-RU"/>
        </w:rPr>
        <w:t xml:space="preserve"> – максимальный радиус выгрузки; </w:t>
      </w:r>
      <w:r w:rsidRPr="00D10453">
        <w:rPr>
          <w:rFonts w:ascii="Times New Roman" w:eastAsia="Times New Roman" w:hAnsi="Times New Roman" w:cs="Times New Roman"/>
          <w:sz w:val="24"/>
          <w:szCs w:val="20"/>
          <w:lang w:val="en-US" w:eastAsia="ru-RU"/>
        </w:rPr>
        <w:t>r</w:t>
      </w:r>
      <w:r w:rsidRPr="00D10453">
        <w:rPr>
          <w:rFonts w:ascii="Times New Roman" w:eastAsia="Times New Roman" w:hAnsi="Times New Roman" w:cs="Times New Roman"/>
          <w:sz w:val="24"/>
          <w:szCs w:val="20"/>
          <w:lang w:eastAsia="ru-RU"/>
        </w:rPr>
        <w:t xml:space="preserve"> – наибольший радиус резания;</w:t>
      </w:r>
    </w:p>
    <w:p w:rsidR="00D10453" w:rsidRPr="00D10453" w:rsidRDefault="00D10453" w:rsidP="00D10453">
      <w:pPr>
        <w:spacing w:after="0" w:line="240" w:lineRule="auto"/>
        <w:ind w:right="-2"/>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Н – наибольшая высота выгрузки; В- ширина забоя; </w:t>
      </w:r>
      <w:r w:rsidRPr="00D10453">
        <w:rPr>
          <w:rFonts w:ascii="Times New Roman" w:eastAsia="Times New Roman" w:hAnsi="Times New Roman" w:cs="Times New Roman"/>
          <w:sz w:val="24"/>
          <w:szCs w:val="20"/>
          <w:lang w:val="en-US" w:eastAsia="ru-RU"/>
        </w:rPr>
        <w:t>b</w:t>
      </w:r>
      <w:r w:rsidRPr="00D10453">
        <w:rPr>
          <w:rFonts w:ascii="Times New Roman" w:eastAsia="Times New Roman" w:hAnsi="Times New Roman" w:cs="Times New Roman"/>
          <w:sz w:val="24"/>
          <w:szCs w:val="20"/>
          <w:lang w:eastAsia="ru-RU"/>
        </w:rPr>
        <w:t xml:space="preserve"> – наименьший радиус выгрузки.</w:t>
      </w:r>
    </w:p>
    <w:p w:rsidR="00D10453" w:rsidRPr="00D10453" w:rsidRDefault="00D10453" w:rsidP="00D10453">
      <w:pPr>
        <w:spacing w:after="0" w:line="240" w:lineRule="auto"/>
        <w:jc w:val="both"/>
        <w:rPr>
          <w:rFonts w:ascii="Times New Roman" w:eastAsia="Times New Roman" w:hAnsi="Times New Roman" w:cs="Times New Roman"/>
          <w:b/>
          <w:iCs/>
          <w:sz w:val="24"/>
          <w:szCs w:val="24"/>
          <w:lang w:eastAsia="ru-RU"/>
        </w:rPr>
      </w:pPr>
      <w:r w:rsidRPr="00D10453">
        <w:rPr>
          <w:rFonts w:ascii="Times New Roman" w:eastAsia="Times New Roman" w:hAnsi="Times New Roman" w:cs="Times New Roman"/>
          <w:sz w:val="24"/>
          <w:szCs w:val="20"/>
          <w:lang w:eastAsia="ru-RU"/>
        </w:rPr>
        <w:t>Рисунок Д.2 – Поперечное сечение экскаваторного забоя</w:t>
      </w:r>
    </w:p>
    <w:p w:rsidR="00D10453" w:rsidRPr="00D10453" w:rsidRDefault="00D10453" w:rsidP="00D10453">
      <w:pPr>
        <w:spacing w:after="0" w:line="240" w:lineRule="auto"/>
        <w:jc w:val="both"/>
        <w:rPr>
          <w:rFonts w:ascii="Times New Roman" w:eastAsia="Times New Roman" w:hAnsi="Times New Roman" w:cs="Times New Roman"/>
          <w:b/>
          <w:iCs/>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iCs/>
          <w:sz w:val="24"/>
          <w:szCs w:val="24"/>
          <w:lang w:eastAsia="ru-RU"/>
        </w:rPr>
        <w:t>Д.1.2</w:t>
      </w:r>
      <w:r w:rsidRPr="00D10453">
        <w:rPr>
          <w:rFonts w:ascii="Times New Roman" w:eastAsia="Times New Roman" w:hAnsi="Times New Roman" w:cs="Times New Roman"/>
          <w:i/>
          <w:sz w:val="24"/>
          <w:szCs w:val="24"/>
          <w:lang w:eastAsia="ru-RU"/>
        </w:rPr>
        <w:t xml:space="preserve"> </w:t>
      </w:r>
      <w:r w:rsidRPr="00D10453">
        <w:rPr>
          <w:rFonts w:ascii="Times New Roman" w:eastAsia="Times New Roman" w:hAnsi="Times New Roman" w:cs="Times New Roman"/>
          <w:b/>
          <w:sz w:val="24"/>
          <w:szCs w:val="24"/>
          <w:lang w:eastAsia="ru-RU"/>
        </w:rPr>
        <w:t>Транспортировка грунта и укладка его в насыпь</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Транспортировку грунта из карьера в насыпь производят автомобилями-самосвалами грузоподъём-ностью от 7 до 12 т в зависимости от объёма ковша экскаватора.</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Количество транспорт-ных средств, необходимых для перевозки грунта, определяют расчётом для каждого конкретного случая с учётом физических условий работы и дальности возки.</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Потребность в автомобилях-самосвалах может быть определена ориентировочно из таблице Г.2 или расчётом с учётом фактических условий и дальности возки по формуле:</w:t>
      </w: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r w:rsidRPr="00D10453">
        <w:rPr>
          <w:rFonts w:ascii="Times New Roman" w:eastAsia="Times New Roman" w:hAnsi="Times New Roman" w:cs="Times New Roman"/>
          <w:position w:val="-30"/>
          <w:sz w:val="28"/>
          <w:szCs w:val="20"/>
          <w:lang w:eastAsia="ru-RU"/>
        </w:rPr>
        <w:object w:dxaOrig="1199" w:dyaOrig="740">
          <v:shape id="_x0000_i1029" type="#_x0000_t75" style="width:60pt;height:36.75pt" o:ole="" fillcolor="window">
            <v:imagedata r:id="rId28" o:title=""/>
          </v:shape>
          <o:OLEObject Type="Embed" ProgID="Equation.3" ShapeID="_x0000_i1029" DrawAspect="Content" ObjectID="_1371379304" r:id="rId29"/>
        </w:objec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lastRenderedPageBreak/>
        <w:t xml:space="preserve">где </w:t>
      </w:r>
      <w:r w:rsidRPr="00D10453">
        <w:rPr>
          <w:rFonts w:ascii="Times New Roman" w:eastAsia="Times New Roman" w:hAnsi="Times New Roman" w:cs="Times New Roman"/>
          <w:b/>
          <w:bCs/>
          <w:i/>
          <w:sz w:val="24"/>
          <w:szCs w:val="24"/>
          <w:lang w:val="en-US" w:eastAsia="ru-RU"/>
        </w:rPr>
        <w:t>t</w:t>
      </w:r>
      <w:r w:rsidRPr="00D10453">
        <w:rPr>
          <w:rFonts w:ascii="Times New Roman" w:eastAsia="Times New Roman" w:hAnsi="Times New Roman" w:cs="Times New Roman"/>
          <w:b/>
          <w:bCs/>
          <w:i/>
          <w:sz w:val="24"/>
          <w:szCs w:val="24"/>
          <w:vertAlign w:val="subscript"/>
          <w:lang w:val="en-US" w:eastAsia="ru-RU"/>
        </w:rPr>
        <w:t>p</w:t>
      </w:r>
      <w:r w:rsidRPr="00D10453">
        <w:rPr>
          <w:rFonts w:ascii="Times New Roman" w:eastAsia="Times New Roman" w:hAnsi="Times New Roman" w:cs="Times New Roman"/>
          <w:i/>
          <w:sz w:val="24"/>
          <w:szCs w:val="24"/>
          <w:lang w:eastAsia="ru-RU"/>
        </w:rPr>
        <w:t xml:space="preserve"> – </w:t>
      </w:r>
      <w:r w:rsidRPr="00D10453">
        <w:rPr>
          <w:rFonts w:ascii="Times New Roman" w:eastAsia="Times New Roman" w:hAnsi="Times New Roman" w:cs="Times New Roman"/>
          <w:sz w:val="24"/>
          <w:szCs w:val="24"/>
          <w:lang w:eastAsia="ru-RU"/>
        </w:rPr>
        <w:t>время, необходимое для выполнения одного рейса (продолжительность загрузки, пробега до места разгрузки и обратно, разгрузка, установка под погрузку и разгрузку, технологические перерывы), мин.;</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bCs/>
          <w:i/>
          <w:sz w:val="24"/>
          <w:szCs w:val="24"/>
          <w:lang w:val="en-US" w:eastAsia="ru-RU"/>
        </w:rPr>
        <w:t>t</w:t>
      </w:r>
      <w:r w:rsidRPr="00D10453">
        <w:rPr>
          <w:rFonts w:ascii="Times New Roman" w:eastAsia="Times New Roman" w:hAnsi="Times New Roman" w:cs="Times New Roman"/>
          <w:b/>
          <w:bCs/>
          <w:i/>
          <w:sz w:val="24"/>
          <w:szCs w:val="24"/>
          <w:vertAlign w:val="subscript"/>
          <w:lang w:eastAsia="ru-RU"/>
        </w:rPr>
        <w:t>э</w:t>
      </w:r>
      <w:r w:rsidRPr="00D10453">
        <w:rPr>
          <w:rFonts w:ascii="Times New Roman" w:eastAsia="Times New Roman" w:hAnsi="Times New Roman" w:cs="Times New Roman"/>
          <w:i/>
          <w:sz w:val="24"/>
          <w:szCs w:val="24"/>
          <w:lang w:eastAsia="ru-RU"/>
        </w:rPr>
        <w:t xml:space="preserve"> – </w:t>
      </w:r>
      <w:r w:rsidRPr="00D10453">
        <w:rPr>
          <w:rFonts w:ascii="Times New Roman" w:eastAsia="Times New Roman" w:hAnsi="Times New Roman" w:cs="Times New Roman"/>
          <w:sz w:val="24"/>
          <w:szCs w:val="24"/>
          <w:lang w:eastAsia="ru-RU"/>
        </w:rPr>
        <w:t>продолжительность одного цикла работы экскаватора, мин.;</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bCs/>
          <w:i/>
          <w:sz w:val="24"/>
          <w:szCs w:val="24"/>
          <w:lang w:val="en-US" w:eastAsia="ru-RU"/>
        </w:rPr>
        <w:t>n</w:t>
      </w:r>
      <w:r w:rsidRPr="00D10453">
        <w:rPr>
          <w:rFonts w:ascii="Times New Roman" w:eastAsia="Times New Roman" w:hAnsi="Times New Roman" w:cs="Times New Roman"/>
          <w:sz w:val="24"/>
          <w:szCs w:val="24"/>
          <w:lang w:eastAsia="ru-RU"/>
        </w:rPr>
        <w:t xml:space="preserve"> – количество ковшей, необходимых для заполнения одной машины.</w:t>
      </w:r>
    </w:p>
    <w:p w:rsidR="00D10453" w:rsidRPr="00D10453" w:rsidRDefault="00D10453" w:rsidP="00D10453">
      <w:pPr>
        <w:spacing w:after="0" w:line="360" w:lineRule="auto"/>
        <w:jc w:val="right"/>
        <w:rPr>
          <w:rFonts w:ascii="Times New Roman" w:eastAsia="Times New Roman" w:hAnsi="Times New Roman" w:cs="Times New Roman"/>
          <w:sz w:val="24"/>
          <w:szCs w:val="20"/>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pacing w:val="20"/>
          <w:sz w:val="24"/>
          <w:szCs w:val="20"/>
          <w:lang w:eastAsia="ru-RU"/>
        </w:rPr>
        <w:t>Таблица</w:t>
      </w:r>
      <w:r w:rsidRPr="00D10453">
        <w:rPr>
          <w:rFonts w:ascii="Times New Roman" w:eastAsia="Times New Roman" w:hAnsi="Times New Roman" w:cs="Times New Roman"/>
          <w:sz w:val="24"/>
          <w:szCs w:val="20"/>
          <w:lang w:eastAsia="ru-RU"/>
        </w:rPr>
        <w:t xml:space="preserve"> Д.2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033"/>
        <w:gridCol w:w="1033"/>
        <w:gridCol w:w="1034"/>
        <w:gridCol w:w="1033"/>
        <w:gridCol w:w="1033"/>
        <w:gridCol w:w="1034"/>
      </w:tblGrid>
      <w:tr w:rsidR="00D10453" w:rsidRPr="00D10453" w:rsidTr="004F537C">
        <w:trPr>
          <w:cantSplit/>
        </w:trPr>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Дальность возки, км</w:t>
            </w:r>
          </w:p>
        </w:tc>
        <w:tc>
          <w:tcPr>
            <w:tcW w:w="6200" w:type="dxa"/>
            <w:gridSpan w:val="6"/>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vertAlign w:val="superscript"/>
                <w:lang w:eastAsia="ru-RU"/>
              </w:rPr>
            </w:pPr>
            <w:r w:rsidRPr="00D10453">
              <w:rPr>
                <w:rFonts w:ascii="Times New Roman" w:eastAsia="Times New Roman" w:hAnsi="Times New Roman" w:cs="Times New Roman"/>
                <w:sz w:val="24"/>
                <w:szCs w:val="20"/>
                <w:lang w:eastAsia="ru-RU"/>
              </w:rPr>
              <w:t>Ёмкость ковша экскаватора, м</w:t>
            </w:r>
            <w:r w:rsidRPr="00D10453">
              <w:rPr>
                <w:rFonts w:ascii="Times New Roman" w:eastAsia="Times New Roman" w:hAnsi="Times New Roman" w:cs="Times New Roman"/>
                <w:sz w:val="24"/>
                <w:szCs w:val="20"/>
                <w:vertAlign w:val="superscript"/>
                <w:lang w:eastAsia="ru-RU"/>
              </w:rPr>
              <w:t>3</w:t>
            </w:r>
          </w:p>
        </w:tc>
      </w:tr>
      <w:tr w:rsidR="00D10453" w:rsidRPr="00D10453" w:rsidTr="004F537C">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c>
          <w:tcPr>
            <w:tcW w:w="2066"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до 0,4</w:t>
            </w:r>
          </w:p>
        </w:tc>
        <w:tc>
          <w:tcPr>
            <w:tcW w:w="2067"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до 0,8</w:t>
            </w:r>
          </w:p>
        </w:tc>
        <w:tc>
          <w:tcPr>
            <w:tcW w:w="2067"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до 1,5</w:t>
            </w:r>
          </w:p>
        </w:tc>
      </w:tr>
      <w:tr w:rsidR="00D10453" w:rsidRPr="00D10453" w:rsidTr="004F537C">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c>
          <w:tcPr>
            <w:tcW w:w="6200" w:type="dxa"/>
            <w:gridSpan w:val="6"/>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Количество автосамосвалов грузоподъёмностью, т</w:t>
            </w:r>
          </w:p>
        </w:tc>
      </w:tr>
      <w:tr w:rsidR="00D10453" w:rsidRPr="00D10453" w:rsidTr="004F537C">
        <w:trPr>
          <w:cantSplit/>
        </w:trPr>
        <w:tc>
          <w:tcPr>
            <w:tcW w:w="2802"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c>
          <w:tcPr>
            <w:tcW w:w="1033"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5</w:t>
            </w:r>
          </w:p>
        </w:tc>
        <w:tc>
          <w:tcPr>
            <w:tcW w:w="1033"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7</w:t>
            </w:r>
          </w:p>
        </w:tc>
        <w:tc>
          <w:tcPr>
            <w:tcW w:w="1034"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7</w:t>
            </w:r>
          </w:p>
        </w:tc>
        <w:tc>
          <w:tcPr>
            <w:tcW w:w="1033"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10</w:t>
            </w:r>
          </w:p>
        </w:tc>
        <w:tc>
          <w:tcPr>
            <w:tcW w:w="1033"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7</w:t>
            </w:r>
          </w:p>
        </w:tc>
        <w:tc>
          <w:tcPr>
            <w:tcW w:w="1034"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10</w:t>
            </w:r>
          </w:p>
        </w:tc>
      </w:tr>
      <w:tr w:rsidR="00D10453" w:rsidRPr="00D10453" w:rsidTr="004F537C">
        <w:tc>
          <w:tcPr>
            <w:tcW w:w="2802"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w:t>
            </w:r>
          </w:p>
        </w:tc>
        <w:tc>
          <w:tcPr>
            <w:tcW w:w="1033"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2</w:t>
            </w:r>
          </w:p>
        </w:tc>
        <w:tc>
          <w:tcPr>
            <w:tcW w:w="1033"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2</w:t>
            </w:r>
          </w:p>
        </w:tc>
        <w:tc>
          <w:tcPr>
            <w:tcW w:w="1034"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3</w:t>
            </w:r>
          </w:p>
        </w:tc>
        <w:tc>
          <w:tcPr>
            <w:tcW w:w="1033"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2</w:t>
            </w:r>
          </w:p>
        </w:tc>
        <w:tc>
          <w:tcPr>
            <w:tcW w:w="1033"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6</w:t>
            </w:r>
          </w:p>
        </w:tc>
        <w:tc>
          <w:tcPr>
            <w:tcW w:w="1034"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4</w:t>
            </w:r>
          </w:p>
        </w:tc>
      </w:tr>
      <w:tr w:rsidR="00D10453" w:rsidRPr="00D10453" w:rsidTr="004F537C">
        <w:tc>
          <w:tcPr>
            <w:tcW w:w="28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2</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3</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2</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4</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4</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7</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6</w:t>
            </w:r>
          </w:p>
        </w:tc>
      </w:tr>
      <w:tr w:rsidR="00D10453" w:rsidRPr="00D10453" w:rsidTr="004F537C">
        <w:tc>
          <w:tcPr>
            <w:tcW w:w="28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3</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4</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3</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5</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4</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9</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7</w:t>
            </w:r>
          </w:p>
        </w:tc>
      </w:tr>
      <w:tr w:rsidR="00D10453" w:rsidRPr="00D10453" w:rsidTr="004F537C">
        <w:tc>
          <w:tcPr>
            <w:tcW w:w="28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4</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4</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3</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6</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5</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11</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8</w:t>
            </w:r>
          </w:p>
        </w:tc>
      </w:tr>
      <w:tr w:rsidR="00D10453" w:rsidRPr="00D10453" w:rsidTr="004F537C">
        <w:tc>
          <w:tcPr>
            <w:tcW w:w="28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5</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5</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4</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7</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5</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13</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9</w:t>
            </w:r>
          </w:p>
        </w:tc>
      </w:tr>
      <w:tr w:rsidR="00D10453" w:rsidRPr="00D10453" w:rsidTr="004F537C">
        <w:tc>
          <w:tcPr>
            <w:tcW w:w="28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6</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6</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4</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8</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6</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15</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11</w:t>
            </w:r>
          </w:p>
        </w:tc>
      </w:tr>
      <w:tr w:rsidR="00D10453" w:rsidRPr="00D10453" w:rsidTr="004F537C">
        <w:tc>
          <w:tcPr>
            <w:tcW w:w="28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7</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7</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5</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9</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7</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17</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12</w:t>
            </w:r>
          </w:p>
        </w:tc>
      </w:tr>
      <w:tr w:rsidR="00D10453" w:rsidRPr="00D10453" w:rsidTr="004F537C">
        <w:tc>
          <w:tcPr>
            <w:tcW w:w="28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8</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7</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5</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10</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8</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19</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14</w:t>
            </w:r>
          </w:p>
        </w:tc>
      </w:tr>
      <w:tr w:rsidR="00D10453" w:rsidRPr="00D10453" w:rsidTr="004F537C">
        <w:tc>
          <w:tcPr>
            <w:tcW w:w="28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9</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8</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6</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12</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8</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21</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15</w:t>
            </w:r>
          </w:p>
        </w:tc>
      </w:tr>
      <w:tr w:rsidR="00D10453" w:rsidRPr="00D10453" w:rsidTr="004F537C">
        <w:tc>
          <w:tcPr>
            <w:tcW w:w="280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10</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9</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7</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13</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9</w:t>
            </w:r>
          </w:p>
        </w:tc>
        <w:tc>
          <w:tcPr>
            <w:tcW w:w="103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23</w:t>
            </w:r>
          </w:p>
        </w:tc>
        <w:tc>
          <w:tcPr>
            <w:tcW w:w="103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17</w:t>
            </w:r>
          </w:p>
        </w:tc>
      </w:tr>
    </w:tbl>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выборе транспортных средств для совместной работы с экскаваторами наилучшие технико-экономические показатели достигаются при следующих условиях:</w:t>
      </w:r>
    </w:p>
    <w:p w:rsidR="00D10453" w:rsidRPr="00D10453" w:rsidRDefault="00D10453" w:rsidP="00CD4065">
      <w:pPr>
        <w:numPr>
          <w:ilvl w:val="0"/>
          <w:numId w:val="58"/>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вместимость кузова автомобиля должна превышать вместимость ковша экскаватора в 3-4 раза;</w:t>
      </w:r>
    </w:p>
    <w:p w:rsidR="00D10453" w:rsidRPr="00D10453" w:rsidRDefault="00D10453" w:rsidP="00CD4065">
      <w:pPr>
        <w:numPr>
          <w:ilvl w:val="0"/>
          <w:numId w:val="58"/>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фронт погрузки у экскаватора должен обеспечивать возможность одновременного подъезда к нему двух автомобилей-самосвалов;</w:t>
      </w:r>
    </w:p>
    <w:p w:rsidR="00D10453" w:rsidRPr="00D10453" w:rsidRDefault="00D10453" w:rsidP="00CD4065">
      <w:pPr>
        <w:numPr>
          <w:ilvl w:val="0"/>
          <w:numId w:val="58"/>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состояние путей транспортирования должно обеспечивать оптимально высокие скорости движения транспортных средств.</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Въезды и съезды на отсыпаемые насыпи должны содержаться в состоянии, обеспечивающем полную безопасность движения по ним транспортных средств.</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На месте производства работ грунт выгружают через каждые 5 м вдоль насыпи и через каждые 3 м по ширине насыпи, начиная с её краёв (рисунок Д.3).</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Грунт разравнивают слоями толщиной 0,35–0,40 м за 1–2 прохода бульдозера класса тяги 60–100 кН по одному следу. Работу выполняют на второй рабочей скорости с перекрытием предыдущего следа на 0,5–0,8 м.</w:t>
      </w:r>
    </w:p>
    <w:p w:rsidR="00D10453" w:rsidRPr="00D10453" w:rsidRDefault="00D10453" w:rsidP="00D10453">
      <w:pPr>
        <w:spacing w:after="0" w:line="240" w:lineRule="auto"/>
        <w:rPr>
          <w:rFonts w:ascii="Times New Roman" w:eastAsia="Times New Roman" w:hAnsi="Times New Roman" w:cs="Times New Roman"/>
          <w:snapToGrid w:val="0"/>
          <w:sz w:val="20"/>
          <w:szCs w:val="20"/>
          <w:lang w:eastAsia="ru-RU"/>
        </w:rPr>
      </w:pPr>
    </w:p>
    <w:p w:rsidR="00D10453" w:rsidRPr="00D10453" w:rsidRDefault="00D10453" w:rsidP="00D10453">
      <w:pPr>
        <w:spacing w:after="0" w:line="240" w:lineRule="auto"/>
        <w:rPr>
          <w:rFonts w:ascii="Times New Roman" w:eastAsia="Times New Roman" w:hAnsi="Times New Roman" w:cs="Times New Roman"/>
          <w:snapToGrid w:val="0"/>
          <w:sz w:val="20"/>
          <w:szCs w:val="20"/>
          <w:lang w:eastAsia="ru-RU"/>
        </w:rPr>
      </w:pPr>
    </w:p>
    <w:p w:rsidR="00D10453" w:rsidRPr="00D10453" w:rsidRDefault="00D10453" w:rsidP="00D10453">
      <w:pPr>
        <w:spacing w:after="0" w:line="240" w:lineRule="auto"/>
        <w:rPr>
          <w:rFonts w:ascii="Times New Roman" w:eastAsia="Times New Roman" w:hAnsi="Times New Roman" w:cs="Times New Roman"/>
          <w:snapToGrid w:val="0"/>
          <w:sz w:val="20"/>
          <w:szCs w:val="20"/>
          <w:lang w:eastAsia="ru-RU"/>
        </w:rPr>
      </w:pPr>
    </w:p>
    <w:p w:rsidR="00D10453" w:rsidRPr="00D10453" w:rsidRDefault="00D10453" w:rsidP="00D10453">
      <w:pPr>
        <w:spacing w:after="0" w:line="240" w:lineRule="auto"/>
        <w:rPr>
          <w:rFonts w:ascii="Times New Roman" w:eastAsia="Times New Roman" w:hAnsi="Times New Roman" w:cs="Times New Roman"/>
          <w:snapToGrid w:val="0"/>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noProof/>
          <w:sz w:val="20"/>
          <w:szCs w:val="20"/>
          <w:lang w:eastAsia="ru-RU"/>
        </w:rPr>
        <w:drawing>
          <wp:anchor distT="0" distB="0" distL="114300" distR="114300" simplePos="0" relativeHeight="251717632" behindDoc="0" locked="0" layoutInCell="1" allowOverlap="1">
            <wp:simplePos x="0" y="0"/>
            <wp:positionH relativeFrom="column">
              <wp:posOffset>2000885</wp:posOffset>
            </wp:positionH>
            <wp:positionV relativeFrom="paragraph">
              <wp:posOffset>-72390</wp:posOffset>
            </wp:positionV>
            <wp:extent cx="2703830" cy="2971800"/>
            <wp:effectExtent l="0" t="0" r="1270" b="0"/>
            <wp:wrapNone/>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03830" cy="2971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1,2,3,…</w:t>
      </w:r>
      <w:r w:rsidRPr="00D10453">
        <w:rPr>
          <w:rFonts w:ascii="Times New Roman" w:eastAsia="Times New Roman" w:hAnsi="Times New Roman" w:cs="Times New Roman"/>
          <w:i/>
          <w:iCs/>
          <w:sz w:val="24"/>
          <w:szCs w:val="20"/>
          <w:lang w:val="en-US" w:eastAsia="ru-RU"/>
        </w:rPr>
        <w:t>n</w:t>
      </w:r>
      <w:r w:rsidRPr="00D10453">
        <w:rPr>
          <w:rFonts w:ascii="Times New Roman" w:eastAsia="Times New Roman" w:hAnsi="Times New Roman" w:cs="Times New Roman"/>
          <w:sz w:val="24"/>
          <w:szCs w:val="20"/>
          <w:lang w:eastAsia="ru-RU"/>
        </w:rPr>
        <w:t xml:space="preserve"> -  последовательность выгрузки грунта;</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i/>
          <w:iCs/>
          <w:sz w:val="24"/>
          <w:szCs w:val="20"/>
          <w:lang w:val="en-US" w:eastAsia="ru-RU"/>
        </w:rPr>
        <w:t>b</w:t>
      </w:r>
      <w:r w:rsidRPr="00D10453">
        <w:rPr>
          <w:rFonts w:ascii="Times New Roman" w:eastAsia="Times New Roman" w:hAnsi="Times New Roman" w:cs="Times New Roman"/>
          <w:sz w:val="24"/>
          <w:szCs w:val="20"/>
          <w:lang w:eastAsia="ru-RU"/>
        </w:rPr>
        <w:t xml:space="preserve"> -  ширина насыпи поверху, </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i/>
          <w:iCs/>
          <w:sz w:val="24"/>
          <w:szCs w:val="20"/>
          <w:lang w:eastAsia="ru-RU"/>
        </w:rPr>
        <w:t>В</w:t>
      </w:r>
      <w:r w:rsidRPr="00D10453">
        <w:rPr>
          <w:rFonts w:ascii="Times New Roman" w:eastAsia="Times New Roman" w:hAnsi="Times New Roman" w:cs="Times New Roman"/>
          <w:sz w:val="24"/>
          <w:szCs w:val="20"/>
          <w:lang w:eastAsia="ru-RU"/>
        </w:rPr>
        <w:t xml:space="preserve"> – ширина подошвы насыпи, </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i/>
          <w:iCs/>
          <w:sz w:val="24"/>
          <w:szCs w:val="20"/>
          <w:lang w:val="en-US" w:eastAsia="ru-RU"/>
        </w:rPr>
        <w:t>h</w:t>
      </w:r>
      <w:r w:rsidRPr="00D10453">
        <w:rPr>
          <w:rFonts w:ascii="Times New Roman" w:eastAsia="Times New Roman" w:hAnsi="Times New Roman" w:cs="Times New Roman"/>
          <w:i/>
          <w:iCs/>
          <w:sz w:val="24"/>
          <w:szCs w:val="20"/>
          <w:vertAlign w:val="subscript"/>
          <w:lang w:eastAsia="ru-RU"/>
        </w:rPr>
        <w:t>н</w:t>
      </w:r>
      <w:r w:rsidRPr="00D10453">
        <w:rPr>
          <w:rFonts w:ascii="Times New Roman" w:eastAsia="Times New Roman" w:hAnsi="Times New Roman" w:cs="Times New Roman"/>
          <w:sz w:val="24"/>
          <w:szCs w:val="20"/>
          <w:lang w:eastAsia="ru-RU"/>
        </w:rPr>
        <w:t xml:space="preserve"> – высота насыпи,</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i/>
          <w:iCs/>
          <w:sz w:val="24"/>
          <w:szCs w:val="20"/>
          <w:lang w:val="en-US" w:eastAsia="ru-RU"/>
        </w:rPr>
        <w:t>h</w:t>
      </w:r>
      <w:r w:rsidRPr="00D10453">
        <w:rPr>
          <w:rFonts w:ascii="Times New Roman" w:eastAsia="Times New Roman" w:hAnsi="Times New Roman" w:cs="Times New Roman"/>
          <w:i/>
          <w:iCs/>
          <w:sz w:val="24"/>
          <w:szCs w:val="20"/>
          <w:vertAlign w:val="subscript"/>
          <w:lang w:eastAsia="ru-RU"/>
        </w:rPr>
        <w:t>сл</w:t>
      </w:r>
      <w:r w:rsidRPr="00D10453">
        <w:rPr>
          <w:rFonts w:ascii="Times New Roman" w:eastAsia="Times New Roman" w:hAnsi="Times New Roman" w:cs="Times New Roman"/>
          <w:sz w:val="24"/>
          <w:szCs w:val="20"/>
          <w:lang w:eastAsia="ru-RU"/>
        </w:rPr>
        <w:t xml:space="preserve"> – толщина укладываемого слоя грунта</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36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36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Рисунок Д.3 – Схема разгрузки грунта и укладки его в насыпь</w:t>
      </w:r>
    </w:p>
    <w:p w:rsidR="00D10453" w:rsidRPr="00D10453" w:rsidRDefault="00D10453" w:rsidP="00D10453">
      <w:pPr>
        <w:spacing w:after="0" w:line="360" w:lineRule="auto"/>
        <w:rPr>
          <w:rFonts w:ascii="Times New Roman" w:eastAsia="Times New Roman" w:hAnsi="Times New Roman" w:cs="Times New Roman"/>
          <w:snapToGrid w:val="0"/>
          <w:sz w:val="20"/>
          <w:szCs w:val="20"/>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После разравнивания грунта производят сначала предварительную (грубую) планировку слоя за 1–2 прохода бульдозера по одному следу, а затем его окончательную планировку за 1–2 прохода по одному следу с приданием поверхности слоя поперечного уклона 20–40 %</w:t>
      </w:r>
      <w:r w:rsidRPr="00D10453">
        <w:rPr>
          <w:rFonts w:ascii="Times New Roman" w:eastAsia="Times New Roman" w:hAnsi="Times New Roman" w:cs="Times New Roman"/>
          <w:sz w:val="24"/>
          <w:szCs w:val="24"/>
          <w:vertAlign w:val="subscript"/>
          <w:lang w:eastAsia="ru-RU"/>
        </w:rPr>
        <w:t>о</w:t>
      </w:r>
      <w:r w:rsidRPr="00D10453">
        <w:rPr>
          <w:rFonts w:ascii="Times New Roman" w:eastAsia="Times New Roman" w:hAnsi="Times New Roman" w:cs="Times New Roman"/>
          <w:sz w:val="24"/>
          <w:szCs w:val="24"/>
          <w:lang w:eastAsia="ru-RU"/>
        </w:rPr>
        <w:t xml:space="preserve"> от оси к бровкам земляного полотна.</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iCs/>
          <w:sz w:val="24"/>
          <w:szCs w:val="24"/>
          <w:lang w:eastAsia="ru-RU"/>
        </w:rPr>
        <w:t>Д.1.3</w:t>
      </w:r>
      <w:r w:rsidRPr="00D10453">
        <w:rPr>
          <w:rFonts w:ascii="Times New Roman" w:eastAsia="Times New Roman" w:hAnsi="Times New Roman" w:cs="Times New Roman"/>
          <w:b/>
          <w:i/>
          <w:sz w:val="24"/>
          <w:szCs w:val="24"/>
          <w:lang w:eastAsia="ru-RU"/>
        </w:rPr>
        <w:t xml:space="preserve"> </w:t>
      </w:r>
      <w:r w:rsidRPr="00D10453">
        <w:rPr>
          <w:rFonts w:ascii="Times New Roman" w:eastAsia="Times New Roman" w:hAnsi="Times New Roman" w:cs="Times New Roman"/>
          <w:b/>
          <w:sz w:val="24"/>
          <w:szCs w:val="24"/>
          <w:lang w:eastAsia="ru-RU"/>
        </w:rPr>
        <w:t>Уплотнение грунта</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Уплотнение грунта, из которого сооружается земляное полотно, производится послойно различными грунтоуплотняющими машинами. При этом плотность грунта в теле земляного полотна, оцениваемая коэффициентом уплотнения К</w:t>
      </w:r>
      <w:r w:rsidRPr="00D10453">
        <w:rPr>
          <w:rFonts w:ascii="Times New Roman" w:eastAsia="Times New Roman" w:hAnsi="Times New Roman" w:cs="Times New Roman"/>
          <w:sz w:val="24"/>
          <w:szCs w:val="24"/>
          <w:vertAlign w:val="subscript"/>
          <w:lang w:eastAsia="ru-RU"/>
        </w:rPr>
        <w:t>упл</w:t>
      </w:r>
      <w:r w:rsidRPr="00D10453">
        <w:rPr>
          <w:rFonts w:ascii="Times New Roman" w:eastAsia="Times New Roman" w:hAnsi="Times New Roman" w:cs="Times New Roman"/>
          <w:sz w:val="24"/>
          <w:szCs w:val="24"/>
          <w:lang w:eastAsia="ru-RU"/>
        </w:rPr>
        <w:t>, должна быть не ниже значений, приведённых в таблице Д.3.</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pacing w:val="20"/>
          <w:sz w:val="24"/>
          <w:szCs w:val="24"/>
          <w:lang w:eastAsia="ru-RU"/>
        </w:rPr>
        <w:t>Таблица</w:t>
      </w:r>
      <w:r w:rsidRPr="00D10453">
        <w:rPr>
          <w:rFonts w:ascii="Times New Roman" w:eastAsia="Times New Roman" w:hAnsi="Times New Roman" w:cs="Times New Roman"/>
          <w:sz w:val="24"/>
          <w:szCs w:val="24"/>
          <w:lang w:eastAsia="ru-RU"/>
        </w:rPr>
        <w:t xml:space="preserve"> Д.3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560"/>
        <w:gridCol w:w="992"/>
        <w:gridCol w:w="992"/>
        <w:gridCol w:w="992"/>
        <w:gridCol w:w="992"/>
        <w:gridCol w:w="992"/>
        <w:gridCol w:w="993"/>
      </w:tblGrid>
      <w:tr w:rsidR="00D10453" w:rsidRPr="00D10453" w:rsidTr="004F537C">
        <w:trPr>
          <w:cantSplit/>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 xml:space="preserve">Элементы </w:t>
            </w:r>
          </w:p>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 xml:space="preserve">земляного </w:t>
            </w:r>
          </w:p>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полотна</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 xml:space="preserve">Глубина </w:t>
            </w:r>
          </w:p>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 xml:space="preserve">расположения слоя от </w:t>
            </w:r>
          </w:p>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 xml:space="preserve">поверхности </w:t>
            </w:r>
          </w:p>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покрытия, м</w:t>
            </w:r>
          </w:p>
        </w:tc>
        <w:tc>
          <w:tcPr>
            <w:tcW w:w="5953" w:type="dxa"/>
            <w:gridSpan w:val="6"/>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 xml:space="preserve">Коэффициент уплотнения грунта при типе </w:t>
            </w:r>
          </w:p>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дорожной одежды</w:t>
            </w:r>
          </w:p>
        </w:tc>
      </w:tr>
      <w:tr w:rsidR="00D10453" w:rsidRPr="00D10453" w:rsidTr="004F537C">
        <w:trPr>
          <w:cantSplit/>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капитальном</w:t>
            </w:r>
          </w:p>
        </w:tc>
        <w:tc>
          <w:tcPr>
            <w:tcW w:w="2977" w:type="dxa"/>
            <w:gridSpan w:val="3"/>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облегчённом и переходном</w:t>
            </w:r>
          </w:p>
        </w:tc>
      </w:tr>
      <w:tr w:rsidR="00D10453" w:rsidRPr="00D10453" w:rsidTr="004F537C">
        <w:trPr>
          <w:cantSplit/>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5953" w:type="dxa"/>
            <w:gridSpan w:val="6"/>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Дорожно-климатические зоны</w:t>
            </w:r>
          </w:p>
        </w:tc>
      </w:tr>
      <w:tr w:rsidR="00D10453" w:rsidRPr="00D10453" w:rsidTr="004F537C">
        <w:trPr>
          <w:cantSplit/>
        </w:trPr>
        <w:tc>
          <w:tcPr>
            <w:tcW w:w="1809"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1560"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992"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val="en-US" w:eastAsia="ru-RU"/>
              </w:rPr>
            </w:pPr>
            <w:r w:rsidRPr="00D10453">
              <w:rPr>
                <w:rFonts w:ascii="Times New Roman" w:eastAsia="Times New Roman" w:hAnsi="Times New Roman" w:cs="Times New Roman"/>
                <w:szCs w:val="20"/>
                <w:lang w:val="en-US" w:eastAsia="ru-RU"/>
              </w:rPr>
              <w:t>I</w:t>
            </w:r>
          </w:p>
        </w:tc>
        <w:tc>
          <w:tcPr>
            <w:tcW w:w="992"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val="en-US" w:eastAsia="ru-RU"/>
              </w:rPr>
            </w:pPr>
            <w:r w:rsidRPr="00D10453">
              <w:rPr>
                <w:rFonts w:ascii="Times New Roman" w:eastAsia="Times New Roman" w:hAnsi="Times New Roman" w:cs="Times New Roman"/>
                <w:szCs w:val="20"/>
                <w:lang w:val="en-US" w:eastAsia="ru-RU"/>
              </w:rPr>
              <w:t>II, III</w:t>
            </w:r>
          </w:p>
        </w:tc>
        <w:tc>
          <w:tcPr>
            <w:tcW w:w="992"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val="en-US" w:eastAsia="ru-RU"/>
              </w:rPr>
            </w:pPr>
            <w:r w:rsidRPr="00D10453">
              <w:rPr>
                <w:rFonts w:ascii="Times New Roman" w:eastAsia="Times New Roman" w:hAnsi="Times New Roman" w:cs="Times New Roman"/>
                <w:szCs w:val="20"/>
                <w:lang w:val="en-US" w:eastAsia="ru-RU"/>
              </w:rPr>
              <w:t>IV, V</w:t>
            </w:r>
          </w:p>
        </w:tc>
        <w:tc>
          <w:tcPr>
            <w:tcW w:w="992"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val="en-US" w:eastAsia="ru-RU"/>
              </w:rPr>
            </w:pPr>
            <w:r w:rsidRPr="00D10453">
              <w:rPr>
                <w:rFonts w:ascii="Times New Roman" w:eastAsia="Times New Roman" w:hAnsi="Times New Roman" w:cs="Times New Roman"/>
                <w:szCs w:val="20"/>
                <w:lang w:val="en-US" w:eastAsia="ru-RU"/>
              </w:rPr>
              <w:t>I</w:t>
            </w:r>
          </w:p>
        </w:tc>
        <w:tc>
          <w:tcPr>
            <w:tcW w:w="992"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val="en-US" w:eastAsia="ru-RU"/>
              </w:rPr>
            </w:pPr>
            <w:r w:rsidRPr="00D10453">
              <w:rPr>
                <w:rFonts w:ascii="Times New Roman" w:eastAsia="Times New Roman" w:hAnsi="Times New Roman" w:cs="Times New Roman"/>
                <w:szCs w:val="20"/>
                <w:lang w:val="en-US" w:eastAsia="ru-RU"/>
              </w:rPr>
              <w:t>II, III</w:t>
            </w:r>
          </w:p>
        </w:tc>
        <w:tc>
          <w:tcPr>
            <w:tcW w:w="993"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val="en-US" w:eastAsia="ru-RU"/>
              </w:rPr>
            </w:pPr>
            <w:r w:rsidRPr="00D10453">
              <w:rPr>
                <w:rFonts w:ascii="Times New Roman" w:eastAsia="Times New Roman" w:hAnsi="Times New Roman" w:cs="Times New Roman"/>
                <w:szCs w:val="20"/>
                <w:lang w:val="en-US" w:eastAsia="ru-RU"/>
              </w:rPr>
              <w:t>IV, V</w:t>
            </w:r>
          </w:p>
        </w:tc>
      </w:tr>
      <w:tr w:rsidR="00D10453" w:rsidRPr="00D10453" w:rsidTr="004F537C">
        <w:tc>
          <w:tcPr>
            <w:tcW w:w="1809"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both"/>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Рабочий слой</w:t>
            </w:r>
          </w:p>
        </w:tc>
        <w:tc>
          <w:tcPr>
            <w:tcW w:w="156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До 1,5</w:t>
            </w:r>
          </w:p>
        </w:tc>
        <w:tc>
          <w:tcPr>
            <w:tcW w:w="99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14"/>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0,98–0,96</w:t>
            </w:r>
          </w:p>
        </w:tc>
        <w:tc>
          <w:tcPr>
            <w:tcW w:w="99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21"/>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1,0–0,98</w:t>
            </w:r>
          </w:p>
        </w:tc>
        <w:tc>
          <w:tcPr>
            <w:tcW w:w="99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27"/>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0,98–0,95</w:t>
            </w:r>
          </w:p>
        </w:tc>
        <w:tc>
          <w:tcPr>
            <w:tcW w:w="99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34"/>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0,95–0,93</w:t>
            </w:r>
          </w:p>
        </w:tc>
        <w:tc>
          <w:tcPr>
            <w:tcW w:w="992"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40"/>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0,98–0,95</w:t>
            </w:r>
          </w:p>
        </w:tc>
        <w:tc>
          <w:tcPr>
            <w:tcW w:w="993"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r>
      <w:tr w:rsidR="00D10453" w:rsidRPr="00D10453" w:rsidTr="004F537C">
        <w:trPr>
          <w:cantSplit/>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both"/>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Нижняя неподтопляемая часть насыпи</w:t>
            </w:r>
          </w:p>
        </w:tc>
        <w:tc>
          <w:tcPr>
            <w:tcW w:w="156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1,5 – 6,0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14"/>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 0,93</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0,93</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0,90</w:t>
            </w:r>
          </w:p>
        </w:tc>
      </w:tr>
      <w:tr w:rsidR="00D10453" w:rsidRPr="00D10453" w:rsidTr="004F537C">
        <w:trPr>
          <w:cantSplit/>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более 6,0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0,93</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0,90</w:t>
            </w:r>
          </w:p>
        </w:tc>
      </w:tr>
      <w:tr w:rsidR="00D10453" w:rsidRPr="00D10453" w:rsidTr="004F537C">
        <w:trPr>
          <w:cantSplit/>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both"/>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Нижняя подтопляемая часть насыпи</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1,5 – 6,0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14"/>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0,96– 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21"/>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0,98– 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34"/>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 0,93</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r>
      <w:tr w:rsidR="00D10453" w:rsidRPr="00D10453" w:rsidTr="004F537C">
        <w:trPr>
          <w:cantSplit/>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14"/>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0,96</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21"/>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34"/>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34"/>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r>
      <w:tr w:rsidR="00D10453" w:rsidRPr="00D10453" w:rsidTr="004F537C">
        <w:trPr>
          <w:cantSplit/>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более 6,0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14"/>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0,96</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21"/>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34"/>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ind w:right="-134"/>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0,95</w:t>
            </w:r>
          </w:p>
        </w:tc>
      </w:tr>
    </w:tbl>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lastRenderedPageBreak/>
        <w:t>Для уплотнения связных грунтов применяют катки на пневматических шинах, кулачковые и решетчатые катки; для уплотнения несвязных грунтов следует использовать вибрационные и виброударные машины с различной конфигурацией вальцов, катки на пневматических шинах.</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Требуемая плотность грунтов может быть достигнута при влажности, отличающейся от оптимальной не более, чем указано в таблице Д.4.</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влажности менее допустимой несвязные и малосвязные грунты рекомендуется увлажнять в отсыпаемом слое непосредственно перед уплотнением. Связные грунты следует увлажнять на месте разработки (в карьере, резерве, выемке) после рыхления.</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влажности грунтов более допустимой необходимо проводить мероприятия по ускорению их просушивания (рыхление, перевалка, обработка активными добавками, введение грунтов лёгкого гранулометрического состава с влажностью меньше оптимальной). Допускается удалять верхний переувлажнённый слой грунта в отвал.</w:t>
      </w:r>
    </w:p>
    <w:p w:rsidR="00D10453" w:rsidRPr="00D10453" w:rsidRDefault="00D10453" w:rsidP="00D10453">
      <w:pPr>
        <w:spacing w:after="0" w:line="360" w:lineRule="auto"/>
        <w:jc w:val="both"/>
        <w:rPr>
          <w:rFonts w:ascii="Times New Roman" w:eastAsia="Times New Roman" w:hAnsi="Times New Roman" w:cs="Times New Roman"/>
          <w:sz w:val="24"/>
          <w:szCs w:val="20"/>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pacing w:val="20"/>
          <w:sz w:val="24"/>
          <w:szCs w:val="20"/>
          <w:lang w:eastAsia="ru-RU"/>
        </w:rPr>
        <w:t xml:space="preserve">Таблица </w:t>
      </w:r>
      <w:r w:rsidRPr="00D10453">
        <w:rPr>
          <w:rFonts w:ascii="Times New Roman" w:eastAsia="Times New Roman" w:hAnsi="Times New Roman" w:cs="Times New Roman"/>
          <w:sz w:val="24"/>
          <w:szCs w:val="20"/>
          <w:lang w:eastAsia="ru-RU"/>
        </w:rPr>
        <w:t>Д.4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179"/>
        <w:gridCol w:w="2180"/>
      </w:tblGrid>
      <w:tr w:rsidR="00D10453" w:rsidRPr="00D10453" w:rsidTr="004F537C">
        <w:trPr>
          <w:cantSplit/>
        </w:trPr>
        <w:tc>
          <w:tcPr>
            <w:tcW w:w="4644"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Грунты</w:t>
            </w:r>
          </w:p>
        </w:tc>
        <w:tc>
          <w:tcPr>
            <w:tcW w:w="4359"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Отклонение от оптимальной влажности при коэффициенте </w:t>
            </w:r>
          </w:p>
          <w:p w:rsidR="00D10453" w:rsidRPr="00D10453" w:rsidRDefault="00D10453" w:rsidP="00D10453">
            <w:pPr>
              <w:spacing w:after="0" w:line="240" w:lineRule="auto"/>
              <w:jc w:val="center"/>
              <w:rPr>
                <w:rFonts w:ascii="Times New Roman" w:eastAsia="Times New Roman" w:hAnsi="Times New Roman" w:cs="Times New Roman"/>
                <w:sz w:val="24"/>
                <w:szCs w:val="20"/>
                <w:vertAlign w:val="subscript"/>
                <w:lang w:eastAsia="ru-RU"/>
              </w:rPr>
            </w:pPr>
            <w:r w:rsidRPr="00D10453">
              <w:rPr>
                <w:rFonts w:ascii="Times New Roman" w:eastAsia="Times New Roman" w:hAnsi="Times New Roman" w:cs="Times New Roman"/>
                <w:sz w:val="24"/>
                <w:szCs w:val="20"/>
                <w:lang w:eastAsia="ru-RU"/>
              </w:rPr>
              <w:t>уплотнения К</w:t>
            </w:r>
            <w:r w:rsidRPr="00D10453">
              <w:rPr>
                <w:rFonts w:ascii="Times New Roman" w:eastAsia="Times New Roman" w:hAnsi="Times New Roman" w:cs="Times New Roman"/>
                <w:sz w:val="24"/>
                <w:szCs w:val="20"/>
                <w:vertAlign w:val="subscript"/>
                <w:lang w:eastAsia="ru-RU"/>
              </w:rPr>
              <w:t>упл</w:t>
            </w:r>
          </w:p>
        </w:tc>
      </w:tr>
      <w:tr w:rsidR="00D10453" w:rsidRPr="00D10453" w:rsidTr="004F537C">
        <w:trPr>
          <w:cantSplit/>
        </w:trPr>
        <w:tc>
          <w:tcPr>
            <w:tcW w:w="4644"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c>
          <w:tcPr>
            <w:tcW w:w="2179"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0,98</w:t>
            </w:r>
          </w:p>
        </w:tc>
        <w:tc>
          <w:tcPr>
            <w:tcW w:w="2180"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0,95</w:t>
            </w:r>
          </w:p>
        </w:tc>
      </w:tr>
      <w:tr w:rsidR="00D10453" w:rsidRPr="00D10453" w:rsidTr="004F537C">
        <w:tc>
          <w:tcPr>
            <w:tcW w:w="4644"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Пески пылеватые, супеси лёгкие крупные</w:t>
            </w:r>
          </w:p>
        </w:tc>
        <w:tc>
          <w:tcPr>
            <w:tcW w:w="2179"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0,80 – 1,35</w:t>
            </w:r>
          </w:p>
        </w:tc>
        <w:tc>
          <w:tcPr>
            <w:tcW w:w="218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0,75 – 1,60</w:t>
            </w:r>
          </w:p>
        </w:tc>
      </w:tr>
      <w:tr w:rsidR="00D10453" w:rsidRPr="00D10453" w:rsidTr="004F537C">
        <w:tc>
          <w:tcPr>
            <w:tcW w:w="464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Супеси лёгкие и пылеватые</w:t>
            </w:r>
          </w:p>
        </w:tc>
        <w:tc>
          <w:tcPr>
            <w:tcW w:w="21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0,80 – 1,25</w:t>
            </w:r>
          </w:p>
        </w:tc>
        <w:tc>
          <w:tcPr>
            <w:tcW w:w="21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0,75 – 1,35</w:t>
            </w:r>
          </w:p>
        </w:tc>
      </w:tr>
      <w:tr w:rsidR="00D10453" w:rsidRPr="00D10453" w:rsidTr="004F537C">
        <w:tc>
          <w:tcPr>
            <w:tcW w:w="464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Супеси тяжёлые пылеватые, суглинки лёгкие и суглинки лёгкие пылеватые</w:t>
            </w:r>
          </w:p>
        </w:tc>
        <w:tc>
          <w:tcPr>
            <w:tcW w:w="217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0,85 – 1,15</w:t>
            </w:r>
          </w:p>
        </w:tc>
        <w:tc>
          <w:tcPr>
            <w:tcW w:w="21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0,80 – 1,30</w:t>
            </w:r>
          </w:p>
        </w:tc>
      </w:tr>
      <w:tr w:rsidR="00D10453" w:rsidRPr="00D10453" w:rsidTr="004F537C">
        <w:tc>
          <w:tcPr>
            <w:tcW w:w="4644"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Суглинки тяжёлые и тяжёлые пылеватые</w:t>
            </w:r>
          </w:p>
        </w:tc>
        <w:tc>
          <w:tcPr>
            <w:tcW w:w="217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0,90 – 1,05</w:t>
            </w:r>
          </w:p>
        </w:tc>
        <w:tc>
          <w:tcPr>
            <w:tcW w:w="21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0,85 – 1,20</w:t>
            </w:r>
          </w:p>
        </w:tc>
      </w:tr>
    </w:tbl>
    <w:p w:rsidR="00D10453" w:rsidRPr="00D10453" w:rsidRDefault="00D10453" w:rsidP="00D10453">
      <w:pPr>
        <w:spacing w:after="0" w:line="240" w:lineRule="auto"/>
        <w:jc w:val="both"/>
        <w:rPr>
          <w:rFonts w:ascii="Times New Roman" w:eastAsia="Times New Roman" w:hAnsi="Times New Roman" w:cs="Times New Roman"/>
          <w:lang w:eastAsia="ru-RU"/>
        </w:rPr>
      </w:pPr>
      <w:r w:rsidRPr="00D10453">
        <w:rPr>
          <w:rFonts w:ascii="Times New Roman" w:eastAsia="Times New Roman" w:hAnsi="Times New Roman" w:cs="Times New Roman"/>
          <w:spacing w:val="20"/>
          <w:lang w:eastAsia="ru-RU"/>
        </w:rPr>
        <w:t>Примечание –</w:t>
      </w:r>
      <w:r w:rsidRPr="00D10453">
        <w:rPr>
          <w:rFonts w:ascii="Times New Roman" w:eastAsia="Times New Roman" w:hAnsi="Times New Roman" w:cs="Times New Roman"/>
          <w:lang w:eastAsia="ru-RU"/>
        </w:rPr>
        <w:t xml:space="preserve"> Для рабочего слоя не допускается отклонение влажности от оптимальной.</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Толщина отсыпаемых слоёв, длина фронта отсыпки и количество проходов (ударов) уплотняющего средства должны определяться проектом в зависимости от типа грунта, сезона строительства, типа и массы уплотняющих средств и в каждом конкретном случае уточняться по результатам пробного уплотнения, выполняемого на каждые 50 тыс.м</w:t>
      </w:r>
      <w:r w:rsidRPr="00D10453">
        <w:rPr>
          <w:rFonts w:ascii="Times New Roman" w:eastAsia="Times New Roman" w:hAnsi="Times New Roman" w:cs="Times New Roman"/>
          <w:sz w:val="24"/>
          <w:szCs w:val="24"/>
          <w:vertAlign w:val="superscript"/>
          <w:lang w:eastAsia="ru-RU"/>
        </w:rPr>
        <w:t>3</w:t>
      </w:r>
      <w:r w:rsidRPr="00D10453">
        <w:rPr>
          <w:rFonts w:ascii="Times New Roman" w:eastAsia="Times New Roman" w:hAnsi="Times New Roman" w:cs="Times New Roman"/>
          <w:sz w:val="24"/>
          <w:szCs w:val="24"/>
          <w:lang w:eastAsia="ru-RU"/>
        </w:rPr>
        <w:t xml:space="preserve"> укладываемого грунта. Толщину отсыпаемых слоёв и количество проходов уплотняющих средств по одному следу ориентировочно можно назначать по таблице Д.5.</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Уплотнение грунта в стеснённых условиях при засыпке водопропускных труб, опор и в конусах мостов и путепроводов, в траншеях и других стеснённых условиях следует производить с помощью малогабаритных виброкатков, самопередвигающихся виброплит и вибротрамбовок, навесного грунтоуплотняющего оборудования, ручных механических трамбовок.</w:t>
      </w:r>
    </w:p>
    <w:p w:rsidR="00D10453" w:rsidRPr="00D10453" w:rsidRDefault="00D10453" w:rsidP="00D10453">
      <w:pPr>
        <w:spacing w:after="0" w:line="360" w:lineRule="auto"/>
        <w:jc w:val="both"/>
        <w:rPr>
          <w:rFonts w:ascii="Times New Roman" w:eastAsia="Times New Roman" w:hAnsi="Times New Roman" w:cs="Times New Roman"/>
          <w:sz w:val="24"/>
          <w:szCs w:val="20"/>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pacing w:val="20"/>
          <w:sz w:val="24"/>
          <w:szCs w:val="20"/>
          <w:lang w:eastAsia="ru-RU"/>
        </w:rPr>
        <w:lastRenderedPageBreak/>
        <w:t>Таблица</w:t>
      </w:r>
      <w:r w:rsidRPr="00D10453">
        <w:rPr>
          <w:rFonts w:ascii="Times New Roman" w:eastAsia="Times New Roman" w:hAnsi="Times New Roman" w:cs="Times New Roman"/>
          <w:sz w:val="24"/>
          <w:szCs w:val="20"/>
          <w:lang w:eastAsia="ru-RU"/>
        </w:rPr>
        <w:t xml:space="preserve"> Д.5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868"/>
        <w:gridCol w:w="868"/>
        <w:gridCol w:w="868"/>
        <w:gridCol w:w="869"/>
        <w:gridCol w:w="868"/>
        <w:gridCol w:w="868"/>
        <w:gridCol w:w="36"/>
        <w:gridCol w:w="832"/>
        <w:gridCol w:w="921"/>
      </w:tblGrid>
      <w:tr w:rsidR="00D10453" w:rsidRPr="00D10453" w:rsidTr="004F537C">
        <w:trPr>
          <w:cantSplit/>
        </w:trPr>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 xml:space="preserve">Тип </w:t>
            </w:r>
          </w:p>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 xml:space="preserve">уплотняющей </w:t>
            </w:r>
          </w:p>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машины</w:t>
            </w:r>
          </w:p>
        </w:tc>
        <w:tc>
          <w:tcPr>
            <w:tcW w:w="6998" w:type="dxa"/>
            <w:gridSpan w:val="9"/>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Наибольшая толщина слоя в плотном теле, см</w:t>
            </w:r>
          </w:p>
        </w:tc>
      </w:tr>
      <w:tr w:rsidR="00D10453" w:rsidRPr="00D10453" w:rsidTr="004F537C">
        <w:trPr>
          <w:cantSplit/>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6998" w:type="dxa"/>
            <w:gridSpan w:val="9"/>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число проходов (ударов) по одному следу для грунтов</w:t>
            </w:r>
          </w:p>
        </w:tc>
      </w:tr>
      <w:tr w:rsidR="00D10453" w:rsidRPr="00D10453" w:rsidTr="004F537C">
        <w:trPr>
          <w:cantSplit/>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2604"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 xml:space="preserve">Песок, </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супесь лёгкая</w:t>
            </w:r>
          </w:p>
        </w:tc>
        <w:tc>
          <w:tcPr>
            <w:tcW w:w="2641" w:type="dxa"/>
            <w:gridSpan w:val="4"/>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Суглинок, глина</w:t>
            </w:r>
          </w:p>
        </w:tc>
        <w:tc>
          <w:tcPr>
            <w:tcW w:w="1753"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Крупнообломочные грунты</w:t>
            </w:r>
          </w:p>
        </w:tc>
      </w:tr>
      <w:tr w:rsidR="00D10453" w:rsidRPr="00D10453" w:rsidTr="004F537C">
        <w:trPr>
          <w:cantSplit/>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6998" w:type="dxa"/>
            <w:gridSpan w:val="9"/>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при коэффициенте уплотнения не менее</w:t>
            </w:r>
          </w:p>
        </w:tc>
      </w:tr>
      <w:tr w:rsidR="00D10453" w:rsidRPr="00D10453" w:rsidTr="004F537C">
        <w:trPr>
          <w:cantSplit/>
          <w:trHeight w:val="340"/>
        </w:trPr>
        <w:tc>
          <w:tcPr>
            <w:tcW w:w="2376"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Cs w:val="20"/>
                <w:lang w:eastAsia="ru-RU"/>
              </w:rPr>
            </w:pPr>
          </w:p>
        </w:tc>
        <w:tc>
          <w:tcPr>
            <w:tcW w:w="868"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18"/>
                <w:szCs w:val="20"/>
                <w:lang w:eastAsia="ru-RU"/>
              </w:rPr>
            </w:pPr>
            <w:r w:rsidRPr="00D10453">
              <w:rPr>
                <w:rFonts w:ascii="Times New Roman" w:eastAsia="Times New Roman" w:hAnsi="Times New Roman" w:cs="Times New Roman"/>
                <w:sz w:val="18"/>
                <w:szCs w:val="20"/>
                <w:lang w:eastAsia="ru-RU"/>
              </w:rPr>
              <w:t>0,90</w:t>
            </w:r>
          </w:p>
        </w:tc>
        <w:tc>
          <w:tcPr>
            <w:tcW w:w="868"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18"/>
                <w:szCs w:val="20"/>
                <w:lang w:eastAsia="ru-RU"/>
              </w:rPr>
            </w:pPr>
            <w:r w:rsidRPr="00D10453">
              <w:rPr>
                <w:rFonts w:ascii="Times New Roman" w:eastAsia="Times New Roman" w:hAnsi="Times New Roman" w:cs="Times New Roman"/>
                <w:sz w:val="18"/>
                <w:szCs w:val="20"/>
                <w:lang w:eastAsia="ru-RU"/>
              </w:rPr>
              <w:t>0,95</w:t>
            </w:r>
          </w:p>
        </w:tc>
        <w:tc>
          <w:tcPr>
            <w:tcW w:w="868"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18"/>
                <w:szCs w:val="20"/>
                <w:lang w:eastAsia="ru-RU"/>
              </w:rPr>
            </w:pPr>
            <w:r w:rsidRPr="00D10453">
              <w:rPr>
                <w:rFonts w:ascii="Times New Roman" w:eastAsia="Times New Roman" w:hAnsi="Times New Roman" w:cs="Times New Roman"/>
                <w:sz w:val="18"/>
                <w:szCs w:val="20"/>
                <w:lang w:eastAsia="ru-RU"/>
              </w:rPr>
              <w:t>0,98–1,0</w:t>
            </w:r>
          </w:p>
        </w:tc>
        <w:tc>
          <w:tcPr>
            <w:tcW w:w="869"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18"/>
                <w:szCs w:val="20"/>
                <w:lang w:eastAsia="ru-RU"/>
              </w:rPr>
            </w:pPr>
            <w:r w:rsidRPr="00D10453">
              <w:rPr>
                <w:rFonts w:ascii="Times New Roman" w:eastAsia="Times New Roman" w:hAnsi="Times New Roman" w:cs="Times New Roman"/>
                <w:sz w:val="18"/>
                <w:szCs w:val="20"/>
                <w:lang w:eastAsia="ru-RU"/>
              </w:rPr>
              <w:t>0,90</w:t>
            </w:r>
          </w:p>
        </w:tc>
        <w:tc>
          <w:tcPr>
            <w:tcW w:w="868"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18"/>
                <w:szCs w:val="20"/>
                <w:lang w:eastAsia="ru-RU"/>
              </w:rPr>
            </w:pPr>
            <w:r w:rsidRPr="00D10453">
              <w:rPr>
                <w:rFonts w:ascii="Times New Roman" w:eastAsia="Times New Roman" w:hAnsi="Times New Roman" w:cs="Times New Roman"/>
                <w:sz w:val="18"/>
                <w:szCs w:val="20"/>
                <w:lang w:eastAsia="ru-RU"/>
              </w:rPr>
              <w:t>0,95</w:t>
            </w:r>
          </w:p>
        </w:tc>
        <w:tc>
          <w:tcPr>
            <w:tcW w:w="868"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18"/>
                <w:szCs w:val="20"/>
                <w:lang w:eastAsia="ru-RU"/>
              </w:rPr>
            </w:pPr>
            <w:r w:rsidRPr="00D10453">
              <w:rPr>
                <w:rFonts w:ascii="Times New Roman" w:eastAsia="Times New Roman" w:hAnsi="Times New Roman" w:cs="Times New Roman"/>
                <w:sz w:val="18"/>
                <w:szCs w:val="20"/>
                <w:lang w:eastAsia="ru-RU"/>
              </w:rPr>
              <w:t>0,98–1,0</w:t>
            </w:r>
          </w:p>
        </w:tc>
        <w:tc>
          <w:tcPr>
            <w:tcW w:w="868" w:type="dxa"/>
            <w:gridSpan w:val="2"/>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18"/>
                <w:szCs w:val="20"/>
                <w:lang w:eastAsia="ru-RU"/>
              </w:rPr>
            </w:pPr>
            <w:r w:rsidRPr="00D10453">
              <w:rPr>
                <w:rFonts w:ascii="Times New Roman" w:eastAsia="Times New Roman" w:hAnsi="Times New Roman" w:cs="Times New Roman"/>
                <w:sz w:val="18"/>
                <w:szCs w:val="20"/>
                <w:lang w:eastAsia="ru-RU"/>
              </w:rPr>
              <w:t>0,95</w:t>
            </w:r>
          </w:p>
        </w:tc>
        <w:tc>
          <w:tcPr>
            <w:tcW w:w="921"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18"/>
                <w:szCs w:val="20"/>
                <w:lang w:eastAsia="ru-RU"/>
              </w:rPr>
            </w:pPr>
            <w:r w:rsidRPr="00D10453">
              <w:rPr>
                <w:rFonts w:ascii="Times New Roman" w:eastAsia="Times New Roman" w:hAnsi="Times New Roman" w:cs="Times New Roman"/>
                <w:sz w:val="18"/>
                <w:szCs w:val="20"/>
                <w:lang w:eastAsia="ru-RU"/>
              </w:rPr>
              <w:t>0,98–1,0</w:t>
            </w:r>
          </w:p>
        </w:tc>
      </w:tr>
      <w:tr w:rsidR="00D10453" w:rsidRPr="00D10453" w:rsidTr="004F537C">
        <w:tc>
          <w:tcPr>
            <w:tcW w:w="2376"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both"/>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Каток на пневмошинах массой 25 – 30 т</w:t>
            </w:r>
          </w:p>
        </w:tc>
        <w:tc>
          <w:tcPr>
            <w:tcW w:w="868"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(4-6*)</w:t>
            </w:r>
          </w:p>
        </w:tc>
        <w:tc>
          <w:tcPr>
            <w:tcW w:w="868"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(8-10)</w:t>
            </w:r>
          </w:p>
        </w:tc>
        <w:tc>
          <w:tcPr>
            <w:tcW w:w="868"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(12-15)</w:t>
            </w:r>
          </w:p>
        </w:tc>
        <w:tc>
          <w:tcPr>
            <w:tcW w:w="869"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(10-12)</w:t>
            </w:r>
          </w:p>
        </w:tc>
        <w:tc>
          <w:tcPr>
            <w:tcW w:w="868"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(14-16)</w:t>
            </w:r>
          </w:p>
        </w:tc>
        <w:tc>
          <w:tcPr>
            <w:tcW w:w="868"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(18-22)</w:t>
            </w:r>
          </w:p>
        </w:tc>
        <w:tc>
          <w:tcPr>
            <w:tcW w:w="868" w:type="dxa"/>
            <w:gridSpan w:val="2"/>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(14-16)</w:t>
            </w:r>
          </w:p>
        </w:tc>
        <w:tc>
          <w:tcPr>
            <w:tcW w:w="921"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(18-20)</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both"/>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Каток на пневмошинах массой 12 – 15 т</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(8-10)</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(12-14)</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(16-18)</w:t>
            </w:r>
          </w:p>
        </w:tc>
        <w:tc>
          <w:tcPr>
            <w:tcW w:w="86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(14-16)</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(18-20)</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(20-22)</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92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both"/>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Каток кулачковый, решетчатый массой 16 – 20 т</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(2-4)</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(6-8)</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(10-12)</w:t>
            </w:r>
          </w:p>
        </w:tc>
        <w:tc>
          <w:tcPr>
            <w:tcW w:w="86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(3-5)</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(6-8)</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(10-12)</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(4-6)</w:t>
            </w:r>
          </w:p>
        </w:tc>
        <w:tc>
          <w:tcPr>
            <w:tcW w:w="92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(6-8)</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both"/>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Каток кулачковый массой 8 т</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(3-5)</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(4-6)</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(7-9)</w:t>
            </w:r>
          </w:p>
        </w:tc>
        <w:tc>
          <w:tcPr>
            <w:tcW w:w="86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(4-6)</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(8-10)</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(6-8)</w:t>
            </w:r>
          </w:p>
        </w:tc>
        <w:tc>
          <w:tcPr>
            <w:tcW w:w="92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both"/>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Каток вибрационный массой 4-8 т</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100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(2-4)</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75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(4-6)</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(4-8)</w:t>
            </w:r>
          </w:p>
        </w:tc>
        <w:tc>
          <w:tcPr>
            <w:tcW w:w="86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(4-6)</w:t>
            </w:r>
          </w:p>
        </w:tc>
        <w:tc>
          <w:tcPr>
            <w:tcW w:w="92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(4-6)</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both"/>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Каток вибрационный массой 12 – 15 т</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120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(2-4)</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100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(4-6)</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(8-10)</w:t>
            </w:r>
          </w:p>
        </w:tc>
        <w:tc>
          <w:tcPr>
            <w:tcW w:w="86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80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(4-6)</w:t>
            </w:r>
          </w:p>
        </w:tc>
        <w:tc>
          <w:tcPr>
            <w:tcW w:w="92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(6-8)</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both"/>
              <w:rPr>
                <w:rFonts w:ascii="Times New Roman" w:eastAsia="Times New Roman" w:hAnsi="Times New Roman" w:cs="Times New Roman"/>
                <w:szCs w:val="20"/>
                <w:lang w:eastAsia="ru-RU"/>
              </w:rPr>
            </w:pPr>
            <w:r w:rsidRPr="00D10453">
              <w:rPr>
                <w:rFonts w:ascii="Times New Roman" w:eastAsia="Times New Roman" w:hAnsi="Times New Roman" w:cs="Times New Roman"/>
                <w:szCs w:val="20"/>
                <w:lang w:eastAsia="ru-RU"/>
              </w:rPr>
              <w:t>Трамбующая плита массой 5,5 т при высоте падения 2 – 4 м</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160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(2-3)</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120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(4-6)</w:t>
            </w:r>
          </w:p>
        </w:tc>
        <w:tc>
          <w:tcPr>
            <w:tcW w:w="869"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120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(3-5)</w:t>
            </w:r>
          </w:p>
        </w:tc>
        <w:tc>
          <w:tcPr>
            <w:tcW w:w="86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90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(6-8)</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120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(4-6)</w:t>
            </w:r>
          </w:p>
        </w:tc>
        <w:tc>
          <w:tcPr>
            <w:tcW w:w="92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90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(6-8)</w:t>
            </w:r>
          </w:p>
        </w:tc>
      </w:tr>
    </w:tbl>
    <w:p w:rsidR="00D10453" w:rsidRPr="00D10453" w:rsidRDefault="00D10453" w:rsidP="00D10453">
      <w:pPr>
        <w:spacing w:after="0" w:line="240" w:lineRule="auto"/>
        <w:jc w:val="both"/>
        <w:rPr>
          <w:rFonts w:ascii="Times New Roman" w:eastAsia="Times New Roman" w:hAnsi="Times New Roman" w:cs="Times New Roman"/>
          <w:lang w:eastAsia="ru-RU"/>
        </w:rPr>
      </w:pPr>
      <w:r w:rsidRPr="00D10453">
        <w:rPr>
          <w:rFonts w:ascii="Times New Roman" w:eastAsia="Times New Roman" w:hAnsi="Times New Roman" w:cs="Times New Roman"/>
          <w:spacing w:val="20"/>
          <w:lang w:eastAsia="ru-RU"/>
        </w:rPr>
        <w:t>Примечание –</w:t>
      </w:r>
      <w:r w:rsidRPr="00D10453">
        <w:rPr>
          <w:rFonts w:ascii="Times New Roman" w:eastAsia="Times New Roman" w:hAnsi="Times New Roman" w:cs="Times New Roman"/>
          <w:lang w:eastAsia="ru-RU"/>
        </w:rPr>
        <w:t xml:space="preserve"> 1 *) В скобках указано требуемое число проходов (ударов) по одному следу.</w:t>
      </w:r>
    </w:p>
    <w:p w:rsidR="00D10453" w:rsidRPr="00D10453" w:rsidRDefault="00D10453" w:rsidP="00D10453">
      <w:pPr>
        <w:spacing w:after="0" w:line="240" w:lineRule="auto"/>
        <w:jc w:val="both"/>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2 Показатели для катков приведены при полной балластной загрузке и наибольшем давлении в шинах.</w:t>
      </w: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 качестве уплотняющего средства, как правило, применяются катки на пневмошинах, пригодные для уплотнения песчаных и глинистых грунтов.</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Давление воздуха в шинах на начальном этапе уплотнения при рыхлом состоянии грунтов не должно превышать 0,2-0,3 МПа. На заключительном этапе уплотнения песчаных грунтов и супесей давление воздуха в шинах следует поддерживать в пределах 0,3-0,4 МПа, суглинков и глин – 0,5-0,6 МПа.</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Два первых и два последних прохода по полосе укатки следует производить на малой скорости (1,5-2,5 км/час), а промежуточные проходы – на более высокой скорости (8-10 км/час).</w:t>
      </w:r>
    </w:p>
    <w:p w:rsidR="00D10453" w:rsidRPr="00D10453" w:rsidRDefault="00D10453" w:rsidP="00D10453">
      <w:pPr>
        <w:spacing w:after="0" w:line="360" w:lineRule="auto"/>
        <w:jc w:val="both"/>
        <w:rPr>
          <w:rFonts w:ascii="Times New Roman" w:eastAsia="Times New Roman" w:hAnsi="Times New Roman" w:cs="Times New Roman"/>
          <w:sz w:val="28"/>
          <w:szCs w:val="20"/>
          <w:lang w:eastAsia="ru-RU"/>
        </w:rPr>
      </w:pPr>
      <w:r w:rsidRPr="00D10453">
        <w:rPr>
          <w:rFonts w:ascii="Times New Roman" w:eastAsia="Times New Roman" w:hAnsi="Times New Roman" w:cs="Times New Roman"/>
          <w:sz w:val="24"/>
          <w:szCs w:val="24"/>
          <w:lang w:eastAsia="ru-RU"/>
        </w:rPr>
        <w:t>При укатке верхних слоёв насыпи катками на пневматических шинах первый и второй проходы следует выполнять на расстоянии не менее 2 м от бровки насыпи, а затем, смещая проходы на 1/3 ширины катка в сторону бровки, уплотняют края насыпи (рисунок Д.4). После этого укатку продолжают круговыми проходами от края к середине насыпи.</w:t>
      </w:r>
    </w:p>
    <w:p w:rsidR="00D10453" w:rsidRPr="00D10453" w:rsidRDefault="00D10453" w:rsidP="00D10453">
      <w:pPr>
        <w:spacing w:after="0" w:line="360" w:lineRule="auto"/>
        <w:rPr>
          <w:rFonts w:ascii="Times New Roman" w:eastAsia="Times New Roman" w:hAnsi="Times New Roman" w:cs="Times New Roman"/>
          <w:sz w:val="20"/>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noProof/>
          <w:sz w:val="16"/>
          <w:szCs w:val="20"/>
          <w:lang w:eastAsia="ru-RU"/>
        </w:rPr>
        <w:drawing>
          <wp:anchor distT="0" distB="0" distL="114300" distR="114300" simplePos="0" relativeHeight="251716608" behindDoc="0" locked="0" layoutInCell="1" allowOverlap="1">
            <wp:simplePos x="0" y="0"/>
            <wp:positionH relativeFrom="column">
              <wp:posOffset>862965</wp:posOffset>
            </wp:positionH>
            <wp:positionV relativeFrom="paragraph">
              <wp:posOffset>-300355</wp:posOffset>
            </wp:positionV>
            <wp:extent cx="4229735" cy="1892935"/>
            <wp:effectExtent l="0" t="0" r="0" b="0"/>
            <wp:wrapNone/>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29735" cy="18929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noProof/>
          <w:sz w:val="24"/>
          <w:szCs w:val="20"/>
          <w:lang w:eastAsia="ru-RU"/>
        </w:rPr>
      </w:pP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noProof/>
          <w:sz w:val="24"/>
          <w:szCs w:val="20"/>
          <w:lang w:eastAsia="ru-RU"/>
        </w:rPr>
        <w:t xml:space="preserve">1-10 </w:t>
      </w:r>
      <w:r w:rsidRPr="00D10453">
        <w:rPr>
          <w:rFonts w:ascii="Times New Roman" w:eastAsia="Times New Roman" w:hAnsi="Times New Roman" w:cs="Times New Roman"/>
          <w:i/>
          <w:noProof/>
          <w:sz w:val="24"/>
          <w:szCs w:val="20"/>
          <w:lang w:eastAsia="ru-RU"/>
        </w:rPr>
        <w:t xml:space="preserve">– </w:t>
      </w:r>
      <w:r w:rsidRPr="00D10453">
        <w:rPr>
          <w:rFonts w:ascii="Times New Roman" w:eastAsia="Times New Roman" w:hAnsi="Times New Roman" w:cs="Times New Roman"/>
          <w:sz w:val="24"/>
          <w:szCs w:val="20"/>
          <w:lang w:eastAsia="ru-RU"/>
        </w:rPr>
        <w:t>последовательность проходов</w:t>
      </w: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Рисунок Д</w:t>
      </w:r>
      <w:r w:rsidRPr="00D10453">
        <w:rPr>
          <w:rFonts w:ascii="Times New Roman" w:eastAsia="Times New Roman" w:hAnsi="Times New Roman" w:cs="Times New Roman"/>
          <w:noProof/>
          <w:sz w:val="24"/>
          <w:szCs w:val="20"/>
          <w:lang w:eastAsia="ru-RU"/>
        </w:rPr>
        <w:t xml:space="preserve">.4 – </w:t>
      </w:r>
      <w:r w:rsidRPr="00D10453">
        <w:rPr>
          <w:rFonts w:ascii="Times New Roman" w:eastAsia="Times New Roman" w:hAnsi="Times New Roman" w:cs="Times New Roman"/>
          <w:sz w:val="24"/>
          <w:szCs w:val="20"/>
          <w:lang w:eastAsia="ru-RU"/>
        </w:rPr>
        <w:t>Схема работы прицепного катка на пневматических шинах</w:t>
      </w:r>
    </w:p>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Кулачковые катки применяются для уплотнения глинистых комковатых грунтов, находящихся в рыхлом состоянии. При этом рекомендуются следующие оптимальные удельные давления на опорную поверхность шиповых кулачков площадью 30-70 см</w:t>
      </w:r>
      <w:r w:rsidRPr="00D10453">
        <w:rPr>
          <w:rFonts w:ascii="Times New Roman" w:eastAsia="Times New Roman" w:hAnsi="Times New Roman" w:cs="Times New Roman"/>
          <w:sz w:val="24"/>
          <w:szCs w:val="24"/>
          <w:vertAlign w:val="superscript"/>
          <w:lang w:eastAsia="ru-RU"/>
        </w:rPr>
        <w:t>2</w:t>
      </w:r>
      <w:r w:rsidRPr="00D10453">
        <w:rPr>
          <w:rFonts w:ascii="Times New Roman" w:eastAsia="Times New Roman" w:hAnsi="Times New Roman" w:cs="Times New Roman"/>
          <w:sz w:val="24"/>
          <w:szCs w:val="24"/>
          <w:lang w:eastAsia="ru-RU"/>
        </w:rPr>
        <w:t xml:space="preserve"> для грунтов:</w:t>
      </w:r>
    </w:p>
    <w:p w:rsidR="00D10453" w:rsidRPr="00D10453" w:rsidRDefault="00D10453" w:rsidP="00CD4065">
      <w:pPr>
        <w:numPr>
          <w:ilvl w:val="0"/>
          <w:numId w:val="59"/>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супеси тяжёлые пылеватые, суглинки лёгкие – 0,7–1,5 МПа (7–15 кгс/см</w:t>
      </w:r>
      <w:r w:rsidRPr="00D10453">
        <w:rPr>
          <w:rFonts w:ascii="Times New Roman" w:eastAsia="Times New Roman" w:hAnsi="Times New Roman" w:cs="Times New Roman"/>
          <w:sz w:val="24"/>
          <w:szCs w:val="24"/>
          <w:vertAlign w:val="superscript"/>
          <w:lang w:eastAsia="ru-RU"/>
        </w:rPr>
        <w:t>2</w:t>
      </w:r>
      <w:r w:rsidRPr="00D10453">
        <w:rPr>
          <w:rFonts w:ascii="Times New Roman" w:eastAsia="Times New Roman" w:hAnsi="Times New Roman" w:cs="Times New Roman"/>
          <w:sz w:val="24"/>
          <w:szCs w:val="24"/>
          <w:lang w:eastAsia="ru-RU"/>
        </w:rPr>
        <w:t>);</w:t>
      </w:r>
    </w:p>
    <w:p w:rsidR="00D10453" w:rsidRPr="00D10453" w:rsidRDefault="00D10453" w:rsidP="00CD4065">
      <w:pPr>
        <w:numPr>
          <w:ilvl w:val="0"/>
          <w:numId w:val="59"/>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суглинки лёгкие пылеватые, суглинки тяжёлые – 1,5–4,0 МПа (15–40 кгс/см</w:t>
      </w:r>
      <w:r w:rsidRPr="00D10453">
        <w:rPr>
          <w:rFonts w:ascii="Times New Roman" w:eastAsia="Times New Roman" w:hAnsi="Times New Roman" w:cs="Times New Roman"/>
          <w:sz w:val="24"/>
          <w:szCs w:val="24"/>
          <w:vertAlign w:val="superscript"/>
          <w:lang w:eastAsia="ru-RU"/>
        </w:rPr>
        <w:t>2</w:t>
      </w:r>
      <w:r w:rsidRPr="00D10453">
        <w:rPr>
          <w:rFonts w:ascii="Times New Roman" w:eastAsia="Times New Roman" w:hAnsi="Times New Roman" w:cs="Times New Roman"/>
          <w:sz w:val="24"/>
          <w:szCs w:val="24"/>
          <w:lang w:eastAsia="ru-RU"/>
        </w:rPr>
        <w:t>);</w:t>
      </w:r>
    </w:p>
    <w:p w:rsidR="00D10453" w:rsidRPr="00D10453" w:rsidRDefault="00D10453" w:rsidP="00CD4065">
      <w:pPr>
        <w:numPr>
          <w:ilvl w:val="0"/>
          <w:numId w:val="59"/>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суглинки тяжёлые пылеватые, глины – 4,0–6,0 МПа (40–60 кгс/см</w:t>
      </w:r>
      <w:r w:rsidRPr="00D10453">
        <w:rPr>
          <w:rFonts w:ascii="Times New Roman" w:eastAsia="Times New Roman" w:hAnsi="Times New Roman" w:cs="Times New Roman"/>
          <w:sz w:val="24"/>
          <w:szCs w:val="24"/>
          <w:vertAlign w:val="superscript"/>
          <w:lang w:eastAsia="ru-RU"/>
        </w:rPr>
        <w:t>2</w:t>
      </w:r>
      <w:r w:rsidRPr="00D10453">
        <w:rPr>
          <w:rFonts w:ascii="Times New Roman" w:eastAsia="Times New Roman" w:hAnsi="Times New Roman" w:cs="Times New Roman"/>
          <w:sz w:val="24"/>
          <w:szCs w:val="24"/>
          <w:lang w:eastAsia="ru-RU"/>
        </w:rPr>
        <w:t>).</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уплотнении кулачковыми катками происходит разуплотнение поверхностного слоя, поэтому на завершающем этапе необходимо производить дополнительную укатку пневмокатком за 3-4 прохода.</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Решетчатые катки наиболее эффективны при уплотнении крупнообломочных и гравелистых грунтов, глинистых комковатых грунтов и грунтов с включением мёрзлых комьев.</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Уплотнение грунта кулачковыми и решетчатыми катками выполняется круговыми проходами по рабочей захватке от краёв насыпи к её середине с перекрытием полос уплотнения на 0,2–0,3 м (рисунок Д.5).</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Для предотвращения обрушения бровки и сползания катков с насыпи во время работы приближение рабочих органов уплотняющих машин к бровке насыпи ближе 0,3 м не допускается при всех видах уплотнения (кроме навесных трамбовок).</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Оптимальные размеры захватки по уплотнению грунтов при нормальных условиях должны составлять от 100 до 200 м по всей ширине насыпи.</w:t>
      </w:r>
    </w:p>
    <w:p w:rsidR="00D10453" w:rsidRPr="00D10453" w:rsidRDefault="00D10453" w:rsidP="00D10453">
      <w:pPr>
        <w:spacing w:after="0" w:line="360" w:lineRule="auto"/>
        <w:jc w:val="both"/>
        <w:rPr>
          <w:rFonts w:ascii="Times New Roman" w:eastAsia="Times New Roman" w:hAnsi="Times New Roman" w:cs="Times New Roman"/>
          <w:sz w:val="28"/>
          <w:szCs w:val="20"/>
          <w:lang w:eastAsia="ru-RU"/>
        </w:rPr>
      </w:pPr>
      <w:r w:rsidRPr="00D10453">
        <w:rPr>
          <w:rFonts w:ascii="Times New Roman" w:eastAsia="Times New Roman" w:hAnsi="Times New Roman" w:cs="Times New Roman"/>
          <w:sz w:val="24"/>
          <w:szCs w:val="24"/>
          <w:lang w:eastAsia="ru-RU"/>
        </w:rPr>
        <w:t>Вибрационные машины применяют для уплотнения крупнообломочных, песчаных, гравийно-песчаных, супесчаных и некоторых разновидностей глинистых грунтов.</w:t>
      </w: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noProof/>
          <w:sz w:val="24"/>
          <w:szCs w:val="24"/>
          <w:lang w:eastAsia="ru-RU"/>
        </w:rPr>
        <w:drawing>
          <wp:anchor distT="0" distB="0" distL="114300" distR="114300" simplePos="0" relativeHeight="251715584" behindDoc="0" locked="0" layoutInCell="0" allowOverlap="1">
            <wp:simplePos x="0" y="0"/>
            <wp:positionH relativeFrom="column">
              <wp:posOffset>581660</wp:posOffset>
            </wp:positionH>
            <wp:positionV relativeFrom="paragraph">
              <wp:posOffset>-415925</wp:posOffset>
            </wp:positionV>
            <wp:extent cx="5413375" cy="2044065"/>
            <wp:effectExtent l="0" t="0" r="0" b="0"/>
            <wp:wrapNone/>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13375" cy="2044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r w:rsidRPr="00D10453">
        <w:rPr>
          <w:rFonts w:ascii="Times New Roman" w:eastAsia="Times New Roman" w:hAnsi="Times New Roman" w:cs="Times New Roman"/>
          <w:i/>
          <w:sz w:val="24"/>
          <w:szCs w:val="20"/>
          <w:lang w:eastAsia="ru-RU"/>
        </w:rPr>
        <w:t xml:space="preserve">б - </w:t>
      </w:r>
      <w:r w:rsidRPr="00D10453">
        <w:rPr>
          <w:rFonts w:ascii="Times New Roman" w:eastAsia="Times New Roman" w:hAnsi="Times New Roman" w:cs="Times New Roman"/>
          <w:sz w:val="24"/>
          <w:szCs w:val="20"/>
          <w:lang w:eastAsia="ru-RU"/>
        </w:rPr>
        <w:t xml:space="preserve">поперечный разрез: </w:t>
      </w:r>
      <w:r w:rsidRPr="00D10453">
        <w:rPr>
          <w:rFonts w:ascii="Times New Roman" w:eastAsia="Times New Roman" w:hAnsi="Times New Roman" w:cs="Times New Roman"/>
          <w:i/>
          <w:sz w:val="24"/>
          <w:szCs w:val="20"/>
          <w:lang w:eastAsia="ru-RU"/>
        </w:rPr>
        <w:t xml:space="preserve">в - </w:t>
      </w:r>
      <w:r w:rsidRPr="00D10453">
        <w:rPr>
          <w:rFonts w:ascii="Times New Roman" w:eastAsia="Times New Roman" w:hAnsi="Times New Roman" w:cs="Times New Roman"/>
          <w:sz w:val="24"/>
          <w:szCs w:val="20"/>
          <w:lang w:eastAsia="ru-RU"/>
        </w:rPr>
        <w:t xml:space="preserve">перекрытие полос укатки; </w:t>
      </w:r>
      <w:r w:rsidRPr="00D10453">
        <w:rPr>
          <w:rFonts w:ascii="Times New Roman" w:eastAsia="Times New Roman" w:hAnsi="Times New Roman" w:cs="Times New Roman"/>
          <w:i/>
          <w:sz w:val="24"/>
          <w:szCs w:val="20"/>
          <w:lang w:eastAsia="ru-RU"/>
        </w:rPr>
        <w:t xml:space="preserve">1-8 - </w:t>
      </w:r>
      <w:r w:rsidRPr="00D10453">
        <w:rPr>
          <w:rFonts w:ascii="Times New Roman" w:eastAsia="Times New Roman" w:hAnsi="Times New Roman" w:cs="Times New Roman"/>
          <w:sz w:val="24"/>
          <w:szCs w:val="20"/>
          <w:lang w:eastAsia="ru-RU"/>
        </w:rPr>
        <w:t xml:space="preserve"> последовательность проходов; </w:t>
      </w:r>
      <w:r w:rsidRPr="00D10453">
        <w:rPr>
          <w:rFonts w:ascii="Times New Roman" w:eastAsia="Times New Roman" w:hAnsi="Times New Roman" w:cs="Times New Roman"/>
          <w:i/>
          <w:sz w:val="24"/>
          <w:szCs w:val="20"/>
          <w:lang w:val="en-US" w:eastAsia="ru-RU"/>
        </w:rPr>
        <w:t>h</w:t>
      </w:r>
      <w:r w:rsidRPr="00D10453">
        <w:rPr>
          <w:rFonts w:ascii="Times New Roman" w:eastAsia="Times New Roman" w:hAnsi="Times New Roman" w:cs="Times New Roman"/>
          <w:sz w:val="24"/>
          <w:szCs w:val="20"/>
          <w:lang w:eastAsia="ru-RU"/>
        </w:rPr>
        <w:t xml:space="preserve">—толщина слоя грунта; </w:t>
      </w:r>
      <w:r w:rsidRPr="00D10453">
        <w:rPr>
          <w:rFonts w:ascii="Times New Roman" w:eastAsia="Times New Roman" w:hAnsi="Times New Roman" w:cs="Times New Roman"/>
          <w:i/>
          <w:sz w:val="24"/>
          <w:szCs w:val="20"/>
          <w:lang w:val="en-US" w:eastAsia="ru-RU"/>
        </w:rPr>
        <w:t>b</w:t>
      </w:r>
      <w:r w:rsidRPr="00D10453">
        <w:rPr>
          <w:rFonts w:ascii="Times New Roman" w:eastAsia="Times New Roman" w:hAnsi="Times New Roman" w:cs="Times New Roman"/>
          <w:sz w:val="24"/>
          <w:szCs w:val="20"/>
          <w:lang w:eastAsia="ru-RU"/>
        </w:rPr>
        <w:t xml:space="preserve"> - ширина укатываемой полосы</w:t>
      </w:r>
    </w:p>
    <w:p w:rsidR="00D10453" w:rsidRPr="00D10453" w:rsidRDefault="00D10453" w:rsidP="00D10453">
      <w:pPr>
        <w:widowControl w:val="0"/>
        <w:snapToGrid w:val="0"/>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Рисунок Д.5 – Схема работы прицепных кулачковых катков: </w:t>
      </w:r>
      <w:r w:rsidRPr="00D10453">
        <w:rPr>
          <w:rFonts w:ascii="Times New Roman" w:eastAsia="Times New Roman" w:hAnsi="Times New Roman" w:cs="Times New Roman"/>
          <w:i/>
          <w:sz w:val="24"/>
          <w:szCs w:val="20"/>
          <w:lang w:eastAsia="ru-RU"/>
        </w:rPr>
        <w:t xml:space="preserve">а - </w:t>
      </w:r>
      <w:r w:rsidRPr="00D10453">
        <w:rPr>
          <w:rFonts w:ascii="Times New Roman" w:eastAsia="Times New Roman" w:hAnsi="Times New Roman" w:cs="Times New Roman"/>
          <w:sz w:val="24"/>
          <w:szCs w:val="20"/>
          <w:lang w:eastAsia="ru-RU"/>
        </w:rPr>
        <w:t>схема движения трактора с кулачковыми катками</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Для обеспечения максимальной плотности грунта при наибольшей толщине слоя необходимо соблюдать оптимальный режим работы (частота колебаний вальца 20–35 Гц, скорость движения 2,0–2,5 км/час). Ориентировочные значения максимальной толщины уплотняемого слоя и рекомендуемое количество проходов при оптимальном режиме работы представлены в таблице Д.6.</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Для уплотнения глинистых грунтов наиболее рационально применение вибрационных катков с различной конфигурацией вальца.</w:t>
      </w:r>
    </w:p>
    <w:p w:rsidR="00D10453" w:rsidRPr="00D10453" w:rsidRDefault="00D10453" w:rsidP="00D10453">
      <w:pPr>
        <w:spacing w:after="0" w:line="36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pacing w:val="20"/>
          <w:sz w:val="24"/>
          <w:szCs w:val="20"/>
          <w:lang w:eastAsia="ru-RU"/>
        </w:rPr>
        <w:t xml:space="preserve">Таблица </w:t>
      </w:r>
      <w:r w:rsidRPr="00D10453">
        <w:rPr>
          <w:rFonts w:ascii="Times New Roman" w:eastAsia="Times New Roman" w:hAnsi="Times New Roman" w:cs="Times New Roman"/>
          <w:sz w:val="24"/>
          <w:szCs w:val="20"/>
          <w:lang w:eastAsia="ru-RU"/>
        </w:rPr>
        <w:t>Д.6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418"/>
        <w:gridCol w:w="980"/>
        <w:gridCol w:w="981"/>
        <w:gridCol w:w="980"/>
        <w:gridCol w:w="981"/>
        <w:gridCol w:w="1286"/>
      </w:tblGrid>
      <w:tr w:rsidR="00D10453" w:rsidRPr="00D10453" w:rsidTr="004F537C">
        <w:trPr>
          <w:cantSplit/>
          <w:trHeight w:val="230"/>
        </w:trPr>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 xml:space="preserve">Наименование </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грунта</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 xml:space="preserve">Требуемая степень </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уплотнения</w:t>
            </w:r>
          </w:p>
        </w:tc>
        <w:tc>
          <w:tcPr>
            <w:tcW w:w="3922" w:type="dxa"/>
            <w:gridSpan w:val="4"/>
            <w:vMerge w:val="restart"/>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Максимальная толщина уплотняемого слоя (см) виброкатком общей массой,  т</w:t>
            </w:r>
          </w:p>
        </w:tc>
        <w:tc>
          <w:tcPr>
            <w:tcW w:w="1286" w:type="dxa"/>
            <w:vMerge w:val="restart"/>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 xml:space="preserve">Рекомендуемое </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количество</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проходов</w:t>
            </w:r>
          </w:p>
        </w:tc>
      </w:tr>
      <w:tr w:rsidR="00D10453" w:rsidRPr="00D10453" w:rsidTr="004F537C">
        <w:trPr>
          <w:cantSplit/>
          <w:trHeight w:val="230"/>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0"/>
                <w:szCs w:val="20"/>
                <w:lang w:eastAsia="ru-RU"/>
              </w:rPr>
            </w:pPr>
          </w:p>
        </w:tc>
        <w:tc>
          <w:tcPr>
            <w:tcW w:w="3922" w:type="dxa"/>
            <w:gridSpan w:val="4"/>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0"/>
                <w:szCs w:val="20"/>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0"/>
                <w:szCs w:val="20"/>
                <w:lang w:eastAsia="ru-RU"/>
              </w:rPr>
            </w:pPr>
          </w:p>
        </w:tc>
      </w:tr>
      <w:tr w:rsidR="00D10453" w:rsidRPr="00D10453" w:rsidTr="004F537C">
        <w:trPr>
          <w:cantSplit/>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0"/>
                <w:szCs w:val="20"/>
                <w:lang w:eastAsia="ru-RU"/>
              </w:rPr>
            </w:pPr>
          </w:p>
        </w:tc>
        <w:tc>
          <w:tcPr>
            <w:tcW w:w="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 – 4</w:t>
            </w:r>
          </w:p>
        </w:tc>
        <w:tc>
          <w:tcPr>
            <w:tcW w:w="98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w:t>
            </w:r>
          </w:p>
        </w:tc>
        <w:tc>
          <w:tcPr>
            <w:tcW w:w="98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8</w:t>
            </w:r>
          </w:p>
        </w:tc>
        <w:tc>
          <w:tcPr>
            <w:tcW w:w="98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12-13</w:t>
            </w: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0"/>
                <w:szCs w:val="20"/>
                <w:lang w:eastAsia="ru-RU"/>
              </w:rPr>
            </w:pPr>
          </w:p>
        </w:tc>
      </w:tr>
      <w:tr w:rsidR="00D10453" w:rsidRPr="00D10453" w:rsidTr="004F537C">
        <w:tc>
          <w:tcPr>
            <w:tcW w:w="237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Крупнообломочный с песчаным заполнителем, валунногалечниковый</w:t>
            </w:r>
          </w:p>
        </w:tc>
        <w:tc>
          <w:tcPr>
            <w:tcW w:w="1418"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0,95</w:t>
            </w:r>
          </w:p>
        </w:tc>
        <w:tc>
          <w:tcPr>
            <w:tcW w:w="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981"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60–65</w:t>
            </w:r>
          </w:p>
        </w:tc>
        <w:tc>
          <w:tcPr>
            <w:tcW w:w="980"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80-85</w:t>
            </w:r>
          </w:p>
        </w:tc>
        <w:tc>
          <w:tcPr>
            <w:tcW w:w="981"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110-130</w:t>
            </w:r>
          </w:p>
        </w:tc>
        <w:tc>
          <w:tcPr>
            <w:tcW w:w="1286"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8-10</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Моренный песчаный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0,95</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50-60</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70-80</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100-120</w:t>
            </w:r>
          </w:p>
        </w:tc>
        <w:tc>
          <w:tcPr>
            <w:tcW w:w="128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6-10</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Супесчаный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0,98</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30-40</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40-50</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60-70</w:t>
            </w:r>
          </w:p>
        </w:tc>
        <w:tc>
          <w:tcPr>
            <w:tcW w:w="128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6-10</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Песок, в т.ч. пылеватый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0,95</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30-40</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50-60</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70-80</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100-120</w:t>
            </w:r>
          </w:p>
        </w:tc>
        <w:tc>
          <w:tcPr>
            <w:tcW w:w="128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4-8</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Песчано-гравийная смесь</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0,98</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20-30</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40</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50</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60-70</w:t>
            </w:r>
          </w:p>
        </w:tc>
        <w:tc>
          <w:tcPr>
            <w:tcW w:w="128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6-10</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Песок однородный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0,95</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30-35</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40-45</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50-55</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65-70</w:t>
            </w:r>
          </w:p>
        </w:tc>
        <w:tc>
          <w:tcPr>
            <w:tcW w:w="128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3-4</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 xml:space="preserve">Песок однородный при влажности до </w:t>
            </w:r>
          </w:p>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 – 5%</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0,98</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35</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40</w:t>
            </w:r>
          </w:p>
        </w:tc>
        <w:tc>
          <w:tcPr>
            <w:tcW w:w="128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3-4</w:t>
            </w:r>
          </w:p>
        </w:tc>
      </w:tr>
      <w:tr w:rsidR="00D10453" w:rsidRPr="00D10453" w:rsidTr="004F537C">
        <w:tc>
          <w:tcPr>
            <w:tcW w:w="2376" w:type="dxa"/>
            <w:tcBorders>
              <w:top w:val="single" w:sz="4" w:space="0" w:color="auto"/>
              <w:left w:val="single" w:sz="4" w:space="0" w:color="auto"/>
              <w:bottom w:val="nil"/>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 xml:space="preserve">Песок однородный при влажности выше </w:t>
            </w:r>
          </w:p>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 – 7%</w:t>
            </w:r>
          </w:p>
        </w:tc>
        <w:tc>
          <w:tcPr>
            <w:tcW w:w="1418" w:type="dxa"/>
            <w:tcBorders>
              <w:top w:val="single" w:sz="4" w:space="0" w:color="auto"/>
              <w:left w:val="single" w:sz="4" w:space="0" w:color="auto"/>
              <w:bottom w:val="nil"/>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0,98</w:t>
            </w:r>
          </w:p>
        </w:tc>
        <w:tc>
          <w:tcPr>
            <w:tcW w:w="980" w:type="dxa"/>
            <w:tcBorders>
              <w:top w:val="single" w:sz="4" w:space="0" w:color="auto"/>
              <w:left w:val="single" w:sz="4" w:space="0" w:color="auto"/>
              <w:bottom w:val="nil"/>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25-30</w:t>
            </w:r>
          </w:p>
        </w:tc>
        <w:tc>
          <w:tcPr>
            <w:tcW w:w="981" w:type="dxa"/>
            <w:tcBorders>
              <w:top w:val="single" w:sz="4" w:space="0" w:color="auto"/>
              <w:left w:val="single" w:sz="4" w:space="0" w:color="auto"/>
              <w:bottom w:val="nil"/>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40</w:t>
            </w:r>
          </w:p>
        </w:tc>
        <w:tc>
          <w:tcPr>
            <w:tcW w:w="980" w:type="dxa"/>
            <w:tcBorders>
              <w:top w:val="single" w:sz="4" w:space="0" w:color="auto"/>
              <w:left w:val="single" w:sz="4" w:space="0" w:color="auto"/>
              <w:bottom w:val="nil"/>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50</w:t>
            </w:r>
          </w:p>
        </w:tc>
        <w:tc>
          <w:tcPr>
            <w:tcW w:w="981" w:type="dxa"/>
            <w:tcBorders>
              <w:top w:val="single" w:sz="4" w:space="0" w:color="auto"/>
              <w:left w:val="single" w:sz="4" w:space="0" w:color="auto"/>
              <w:bottom w:val="nil"/>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60</w:t>
            </w:r>
          </w:p>
        </w:tc>
        <w:tc>
          <w:tcPr>
            <w:tcW w:w="1286" w:type="dxa"/>
            <w:tcBorders>
              <w:top w:val="single" w:sz="4" w:space="0" w:color="auto"/>
              <w:left w:val="single" w:sz="4" w:space="0" w:color="auto"/>
              <w:bottom w:val="nil"/>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6-8</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Супесь, в т.ч. пылеватая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0,95</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35-40</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45-50</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55-60</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70-75</w:t>
            </w:r>
          </w:p>
        </w:tc>
        <w:tc>
          <w:tcPr>
            <w:tcW w:w="128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6-8</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Супесь при оптимальной влажности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0,98</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20-25</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30-35</w:t>
            </w:r>
          </w:p>
        </w:tc>
        <w:tc>
          <w:tcPr>
            <w:tcW w:w="98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35-40</w:t>
            </w:r>
          </w:p>
        </w:tc>
        <w:tc>
          <w:tcPr>
            <w:tcW w:w="981"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40-45</w:t>
            </w:r>
          </w:p>
        </w:tc>
        <w:tc>
          <w:tcPr>
            <w:tcW w:w="1286"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8-10</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Суглинок при влажности:</w:t>
            </w:r>
          </w:p>
          <w:p w:rsidR="00D10453" w:rsidRPr="00D10453" w:rsidRDefault="00D10453" w:rsidP="00CD4065">
            <w:pPr>
              <w:numPr>
                <w:ilvl w:val="0"/>
                <w:numId w:val="60"/>
              </w:num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 xml:space="preserve">0,95-1,05 от </w:t>
            </w:r>
            <w:r w:rsidRPr="00D10453">
              <w:rPr>
                <w:rFonts w:ascii="Times New Roman" w:eastAsia="Times New Roman" w:hAnsi="Times New Roman" w:cs="Times New Roman"/>
                <w:sz w:val="20"/>
                <w:szCs w:val="20"/>
                <w:lang w:val="en-US" w:eastAsia="ru-RU"/>
              </w:rPr>
              <w:t>W</w:t>
            </w:r>
            <w:r w:rsidRPr="00D10453">
              <w:rPr>
                <w:rFonts w:ascii="Times New Roman" w:eastAsia="Times New Roman" w:hAnsi="Times New Roman" w:cs="Times New Roman"/>
                <w:sz w:val="20"/>
                <w:szCs w:val="20"/>
                <w:vertAlign w:val="subscript"/>
                <w:lang w:val="en-US" w:eastAsia="ru-RU"/>
              </w:rPr>
              <w:t>o</w:t>
            </w:r>
          </w:p>
          <w:p w:rsidR="00D10453" w:rsidRPr="00D10453" w:rsidRDefault="00D10453" w:rsidP="00CD4065">
            <w:pPr>
              <w:numPr>
                <w:ilvl w:val="0"/>
                <w:numId w:val="60"/>
              </w:num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 xml:space="preserve">0,85-0.90 от </w:t>
            </w:r>
            <w:r w:rsidRPr="00D10453">
              <w:rPr>
                <w:rFonts w:ascii="Times New Roman" w:eastAsia="Times New Roman" w:hAnsi="Times New Roman" w:cs="Times New Roman"/>
                <w:sz w:val="20"/>
                <w:szCs w:val="20"/>
                <w:lang w:val="en-US" w:eastAsia="ru-RU"/>
              </w:rPr>
              <w:t>W</w:t>
            </w:r>
            <w:r w:rsidRPr="00D10453">
              <w:rPr>
                <w:rFonts w:ascii="Times New Roman" w:eastAsia="Times New Roman" w:hAnsi="Times New Roman" w:cs="Times New Roman"/>
                <w:sz w:val="20"/>
                <w:szCs w:val="20"/>
                <w:vertAlign w:val="subscript"/>
                <w:lang w:val="en-US" w:eastAsia="ru-RU"/>
              </w:rPr>
              <w:t>o</w:t>
            </w:r>
          </w:p>
        </w:tc>
        <w:tc>
          <w:tcPr>
            <w:tcW w:w="1418"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0.95</w:t>
            </w:r>
          </w:p>
        </w:tc>
        <w:tc>
          <w:tcPr>
            <w:tcW w:w="980"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w:t>
            </w:r>
          </w:p>
        </w:tc>
        <w:tc>
          <w:tcPr>
            <w:tcW w:w="981"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30-35</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15-20</w:t>
            </w:r>
          </w:p>
        </w:tc>
        <w:tc>
          <w:tcPr>
            <w:tcW w:w="980"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35-40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20-25</w:t>
            </w:r>
          </w:p>
        </w:tc>
        <w:tc>
          <w:tcPr>
            <w:tcW w:w="981"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50-60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30-35</w:t>
            </w:r>
          </w:p>
        </w:tc>
        <w:tc>
          <w:tcPr>
            <w:tcW w:w="1286" w:type="dxa"/>
            <w:tcBorders>
              <w:top w:val="single" w:sz="4" w:space="0" w:color="auto"/>
              <w:left w:val="single" w:sz="4" w:space="0" w:color="auto"/>
              <w:bottom w:val="single" w:sz="4" w:space="0" w:color="auto"/>
              <w:right w:val="single" w:sz="4" w:space="0" w:color="auto"/>
            </w:tcBorders>
            <w:vAlign w:val="center"/>
          </w:tcPr>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8-10</w:t>
            </w:r>
          </w:p>
          <w:p w:rsidR="00D10453" w:rsidRPr="00D10453" w:rsidRDefault="00D10453" w:rsidP="00D10453">
            <w:pPr>
              <w:spacing w:after="0" w:line="240" w:lineRule="auto"/>
              <w:jc w:val="center"/>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10-12</w:t>
            </w:r>
          </w:p>
        </w:tc>
      </w:tr>
    </w:tbl>
    <w:p w:rsidR="00D10453" w:rsidRPr="00D10453" w:rsidRDefault="00D10453" w:rsidP="00D10453">
      <w:pPr>
        <w:spacing w:after="0" w:line="360" w:lineRule="auto"/>
        <w:jc w:val="both"/>
        <w:rPr>
          <w:rFonts w:ascii="Times New Roman" w:eastAsia="Times New Roman" w:hAnsi="Times New Roman" w:cs="Times New Roman"/>
          <w:b/>
          <w:bCs/>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bCs/>
          <w:sz w:val="24"/>
          <w:szCs w:val="24"/>
          <w:lang w:eastAsia="ru-RU"/>
        </w:rPr>
        <w:lastRenderedPageBreak/>
        <w:t>Д.2</w:t>
      </w:r>
      <w:r w:rsidRPr="00D10453">
        <w:rPr>
          <w:rFonts w:ascii="Times New Roman" w:eastAsia="Times New Roman" w:hAnsi="Times New Roman" w:cs="Times New Roman"/>
          <w:b/>
          <w:sz w:val="24"/>
          <w:szCs w:val="24"/>
          <w:lang w:eastAsia="ru-RU"/>
        </w:rPr>
        <w:t xml:space="preserve"> Указания по технике безопасности</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Экскаваторы во время работы должны устанавливаться на спланированной площадке. Запрещается подкладывать под гусеницы брёвна, камни и другие предметы.</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При работе экскаватора рабочим запрещается находиться под его ковшом, стрелой, проводить другие работы со стороны забоя. Во время перерывов в работе ковш должен быть опущен на землю. Очистку ковша можно производить, только опустив его на грунт. </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погрузке грунта ковш экскаватора не должен перемещаться над кабинами автомобилей.</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Запрещается изменять вылет стрелы при заполненном ковше, регулировать тормоза при поднятом ковше. Поворот ковша для выгрузки и передвижку экскаватора с опорожнённым ковшом следует начинать только после выхода ковша из грунта, не допускать ударов о раму, гусеницу или грунт.</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пробивке пионерной траншеи необходимо следить за тем, чтобы при повороте ковш был поднят выше боковой стенки забоя, а хвостовая часть экскаватора не задевала за неё.</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разравнивании грунта бульдозером необходимо следить за тем, чтобы его отвал не выходил за бровку откоса насыпи. В дождливую погоду работа в глинистых грунтах не допускается. При остановках бульдозера во время перерывов в работе отвал должен быть опущен на грунт.</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При уплотнении грунта прицепным катком любого типа запрещается движение тягача задним ходом. При изменении направления движения самоходных катков всех типов необходимо подавать предупредительный сигнал. </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При производстве работ необходимо соблюдать требования, указанные в СНиП </w:t>
      </w:r>
      <w:r w:rsidRPr="00D10453">
        <w:rPr>
          <w:rFonts w:ascii="Times New Roman" w:eastAsia="Times New Roman" w:hAnsi="Times New Roman" w:cs="Times New Roman"/>
          <w:sz w:val="24"/>
          <w:szCs w:val="24"/>
          <w:lang w:val="en-US" w:eastAsia="ru-RU"/>
        </w:rPr>
        <w:t>III</w:t>
      </w:r>
      <w:r w:rsidRPr="00D10453">
        <w:rPr>
          <w:rFonts w:ascii="Times New Roman" w:eastAsia="Times New Roman" w:hAnsi="Times New Roman" w:cs="Times New Roman"/>
          <w:sz w:val="24"/>
          <w:szCs w:val="24"/>
          <w:lang w:eastAsia="ru-RU"/>
        </w:rPr>
        <w:t>-4-80, СНиП 12-03-2001.</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iCs/>
          <w:sz w:val="24"/>
          <w:szCs w:val="24"/>
          <w:lang w:eastAsia="ru-RU"/>
        </w:rPr>
      </w:pPr>
      <w:r w:rsidRPr="00D10453">
        <w:rPr>
          <w:rFonts w:ascii="Times New Roman" w:eastAsia="Times New Roman" w:hAnsi="Times New Roman" w:cs="Times New Roman"/>
          <w:b/>
          <w:iCs/>
          <w:sz w:val="24"/>
          <w:szCs w:val="24"/>
          <w:lang w:eastAsia="ru-RU"/>
        </w:rPr>
        <w:t>Д.3 Указания по организации труда</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Работу по возведению насыпи из грунта, разрабатываемого экскаваторами с вывозкой автомобилями-самосвалами и отсыпкой его в тело насыпи, выполняет комплексная бригада, количественный состав которой зависит от объёма выполняемых работ. Например, отсыпку насыпи автомобильной дороги </w:t>
      </w:r>
      <w:r w:rsidRPr="00D10453">
        <w:rPr>
          <w:rFonts w:ascii="Times New Roman" w:eastAsia="Times New Roman" w:hAnsi="Times New Roman" w:cs="Times New Roman"/>
          <w:sz w:val="24"/>
          <w:szCs w:val="24"/>
          <w:lang w:val="en-US" w:eastAsia="ru-RU"/>
        </w:rPr>
        <w:t>II</w:t>
      </w:r>
      <w:r w:rsidRPr="00D10453">
        <w:rPr>
          <w:rFonts w:ascii="Times New Roman" w:eastAsia="Times New Roman" w:hAnsi="Times New Roman" w:cs="Times New Roman"/>
          <w:sz w:val="24"/>
          <w:szCs w:val="24"/>
          <w:lang w:eastAsia="ru-RU"/>
        </w:rPr>
        <w:t xml:space="preserve"> технической категории высотой до 2,0 м может выполнять комплексная бригада в составе:</w:t>
      </w:r>
    </w:p>
    <w:p w:rsidR="00D10453" w:rsidRPr="00D10453" w:rsidRDefault="00D10453" w:rsidP="00CD4065">
      <w:pPr>
        <w:numPr>
          <w:ilvl w:val="0"/>
          <w:numId w:val="61"/>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машинист экскаватора 6 разряда – 2 чел.;</w:t>
      </w:r>
    </w:p>
    <w:p w:rsidR="00D10453" w:rsidRPr="00D10453" w:rsidRDefault="00D10453" w:rsidP="00CD4065">
      <w:pPr>
        <w:numPr>
          <w:ilvl w:val="0"/>
          <w:numId w:val="61"/>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помощники машинистов 5 разряда – 2 чел.;</w:t>
      </w:r>
    </w:p>
    <w:p w:rsidR="00D10453" w:rsidRPr="00D10453" w:rsidRDefault="00D10453" w:rsidP="00CD4065">
      <w:pPr>
        <w:numPr>
          <w:ilvl w:val="0"/>
          <w:numId w:val="61"/>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водители автомобилей-самосвалов – по расчёту;</w:t>
      </w:r>
    </w:p>
    <w:p w:rsidR="00D10453" w:rsidRPr="00D10453" w:rsidRDefault="00D10453" w:rsidP="00CD4065">
      <w:pPr>
        <w:numPr>
          <w:ilvl w:val="0"/>
          <w:numId w:val="61"/>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машинисты бульдозера 6 разряда – 2 чел.;</w:t>
      </w:r>
    </w:p>
    <w:p w:rsidR="00D10453" w:rsidRPr="00D10453" w:rsidRDefault="00D10453" w:rsidP="00CD4065">
      <w:pPr>
        <w:numPr>
          <w:ilvl w:val="0"/>
          <w:numId w:val="62"/>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машинист автогрейдера 6 разряда – 1 чел.;</w:t>
      </w:r>
    </w:p>
    <w:p w:rsidR="00D10453" w:rsidRPr="00D10453" w:rsidRDefault="00D10453" w:rsidP="00CD4065">
      <w:pPr>
        <w:numPr>
          <w:ilvl w:val="0"/>
          <w:numId w:val="62"/>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lastRenderedPageBreak/>
        <w:t>машинисты катков на пневматических шинах:  6 разр. – 1 чел.;</w:t>
      </w:r>
    </w:p>
    <w:p w:rsidR="00D10453" w:rsidRPr="00D10453" w:rsidRDefault="00D10453" w:rsidP="00D10453">
      <w:pPr>
        <w:spacing w:after="0" w:line="36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                                                               5 разр. – 1 чел.</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Количество автомобилей-самосвалов определяют расчётом с учётом фактических условий и дальности возки (п. Д.1.2).</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Место остановки автомобиля-самосвала под погрузку отмечают вешкой. При разгрузке ковш должен находиться на расстоянии не менее 0,5 м над бортом автомобиля-самосвала.</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Очередной автомобиль-самосвал должен прибывать к месту загрузки его грунтом не позднее времени окончания загрузки предыдущего автомобиля-самосвала.</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возникновении систематических простоев экскаватора в ожидании прибытия автомобилей-самосвалов к месту загрузки проверяют затраты времени, необходимого для выполнения рейса, и увеличивают количество автомобилей. При простоях автотранспорта в ожидании погрузки, превышающих 0,2-0,4 мин., применяют меры к ускорению работы экскаватора или уменьшают число транспортных средств.</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Временные подъездные пути поддерживают в таком состоянии, чтобы транспортные средства могли двигаться со средней скоростью около 20 км/час.</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На участке работ устанавливают передвижные здания для мастера, кладовой, кратковременного отдыха рабочих и принятия пищи, душевые. Участок работ обеспечивают питьевой водой, водой для технических целей, медицинской аптечкой.</w:t>
      </w:r>
    </w:p>
    <w:p w:rsidR="00D10453" w:rsidRPr="00D10453" w:rsidRDefault="00D10453" w:rsidP="00D10453">
      <w:pPr>
        <w:spacing w:after="0" w:line="360" w:lineRule="auto"/>
        <w:jc w:val="center"/>
        <w:rPr>
          <w:rFonts w:ascii="Times New Roman" w:eastAsia="Times New Roman" w:hAnsi="Times New Roman" w:cs="Times New Roman"/>
          <w:b/>
          <w:i/>
          <w:sz w:val="24"/>
          <w:szCs w:val="24"/>
          <w:u w:val="single"/>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iCs/>
          <w:sz w:val="24"/>
          <w:szCs w:val="24"/>
          <w:lang w:eastAsia="ru-RU"/>
        </w:rPr>
        <w:t xml:space="preserve">Д.4 </w:t>
      </w:r>
      <w:r w:rsidRPr="00D10453">
        <w:rPr>
          <w:rFonts w:ascii="Times New Roman" w:eastAsia="Times New Roman" w:hAnsi="Times New Roman" w:cs="Times New Roman"/>
          <w:iCs/>
          <w:sz w:val="24"/>
          <w:szCs w:val="24"/>
          <w:lang w:eastAsia="ru-RU"/>
        </w:rPr>
        <w:t>Потребность в машинах и механизмах</w:t>
      </w:r>
      <w:r w:rsidRPr="00D10453">
        <w:rPr>
          <w:rFonts w:ascii="Times New Roman" w:eastAsia="Times New Roman" w:hAnsi="Times New Roman" w:cs="Times New Roman"/>
          <w:sz w:val="24"/>
          <w:szCs w:val="24"/>
          <w:lang w:eastAsia="ru-RU"/>
        </w:rPr>
        <w:t xml:space="preserve"> рекомендуется принимать по таблице Д.7</w:t>
      </w:r>
    </w:p>
    <w:p w:rsidR="00D10453" w:rsidRPr="00D10453" w:rsidRDefault="00D10453" w:rsidP="00D10453">
      <w:pPr>
        <w:spacing w:after="0" w:line="360" w:lineRule="auto"/>
        <w:jc w:val="both"/>
        <w:rPr>
          <w:rFonts w:ascii="Times New Roman" w:eastAsia="Times New Roman" w:hAnsi="Times New Roman" w:cs="Times New Roman"/>
          <w:iCs/>
          <w:sz w:val="24"/>
          <w:szCs w:val="24"/>
          <w:lang w:eastAsia="ru-RU"/>
        </w:rPr>
      </w:pPr>
      <w:r w:rsidRPr="00D10453">
        <w:rPr>
          <w:rFonts w:ascii="Times New Roman" w:eastAsia="Times New Roman" w:hAnsi="Times New Roman" w:cs="Times New Roman"/>
          <w:spacing w:val="20"/>
          <w:sz w:val="24"/>
          <w:szCs w:val="24"/>
          <w:lang w:eastAsia="ru-RU"/>
        </w:rPr>
        <w:t xml:space="preserve">Таблица </w:t>
      </w:r>
      <w:r w:rsidRPr="00D10453">
        <w:rPr>
          <w:rFonts w:ascii="Times New Roman" w:eastAsia="Times New Roman" w:hAnsi="Times New Roman" w:cs="Times New Roman"/>
          <w:sz w:val="24"/>
          <w:szCs w:val="24"/>
          <w:lang w:eastAsia="ru-RU"/>
        </w:rPr>
        <w:t>Д.7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593"/>
        <w:gridCol w:w="1594"/>
        <w:gridCol w:w="1594"/>
      </w:tblGrid>
      <w:tr w:rsidR="00D10453" w:rsidRPr="00D10453" w:rsidTr="004F537C">
        <w:trPr>
          <w:cantSplit/>
          <w:jc w:val="center"/>
        </w:trPr>
        <w:tc>
          <w:tcPr>
            <w:tcW w:w="4219" w:type="dxa"/>
            <w:vMerge w:val="restart"/>
            <w:tcBorders>
              <w:top w:val="single" w:sz="4" w:space="0" w:color="auto"/>
              <w:left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Рекомендуемые машины </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и механизмы</w:t>
            </w:r>
          </w:p>
        </w:tc>
        <w:tc>
          <w:tcPr>
            <w:tcW w:w="4781" w:type="dxa"/>
            <w:gridSpan w:val="3"/>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Типоразмеры и количество машин при объёме выполняемых работ, тыс.м</w:t>
            </w:r>
            <w:r w:rsidRPr="00D10453">
              <w:rPr>
                <w:rFonts w:ascii="Times New Roman" w:eastAsia="Times New Roman" w:hAnsi="Times New Roman" w:cs="Times New Roman"/>
                <w:sz w:val="24"/>
                <w:szCs w:val="20"/>
                <w:vertAlign w:val="superscript"/>
                <w:lang w:eastAsia="ru-RU"/>
              </w:rPr>
              <w:t>3</w:t>
            </w:r>
            <w:r w:rsidRPr="00D10453">
              <w:rPr>
                <w:rFonts w:ascii="Times New Roman" w:eastAsia="Times New Roman" w:hAnsi="Times New Roman" w:cs="Times New Roman"/>
                <w:sz w:val="24"/>
                <w:szCs w:val="20"/>
                <w:lang w:eastAsia="ru-RU"/>
              </w:rPr>
              <w:t>/смену</w:t>
            </w:r>
          </w:p>
        </w:tc>
      </w:tr>
      <w:tr w:rsidR="00D10453" w:rsidRPr="00D10453" w:rsidTr="004F537C">
        <w:trPr>
          <w:cantSplit/>
          <w:jc w:val="center"/>
        </w:trPr>
        <w:tc>
          <w:tcPr>
            <w:tcW w:w="4219" w:type="dxa"/>
            <w:vMerge/>
            <w:tcBorders>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c>
          <w:tcPr>
            <w:tcW w:w="1593"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до 1,0</w:t>
            </w:r>
          </w:p>
        </w:tc>
        <w:tc>
          <w:tcPr>
            <w:tcW w:w="1594"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до 4,0</w:t>
            </w:r>
          </w:p>
        </w:tc>
        <w:tc>
          <w:tcPr>
            <w:tcW w:w="1594"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до 10,0</w:t>
            </w:r>
          </w:p>
        </w:tc>
      </w:tr>
      <w:tr w:rsidR="00D10453" w:rsidRPr="00D10453" w:rsidTr="004F537C">
        <w:trPr>
          <w:cantSplit/>
          <w:jc w:val="center"/>
        </w:trPr>
        <w:tc>
          <w:tcPr>
            <w:tcW w:w="4219"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Экскаватор гидравлический с оборудованием обратная лопата (прямая лопата):</w:t>
            </w:r>
          </w:p>
          <w:p w:rsidR="00D10453" w:rsidRPr="00D10453" w:rsidRDefault="00D10453" w:rsidP="00CD4065">
            <w:pPr>
              <w:numPr>
                <w:ilvl w:val="0"/>
                <w:numId w:val="63"/>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ёмкость ковша</w:t>
            </w:r>
          </w:p>
          <w:p w:rsidR="00D10453" w:rsidRPr="00D10453" w:rsidRDefault="00D10453" w:rsidP="00CD4065">
            <w:pPr>
              <w:numPr>
                <w:ilvl w:val="0"/>
                <w:numId w:val="63"/>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количество</w:t>
            </w:r>
          </w:p>
        </w:tc>
        <w:tc>
          <w:tcPr>
            <w:tcW w:w="1593" w:type="dxa"/>
            <w:tcBorders>
              <w:top w:val="doub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0,65-1,0</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w:t>
            </w:r>
          </w:p>
        </w:tc>
        <w:tc>
          <w:tcPr>
            <w:tcW w:w="1594" w:type="dxa"/>
            <w:tcBorders>
              <w:top w:val="doub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1,0-1,5</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4-5</w:t>
            </w:r>
          </w:p>
        </w:tc>
        <w:tc>
          <w:tcPr>
            <w:tcW w:w="1594" w:type="dxa"/>
            <w:tcBorders>
              <w:top w:val="doub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1,5-4,0</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4-6</w:t>
            </w:r>
          </w:p>
        </w:tc>
      </w:tr>
      <w:tr w:rsidR="00D10453" w:rsidRPr="00D10453" w:rsidTr="004F537C">
        <w:trPr>
          <w:cantSplit/>
          <w:jc w:val="center"/>
        </w:trPr>
        <w:tc>
          <w:tcPr>
            <w:tcW w:w="421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Автомобиль-самосвал:</w:t>
            </w:r>
          </w:p>
          <w:p w:rsidR="00D10453" w:rsidRPr="00D10453" w:rsidRDefault="00D10453" w:rsidP="00CD4065">
            <w:pPr>
              <w:numPr>
                <w:ilvl w:val="0"/>
                <w:numId w:val="64"/>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грузоподъёмность</w:t>
            </w:r>
          </w:p>
          <w:p w:rsidR="00D10453" w:rsidRPr="00D10453" w:rsidRDefault="00D10453" w:rsidP="00CD4065">
            <w:pPr>
              <w:numPr>
                <w:ilvl w:val="0"/>
                <w:numId w:val="64"/>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количество</w:t>
            </w:r>
          </w:p>
        </w:tc>
        <w:tc>
          <w:tcPr>
            <w:tcW w:w="1593"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5-10</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по расчёту</w:t>
            </w:r>
          </w:p>
        </w:tc>
        <w:tc>
          <w:tcPr>
            <w:tcW w:w="1594"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8-12</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по расчёту</w:t>
            </w:r>
          </w:p>
        </w:tc>
        <w:tc>
          <w:tcPr>
            <w:tcW w:w="1594"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10-25</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по расчёту</w:t>
            </w:r>
          </w:p>
        </w:tc>
      </w:tr>
      <w:tr w:rsidR="00D10453" w:rsidRPr="00D10453" w:rsidTr="004F537C">
        <w:trPr>
          <w:cantSplit/>
          <w:jc w:val="center"/>
        </w:trPr>
        <w:tc>
          <w:tcPr>
            <w:tcW w:w="421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Бульдозер:</w:t>
            </w:r>
          </w:p>
          <w:p w:rsidR="00D10453" w:rsidRPr="00D10453" w:rsidRDefault="00D10453" w:rsidP="00CD4065">
            <w:pPr>
              <w:numPr>
                <w:ilvl w:val="0"/>
                <w:numId w:val="65"/>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класс тяги, кН</w:t>
            </w:r>
          </w:p>
          <w:p w:rsidR="00D10453" w:rsidRPr="00D10453" w:rsidRDefault="00D10453" w:rsidP="00CD4065">
            <w:pPr>
              <w:numPr>
                <w:ilvl w:val="0"/>
                <w:numId w:val="65"/>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количество</w:t>
            </w:r>
          </w:p>
        </w:tc>
        <w:tc>
          <w:tcPr>
            <w:tcW w:w="1593"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30-60</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w:t>
            </w:r>
          </w:p>
        </w:tc>
        <w:tc>
          <w:tcPr>
            <w:tcW w:w="1594"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60-100</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w:t>
            </w:r>
          </w:p>
        </w:tc>
        <w:tc>
          <w:tcPr>
            <w:tcW w:w="1594"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100-150</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6</w:t>
            </w:r>
          </w:p>
        </w:tc>
      </w:tr>
      <w:tr w:rsidR="00D10453" w:rsidRPr="00D10453" w:rsidTr="004F537C">
        <w:trPr>
          <w:cantSplit/>
          <w:jc w:val="center"/>
        </w:trPr>
        <w:tc>
          <w:tcPr>
            <w:tcW w:w="421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Автогрейдер:</w:t>
            </w:r>
          </w:p>
          <w:p w:rsidR="00D10453" w:rsidRPr="00D10453" w:rsidRDefault="00D10453" w:rsidP="00CD4065">
            <w:pPr>
              <w:numPr>
                <w:ilvl w:val="0"/>
                <w:numId w:val="66"/>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мощность, л.с.</w:t>
            </w:r>
          </w:p>
          <w:p w:rsidR="00D10453" w:rsidRPr="00D10453" w:rsidRDefault="00D10453" w:rsidP="00CD4065">
            <w:pPr>
              <w:numPr>
                <w:ilvl w:val="0"/>
                <w:numId w:val="66"/>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количество</w:t>
            </w:r>
          </w:p>
        </w:tc>
        <w:tc>
          <w:tcPr>
            <w:tcW w:w="1593"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125-135</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w:t>
            </w:r>
          </w:p>
        </w:tc>
        <w:tc>
          <w:tcPr>
            <w:tcW w:w="1594"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125-135</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w:t>
            </w:r>
          </w:p>
        </w:tc>
        <w:tc>
          <w:tcPr>
            <w:tcW w:w="1594"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150-180</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w:t>
            </w:r>
          </w:p>
        </w:tc>
      </w:tr>
      <w:tr w:rsidR="00D10453" w:rsidRPr="00D10453" w:rsidTr="004F537C">
        <w:trPr>
          <w:cantSplit/>
          <w:jc w:val="center"/>
        </w:trPr>
        <w:tc>
          <w:tcPr>
            <w:tcW w:w="421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lastRenderedPageBreak/>
              <w:t>Каток на пневматических шинах:</w:t>
            </w:r>
          </w:p>
          <w:p w:rsidR="00D10453" w:rsidRPr="00D10453" w:rsidRDefault="00D10453" w:rsidP="00CD4065">
            <w:pPr>
              <w:numPr>
                <w:ilvl w:val="0"/>
                <w:numId w:val="67"/>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масса, т</w:t>
            </w:r>
          </w:p>
          <w:p w:rsidR="00D10453" w:rsidRPr="00D10453" w:rsidRDefault="00D10453" w:rsidP="00CD4065">
            <w:pPr>
              <w:numPr>
                <w:ilvl w:val="0"/>
                <w:numId w:val="67"/>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количество</w:t>
            </w:r>
          </w:p>
        </w:tc>
        <w:tc>
          <w:tcPr>
            <w:tcW w:w="1593"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до 25</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w:t>
            </w:r>
          </w:p>
        </w:tc>
        <w:tc>
          <w:tcPr>
            <w:tcW w:w="1594"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до 25</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w:t>
            </w:r>
          </w:p>
        </w:tc>
        <w:tc>
          <w:tcPr>
            <w:tcW w:w="1594"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до 25</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w:t>
            </w:r>
          </w:p>
        </w:tc>
      </w:tr>
      <w:tr w:rsidR="00D10453" w:rsidRPr="00D10453" w:rsidTr="004F537C">
        <w:trPr>
          <w:cantSplit/>
          <w:jc w:val="center"/>
        </w:trPr>
        <w:tc>
          <w:tcPr>
            <w:tcW w:w="421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Каток кулачковый прицепной или комбинированный:</w:t>
            </w:r>
          </w:p>
          <w:p w:rsidR="00D10453" w:rsidRPr="00D10453" w:rsidRDefault="00D10453" w:rsidP="00CD4065">
            <w:pPr>
              <w:numPr>
                <w:ilvl w:val="0"/>
                <w:numId w:val="68"/>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масса, т</w:t>
            </w:r>
          </w:p>
          <w:p w:rsidR="00D10453" w:rsidRPr="00D10453" w:rsidRDefault="00D10453" w:rsidP="00CD4065">
            <w:pPr>
              <w:numPr>
                <w:ilvl w:val="0"/>
                <w:numId w:val="68"/>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количество</w:t>
            </w:r>
          </w:p>
        </w:tc>
        <w:tc>
          <w:tcPr>
            <w:tcW w:w="1593"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9-18</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w:t>
            </w:r>
          </w:p>
        </w:tc>
        <w:tc>
          <w:tcPr>
            <w:tcW w:w="1594"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9-18</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1-2</w:t>
            </w:r>
          </w:p>
        </w:tc>
        <w:tc>
          <w:tcPr>
            <w:tcW w:w="1594"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9-18</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w:t>
            </w:r>
          </w:p>
        </w:tc>
      </w:tr>
      <w:tr w:rsidR="00D10453" w:rsidRPr="00D10453" w:rsidTr="004F537C">
        <w:trPr>
          <w:cantSplit/>
          <w:jc w:val="center"/>
        </w:trPr>
        <w:tc>
          <w:tcPr>
            <w:tcW w:w="421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Каток вибрационный прицепной или комбинированный:</w:t>
            </w:r>
          </w:p>
          <w:p w:rsidR="00D10453" w:rsidRPr="00D10453" w:rsidRDefault="00D10453" w:rsidP="00CD4065">
            <w:pPr>
              <w:numPr>
                <w:ilvl w:val="0"/>
                <w:numId w:val="69"/>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масса, т</w:t>
            </w:r>
          </w:p>
          <w:p w:rsidR="00D10453" w:rsidRPr="00D10453" w:rsidRDefault="00D10453" w:rsidP="00CD4065">
            <w:pPr>
              <w:numPr>
                <w:ilvl w:val="0"/>
                <w:numId w:val="69"/>
              </w:num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количество</w:t>
            </w:r>
          </w:p>
        </w:tc>
        <w:tc>
          <w:tcPr>
            <w:tcW w:w="1593"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6-18</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w:t>
            </w:r>
          </w:p>
        </w:tc>
        <w:tc>
          <w:tcPr>
            <w:tcW w:w="1594"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6-18</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1-2</w:t>
            </w:r>
          </w:p>
        </w:tc>
        <w:tc>
          <w:tcPr>
            <w:tcW w:w="1594" w:type="dxa"/>
            <w:tcBorders>
              <w:top w:val="sing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6-18</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w:t>
            </w:r>
          </w:p>
        </w:tc>
      </w:tr>
    </w:tbl>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sz w:val="24"/>
          <w:szCs w:val="24"/>
          <w:lang w:eastAsia="ru-RU"/>
        </w:rPr>
        <w:t xml:space="preserve">Д.5 </w:t>
      </w:r>
      <w:r w:rsidRPr="00D10453">
        <w:rPr>
          <w:rFonts w:ascii="Times New Roman" w:eastAsia="Times New Roman" w:hAnsi="Times New Roman" w:cs="Times New Roman"/>
          <w:sz w:val="24"/>
          <w:szCs w:val="24"/>
          <w:lang w:eastAsia="ru-RU"/>
        </w:rPr>
        <w:t>Затраты труда на разработку 1000 м</w:t>
      </w:r>
      <w:r w:rsidRPr="00D10453">
        <w:rPr>
          <w:rFonts w:ascii="Times New Roman" w:eastAsia="Times New Roman" w:hAnsi="Times New Roman" w:cs="Times New Roman"/>
          <w:sz w:val="24"/>
          <w:szCs w:val="24"/>
          <w:vertAlign w:val="superscript"/>
          <w:lang w:eastAsia="ru-RU"/>
        </w:rPr>
        <w:t>3</w:t>
      </w:r>
      <w:r w:rsidRPr="00D10453">
        <w:rPr>
          <w:rFonts w:ascii="Times New Roman" w:eastAsia="Times New Roman" w:hAnsi="Times New Roman" w:cs="Times New Roman"/>
          <w:sz w:val="24"/>
          <w:szCs w:val="24"/>
          <w:lang w:eastAsia="ru-RU"/>
        </w:rPr>
        <w:t xml:space="preserve"> грунта </w:t>
      </w:r>
      <w:r w:rsidRPr="00D10453">
        <w:rPr>
          <w:rFonts w:ascii="Times New Roman" w:eastAsia="Times New Roman" w:hAnsi="Times New Roman" w:cs="Times New Roman"/>
          <w:sz w:val="24"/>
          <w:szCs w:val="24"/>
          <w:lang w:val="en-US" w:eastAsia="ru-RU"/>
        </w:rPr>
        <w:t>II</w:t>
      </w:r>
      <w:r w:rsidRPr="00D10453">
        <w:rPr>
          <w:rFonts w:ascii="Times New Roman" w:eastAsia="Times New Roman" w:hAnsi="Times New Roman" w:cs="Times New Roman"/>
          <w:sz w:val="24"/>
          <w:szCs w:val="24"/>
          <w:lang w:eastAsia="ru-RU"/>
        </w:rPr>
        <w:t xml:space="preserve"> группы экскаватором с ковшом объёмом 1,4 м</w:t>
      </w:r>
      <w:r w:rsidRPr="00D10453">
        <w:rPr>
          <w:rFonts w:ascii="Times New Roman" w:eastAsia="Times New Roman" w:hAnsi="Times New Roman" w:cs="Times New Roman"/>
          <w:sz w:val="24"/>
          <w:szCs w:val="24"/>
          <w:vertAlign w:val="superscript"/>
          <w:lang w:eastAsia="ru-RU"/>
        </w:rPr>
        <w:t>3</w:t>
      </w:r>
      <w:r w:rsidRPr="00D10453">
        <w:rPr>
          <w:rFonts w:ascii="Times New Roman" w:eastAsia="Times New Roman" w:hAnsi="Times New Roman" w:cs="Times New Roman"/>
          <w:sz w:val="24"/>
          <w:szCs w:val="24"/>
          <w:lang w:eastAsia="ru-RU"/>
        </w:rPr>
        <w:t xml:space="preserve"> и укладку его в насыпь рекомендуется принимать по таблице Д.8.</w:t>
      </w:r>
    </w:p>
    <w:p w:rsidR="00D10453" w:rsidRPr="00D10453" w:rsidRDefault="00D10453" w:rsidP="00D10453">
      <w:pPr>
        <w:spacing w:after="0" w:line="240" w:lineRule="auto"/>
        <w:rPr>
          <w:rFonts w:ascii="Times New Roman" w:eastAsia="Times New Roman" w:hAnsi="Times New Roman" w:cs="Times New Roman"/>
          <w:sz w:val="24"/>
          <w:szCs w:val="20"/>
          <w:lang w:eastAsia="ru-RU"/>
        </w:rPr>
      </w:pPr>
      <w:r w:rsidRPr="00D10453">
        <w:rPr>
          <w:rFonts w:ascii="Times New Roman" w:eastAsia="Times New Roman" w:hAnsi="Times New Roman" w:cs="Times New Roman"/>
          <w:spacing w:val="20"/>
          <w:sz w:val="24"/>
          <w:szCs w:val="24"/>
          <w:lang w:eastAsia="ru-RU"/>
        </w:rPr>
        <w:t>Таблица</w:t>
      </w:r>
      <w:r w:rsidRPr="00D10453">
        <w:rPr>
          <w:rFonts w:ascii="Times New Roman" w:eastAsia="Times New Roman" w:hAnsi="Times New Roman" w:cs="Times New Roman"/>
          <w:sz w:val="24"/>
          <w:szCs w:val="24"/>
          <w:lang w:eastAsia="ru-RU"/>
        </w:rPr>
        <w:t xml:space="preserve"> Д.8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3911"/>
        <w:gridCol w:w="2091"/>
      </w:tblGrid>
      <w:tr w:rsidR="00D10453" w:rsidRPr="00D10453" w:rsidTr="004F537C">
        <w:tc>
          <w:tcPr>
            <w:tcW w:w="3001"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Состав звена</w:t>
            </w:r>
          </w:p>
        </w:tc>
        <w:tc>
          <w:tcPr>
            <w:tcW w:w="3911"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Описание работ</w:t>
            </w:r>
          </w:p>
        </w:tc>
        <w:tc>
          <w:tcPr>
            <w:tcW w:w="2091"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Нормативное время,</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чел.-час.</w:t>
            </w:r>
          </w:p>
        </w:tc>
      </w:tr>
      <w:tr w:rsidR="00D10453" w:rsidRPr="00D10453" w:rsidTr="004F537C">
        <w:tc>
          <w:tcPr>
            <w:tcW w:w="3001"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Машинист экскаватора 6 разр. – 1 чел.;</w:t>
            </w:r>
          </w:p>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помощник машиниста 5 разр. – 1 чел.</w:t>
            </w:r>
          </w:p>
        </w:tc>
        <w:tc>
          <w:tcPr>
            <w:tcW w:w="3911"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Разработка грунта </w:t>
            </w:r>
            <w:r w:rsidRPr="00D10453">
              <w:rPr>
                <w:rFonts w:ascii="Times New Roman" w:eastAsia="Times New Roman" w:hAnsi="Times New Roman" w:cs="Times New Roman"/>
                <w:sz w:val="24"/>
                <w:szCs w:val="20"/>
                <w:lang w:val="en-US" w:eastAsia="ru-RU"/>
              </w:rPr>
              <w:t>II</w:t>
            </w:r>
            <w:r w:rsidRPr="00D10453">
              <w:rPr>
                <w:rFonts w:ascii="Times New Roman" w:eastAsia="Times New Roman" w:hAnsi="Times New Roman" w:cs="Times New Roman"/>
                <w:sz w:val="24"/>
                <w:szCs w:val="20"/>
                <w:lang w:eastAsia="ru-RU"/>
              </w:rPr>
              <w:t xml:space="preserve"> группы экскаватором с ковшом объёмом 1,4 м</w:t>
            </w:r>
            <w:r w:rsidRPr="00D10453">
              <w:rPr>
                <w:rFonts w:ascii="Times New Roman" w:eastAsia="Times New Roman" w:hAnsi="Times New Roman" w:cs="Times New Roman"/>
                <w:sz w:val="24"/>
                <w:szCs w:val="20"/>
                <w:vertAlign w:val="superscript"/>
                <w:lang w:eastAsia="ru-RU"/>
              </w:rPr>
              <w:t>3</w:t>
            </w:r>
            <w:r w:rsidRPr="00D10453">
              <w:rPr>
                <w:rFonts w:ascii="Times New Roman" w:eastAsia="Times New Roman" w:hAnsi="Times New Roman" w:cs="Times New Roman"/>
                <w:sz w:val="24"/>
                <w:szCs w:val="20"/>
                <w:lang w:eastAsia="ru-RU"/>
              </w:rPr>
              <w:t>, очистка мест погрузки, передвижения экскаватора в пределах разработки, погрузка грунта в автосамосвалы.</w:t>
            </w:r>
          </w:p>
        </w:tc>
        <w:tc>
          <w:tcPr>
            <w:tcW w:w="2091" w:type="dxa"/>
            <w:tcBorders>
              <w:top w:val="doub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23,0</w:t>
            </w:r>
          </w:p>
        </w:tc>
      </w:tr>
      <w:tr w:rsidR="00D10453" w:rsidRPr="00D10453" w:rsidTr="004F537C">
        <w:tc>
          <w:tcPr>
            <w:tcW w:w="300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Машинист бульдозера 6 разр. – 1 чел.</w:t>
            </w:r>
          </w:p>
        </w:tc>
        <w:tc>
          <w:tcPr>
            <w:tcW w:w="391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Послойное разравнивание грунта бульдозером класса тяги 60 – 100 кН при отсыпке насыпи.</w:t>
            </w:r>
          </w:p>
        </w:tc>
        <w:tc>
          <w:tcPr>
            <w:tcW w:w="2091"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5,3</w:t>
            </w:r>
          </w:p>
        </w:tc>
      </w:tr>
      <w:tr w:rsidR="00D10453" w:rsidRPr="00D10453" w:rsidTr="004F537C">
        <w:tc>
          <w:tcPr>
            <w:tcW w:w="300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Машинист катка 5 разр. – 1 чел.</w:t>
            </w:r>
          </w:p>
        </w:tc>
        <w:tc>
          <w:tcPr>
            <w:tcW w:w="391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Послойное уплотнение (подкатка) насыпи катком на пневматических шинах массой 25 т за 4 прохода по одному следу.</w:t>
            </w:r>
          </w:p>
        </w:tc>
        <w:tc>
          <w:tcPr>
            <w:tcW w:w="2091"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4,0</w:t>
            </w:r>
          </w:p>
        </w:tc>
      </w:tr>
      <w:tr w:rsidR="00D10453" w:rsidRPr="00D10453" w:rsidTr="004F537C">
        <w:tc>
          <w:tcPr>
            <w:tcW w:w="300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Машинист катка 6 разр. – 1 чел.</w:t>
            </w:r>
          </w:p>
        </w:tc>
        <w:tc>
          <w:tcPr>
            <w:tcW w:w="391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Послойное уплотнение насыпи катком на пневматических шинах за 8 проходов по одному следу.</w:t>
            </w:r>
          </w:p>
        </w:tc>
        <w:tc>
          <w:tcPr>
            <w:tcW w:w="2091"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4,02</w:t>
            </w:r>
          </w:p>
        </w:tc>
      </w:tr>
      <w:tr w:rsidR="00D10453" w:rsidRPr="00D10453" w:rsidTr="004F537C">
        <w:tc>
          <w:tcPr>
            <w:tcW w:w="300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Машинист бульдозера 5 разр. – 1 чел.</w:t>
            </w:r>
          </w:p>
        </w:tc>
        <w:tc>
          <w:tcPr>
            <w:tcW w:w="391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Разработка и перемещение грунта бульдозером класса тяги 60 – 100 кН на расстояние до 60 м при выполнении вскрышных работ в карьере.</w:t>
            </w:r>
          </w:p>
        </w:tc>
        <w:tc>
          <w:tcPr>
            <w:tcW w:w="2091"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20,0</w:t>
            </w:r>
          </w:p>
        </w:tc>
      </w:tr>
      <w:tr w:rsidR="00D10453" w:rsidRPr="00D10453" w:rsidTr="004F537C">
        <w:tc>
          <w:tcPr>
            <w:tcW w:w="300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Машинист бульдозера 5 разр. – 1 чел.</w:t>
            </w:r>
          </w:p>
        </w:tc>
        <w:tc>
          <w:tcPr>
            <w:tcW w:w="3911"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Выполнение вспомогательных работ по содержанию подъездных путей в исправном состоянии и их планировке бульдозером класса тяги 60 – 80 кН.</w:t>
            </w:r>
          </w:p>
        </w:tc>
        <w:tc>
          <w:tcPr>
            <w:tcW w:w="2091"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10,0</w:t>
            </w:r>
          </w:p>
        </w:tc>
      </w:tr>
      <w:tr w:rsidR="00D10453" w:rsidRPr="00D10453" w:rsidTr="004F537C">
        <w:trPr>
          <w:cantSplit/>
        </w:trPr>
        <w:tc>
          <w:tcPr>
            <w:tcW w:w="6912"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Итого:</w:t>
            </w:r>
          </w:p>
        </w:tc>
        <w:tc>
          <w:tcPr>
            <w:tcW w:w="2091"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66,32</w:t>
            </w:r>
          </w:p>
        </w:tc>
      </w:tr>
    </w:tbl>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p>
    <w:p w:rsidR="00D10453" w:rsidRPr="00D10453" w:rsidRDefault="00D10453" w:rsidP="00D10453">
      <w:pPr>
        <w:spacing w:after="0" w:line="360" w:lineRule="auto"/>
        <w:jc w:val="both"/>
        <w:rPr>
          <w:rFonts w:ascii="Times New Roman" w:eastAsia="Times New Roman" w:hAnsi="Times New Roman" w:cs="Times New Roman"/>
          <w:b/>
          <w:sz w:val="24"/>
          <w:szCs w:val="24"/>
          <w:lang w:eastAsia="ru-RU"/>
        </w:rPr>
      </w:pPr>
      <w:r w:rsidRPr="00D10453">
        <w:rPr>
          <w:rFonts w:ascii="Times New Roman" w:eastAsia="Times New Roman" w:hAnsi="Times New Roman" w:cs="Times New Roman"/>
          <w:b/>
          <w:sz w:val="24"/>
          <w:szCs w:val="24"/>
          <w:lang w:eastAsia="ru-RU"/>
        </w:rPr>
        <w:lastRenderedPageBreak/>
        <w:t xml:space="preserve">Д.6 </w:t>
      </w:r>
      <w:r w:rsidRPr="00D10453">
        <w:rPr>
          <w:rFonts w:ascii="Times New Roman" w:eastAsia="Times New Roman" w:hAnsi="Times New Roman" w:cs="Times New Roman"/>
          <w:sz w:val="24"/>
          <w:szCs w:val="24"/>
          <w:lang w:eastAsia="ru-RU"/>
        </w:rPr>
        <w:t>Карта операционного контроля качества работ по возведению насыпи с разработкой грунта экскаваторами и транспортировкой автомобилями-самосвалами представлена на рисунке Д.6, а контролируемые параметры в таблице Д.9.</w:t>
      </w:r>
    </w:p>
    <w:p w:rsidR="00D10453" w:rsidRPr="00D10453" w:rsidRDefault="00D10453" w:rsidP="00D10453">
      <w:pPr>
        <w:spacing w:after="0" w:line="240" w:lineRule="auto"/>
        <w:jc w:val="center"/>
        <w:rPr>
          <w:rFonts w:ascii="Times New Roman" w:eastAsia="Times New Roman" w:hAnsi="Times New Roman" w:cs="Times New Roman"/>
          <w:sz w:val="28"/>
          <w:szCs w:val="20"/>
          <w:lang w:eastAsia="ru-RU"/>
        </w:rPr>
      </w:pPr>
    </w:p>
    <w:p w:rsidR="00D10453" w:rsidRPr="00D10453" w:rsidRDefault="00D10453" w:rsidP="00D10453">
      <w:pPr>
        <w:spacing w:after="0" w:line="240" w:lineRule="auto"/>
        <w:rPr>
          <w:rFonts w:ascii="Times New Roman" w:eastAsia="Times New Roman" w:hAnsi="Times New Roman" w:cs="Times New Roman"/>
          <w:b/>
          <w:color w:val="000000"/>
          <w:sz w:val="18"/>
          <w:szCs w:val="20"/>
          <w:lang w:eastAsia="ru-RU"/>
        </w:rPr>
      </w:pPr>
      <w:r w:rsidRPr="00D10453">
        <w:rPr>
          <w:rFonts w:ascii="Times New Roman" w:eastAsia="Times New Roman" w:hAnsi="Times New Roman" w:cs="Times New Roman"/>
          <w:b/>
          <w:color w:val="000000"/>
          <w:sz w:val="18"/>
          <w:szCs w:val="20"/>
          <w:lang w:val="en-US" w:eastAsia="ru-RU"/>
        </w:rPr>
        <w:t>Δ</w: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92032" behindDoc="0" locked="0" layoutInCell="0" allowOverlap="1">
                <wp:simplePos x="0" y="0"/>
                <wp:positionH relativeFrom="column">
                  <wp:posOffset>3400425</wp:posOffset>
                </wp:positionH>
                <wp:positionV relativeFrom="paragraph">
                  <wp:posOffset>5080</wp:posOffset>
                </wp:positionV>
                <wp:extent cx="457200" cy="91440"/>
                <wp:effectExtent l="13335" t="13335" r="24765" b="5715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9144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75pt,.4pt" to="303.7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" o:allowincell="f">
                <v:stroke dashstyle="longDash"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91008" behindDoc="0" locked="0" layoutInCell="0" allowOverlap="1">
                <wp:simplePos x="0" y="0"/>
                <wp:positionH relativeFrom="column">
                  <wp:posOffset>3491865</wp:posOffset>
                </wp:positionH>
                <wp:positionV relativeFrom="paragraph">
                  <wp:posOffset>187960</wp:posOffset>
                </wp:positionV>
                <wp:extent cx="365760" cy="0"/>
                <wp:effectExtent l="9525" t="53340" r="15240" b="6096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14.8pt" to="303.7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9984" behindDoc="0" locked="0" layoutInCell="0" allowOverlap="1">
                <wp:simplePos x="0" y="0"/>
                <wp:positionH relativeFrom="column">
                  <wp:posOffset>2211705</wp:posOffset>
                </wp:positionH>
                <wp:positionV relativeFrom="paragraph">
                  <wp:posOffset>187960</wp:posOffset>
                </wp:positionV>
                <wp:extent cx="182880" cy="0"/>
                <wp:effectExtent l="5715" t="5715" r="11430" b="1333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15pt,14.8pt" to="188.5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8960" behindDoc="0" locked="0" layoutInCell="0" allowOverlap="1">
                <wp:simplePos x="0" y="0"/>
                <wp:positionH relativeFrom="column">
                  <wp:posOffset>2394585</wp:posOffset>
                </wp:positionH>
                <wp:positionV relativeFrom="paragraph">
                  <wp:posOffset>187960</wp:posOffset>
                </wp:positionV>
                <wp:extent cx="365760" cy="0"/>
                <wp:effectExtent l="17145" t="53340" r="7620" b="6096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55pt,14.8pt" to="217.3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7936" behindDoc="0" locked="0" layoutInCell="0" allowOverlap="1">
                <wp:simplePos x="0" y="0"/>
                <wp:positionH relativeFrom="column">
                  <wp:posOffset>1845945</wp:posOffset>
                </wp:positionH>
                <wp:positionV relativeFrom="paragraph">
                  <wp:posOffset>187960</wp:posOffset>
                </wp:positionV>
                <wp:extent cx="365760" cy="0"/>
                <wp:effectExtent l="11430" t="53340" r="22860" b="60960"/>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14.8pt" to="174.1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6912" behindDoc="0" locked="0" layoutInCell="0" allowOverlap="1">
                <wp:simplePos x="0" y="0"/>
                <wp:positionH relativeFrom="column">
                  <wp:posOffset>2211705</wp:posOffset>
                </wp:positionH>
                <wp:positionV relativeFrom="paragraph">
                  <wp:posOffset>96520</wp:posOffset>
                </wp:positionV>
                <wp:extent cx="0" cy="182880"/>
                <wp:effectExtent l="5715" t="9525" r="13335" b="762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15pt,7.6pt" to="174.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5888" behindDoc="0" locked="0" layoutInCell="0" allowOverlap="1">
                <wp:simplePos x="0" y="0"/>
                <wp:positionH relativeFrom="column">
                  <wp:posOffset>2394585</wp:posOffset>
                </wp:positionH>
                <wp:positionV relativeFrom="paragraph">
                  <wp:posOffset>96520</wp:posOffset>
                </wp:positionV>
                <wp:extent cx="0" cy="182880"/>
                <wp:effectExtent l="7620" t="9525" r="11430" b="762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55pt,7.6pt" to="18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4864" behindDoc="0" locked="0" layoutInCell="0" allowOverlap="1">
                <wp:simplePos x="0" y="0"/>
                <wp:positionH relativeFrom="column">
                  <wp:posOffset>2303145</wp:posOffset>
                </wp:positionH>
                <wp:positionV relativeFrom="paragraph">
                  <wp:posOffset>5080</wp:posOffset>
                </wp:positionV>
                <wp:extent cx="0" cy="274320"/>
                <wp:effectExtent l="11430" t="13335" r="7620" b="762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4pt" to="181.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3840" behindDoc="0" locked="0" layoutInCell="0" allowOverlap="1">
                <wp:simplePos x="0" y="0"/>
                <wp:positionH relativeFrom="column">
                  <wp:posOffset>3126105</wp:posOffset>
                </wp:positionH>
                <wp:positionV relativeFrom="paragraph">
                  <wp:posOffset>5080</wp:posOffset>
                </wp:positionV>
                <wp:extent cx="0" cy="1463040"/>
                <wp:effectExtent l="5715" t="13335" r="13335" b="952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304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15pt,.4pt" to="246.15pt,1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" o:allowincell="f">
                <v:stroke dashstyle="dashDot"/>
              </v:line>
            </w:pict>
          </mc:Fallback>
        </mc:AlternateContent>
      </w:r>
      <w:r w:rsidRPr="00D10453">
        <w:rPr>
          <w:rFonts w:ascii="Times New Roman" w:eastAsia="Times New Roman" w:hAnsi="Times New Roman" w:cs="Times New Roman"/>
          <w:b/>
          <w:color w:val="000000"/>
          <w:sz w:val="18"/>
          <w:szCs w:val="20"/>
          <w:lang w:eastAsia="ru-RU"/>
        </w:rPr>
        <w:t xml:space="preserve">2                  </w:t>
      </w:r>
      <w:r w:rsidRPr="00D10453">
        <w:rPr>
          <w:rFonts w:ascii="Times New Roman" w:eastAsia="Times New Roman" w:hAnsi="Times New Roman" w:cs="Times New Roman"/>
          <w:b/>
          <w:color w:val="000000"/>
          <w:sz w:val="18"/>
          <w:szCs w:val="20"/>
          <w:lang w:val="en-US" w:eastAsia="ru-RU"/>
        </w:rPr>
        <w:t>Δ</w: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1248" behindDoc="0" locked="0" layoutInCell="0" allowOverlap="1">
                <wp:simplePos x="0" y="0"/>
                <wp:positionH relativeFrom="column">
                  <wp:posOffset>3400425</wp:posOffset>
                </wp:positionH>
                <wp:positionV relativeFrom="paragraph">
                  <wp:posOffset>5080</wp:posOffset>
                </wp:positionV>
                <wp:extent cx="457200" cy="91440"/>
                <wp:effectExtent l="13335" t="13335" r="24765" b="5715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9144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75pt,.4pt" to="303.7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" o:allowincell="f">
                <v:stroke dashstyle="longDash"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0224" behindDoc="0" locked="0" layoutInCell="0" allowOverlap="1">
                <wp:simplePos x="0" y="0"/>
                <wp:positionH relativeFrom="column">
                  <wp:posOffset>3491865</wp:posOffset>
                </wp:positionH>
                <wp:positionV relativeFrom="paragraph">
                  <wp:posOffset>187960</wp:posOffset>
                </wp:positionV>
                <wp:extent cx="365760" cy="0"/>
                <wp:effectExtent l="9525" t="53340" r="15240" b="6096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14.8pt" to="303.7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99200" behindDoc="0" locked="0" layoutInCell="0" allowOverlap="1">
                <wp:simplePos x="0" y="0"/>
                <wp:positionH relativeFrom="column">
                  <wp:posOffset>2211705</wp:posOffset>
                </wp:positionH>
                <wp:positionV relativeFrom="paragraph">
                  <wp:posOffset>187960</wp:posOffset>
                </wp:positionV>
                <wp:extent cx="182880" cy="0"/>
                <wp:effectExtent l="5715" t="5715" r="11430" b="1333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15pt,14.8pt" to="188.5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98176" behindDoc="0" locked="0" layoutInCell="0" allowOverlap="1">
                <wp:simplePos x="0" y="0"/>
                <wp:positionH relativeFrom="column">
                  <wp:posOffset>2394585</wp:posOffset>
                </wp:positionH>
                <wp:positionV relativeFrom="paragraph">
                  <wp:posOffset>187960</wp:posOffset>
                </wp:positionV>
                <wp:extent cx="365760" cy="0"/>
                <wp:effectExtent l="17145" t="53340" r="7620" b="6096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55pt,14.8pt" to="217.3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97152" behindDoc="0" locked="0" layoutInCell="0" allowOverlap="1">
                <wp:simplePos x="0" y="0"/>
                <wp:positionH relativeFrom="column">
                  <wp:posOffset>1845945</wp:posOffset>
                </wp:positionH>
                <wp:positionV relativeFrom="paragraph">
                  <wp:posOffset>187960</wp:posOffset>
                </wp:positionV>
                <wp:extent cx="365760" cy="0"/>
                <wp:effectExtent l="11430" t="53340" r="22860" b="6096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14.8pt" to="174.1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96128" behindDoc="0" locked="0" layoutInCell="0" allowOverlap="1">
                <wp:simplePos x="0" y="0"/>
                <wp:positionH relativeFrom="column">
                  <wp:posOffset>2211705</wp:posOffset>
                </wp:positionH>
                <wp:positionV relativeFrom="paragraph">
                  <wp:posOffset>96520</wp:posOffset>
                </wp:positionV>
                <wp:extent cx="0" cy="182880"/>
                <wp:effectExtent l="5715" t="9525" r="13335" b="762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15pt,7.6pt" to="174.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95104" behindDoc="0" locked="0" layoutInCell="0" allowOverlap="1">
                <wp:simplePos x="0" y="0"/>
                <wp:positionH relativeFrom="column">
                  <wp:posOffset>2394585</wp:posOffset>
                </wp:positionH>
                <wp:positionV relativeFrom="paragraph">
                  <wp:posOffset>96520</wp:posOffset>
                </wp:positionV>
                <wp:extent cx="0" cy="182880"/>
                <wp:effectExtent l="7620" t="9525" r="11430" b="762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55pt,7.6pt" to="18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94080" behindDoc="0" locked="0" layoutInCell="0" allowOverlap="1">
                <wp:simplePos x="0" y="0"/>
                <wp:positionH relativeFrom="column">
                  <wp:posOffset>2303145</wp:posOffset>
                </wp:positionH>
                <wp:positionV relativeFrom="paragraph">
                  <wp:posOffset>5080</wp:posOffset>
                </wp:positionV>
                <wp:extent cx="0" cy="274320"/>
                <wp:effectExtent l="11430" t="13335" r="7620" b="762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4pt" to="181.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93056" behindDoc="0" locked="0" layoutInCell="0" allowOverlap="1">
                <wp:simplePos x="0" y="0"/>
                <wp:positionH relativeFrom="column">
                  <wp:posOffset>3126105</wp:posOffset>
                </wp:positionH>
                <wp:positionV relativeFrom="paragraph">
                  <wp:posOffset>5080</wp:posOffset>
                </wp:positionV>
                <wp:extent cx="0" cy="1463040"/>
                <wp:effectExtent l="5715" t="13335" r="13335" b="952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304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15pt,.4pt" to="246.15pt,1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" o:allowincell="f">
                <v:stroke dashstyle="dashDot"/>
              </v:line>
            </w:pict>
          </mc:Fallback>
        </mc:AlternateContent>
      </w:r>
      <w:r w:rsidRPr="00D10453">
        <w:rPr>
          <w:rFonts w:ascii="Times New Roman" w:eastAsia="Times New Roman" w:hAnsi="Times New Roman" w:cs="Times New Roman"/>
          <w:b/>
          <w:color w:val="000000"/>
          <w:sz w:val="18"/>
          <w:szCs w:val="20"/>
          <w:lang w:eastAsia="ru-RU"/>
        </w:rPr>
        <w:t>2</w:t>
      </w:r>
      <w:r w:rsidRPr="00D10453">
        <w:rPr>
          <w:rFonts w:ascii="Times New Roman" w:eastAsia="Times New Roman" w:hAnsi="Times New Roman" w:cs="Times New Roman"/>
          <w:color w:val="000000"/>
          <w:sz w:val="18"/>
          <w:szCs w:val="20"/>
          <w:lang w:eastAsia="ru-RU"/>
        </w:rPr>
        <w:t xml:space="preserve">                       </w:t>
      </w:r>
      <w:r w:rsidRPr="00D10453">
        <w:rPr>
          <w:rFonts w:ascii="Times New Roman" w:eastAsia="Times New Roman" w:hAnsi="Times New Roman" w:cs="Times New Roman"/>
          <w:b/>
          <w:color w:val="000000"/>
          <w:sz w:val="18"/>
          <w:szCs w:val="20"/>
          <w:lang w:val="en-US" w:eastAsia="ru-RU"/>
        </w:rPr>
        <w:t>Δ</w: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10464" behindDoc="0" locked="0" layoutInCell="0" allowOverlap="1">
                <wp:simplePos x="0" y="0"/>
                <wp:positionH relativeFrom="column">
                  <wp:posOffset>3400425</wp:posOffset>
                </wp:positionH>
                <wp:positionV relativeFrom="paragraph">
                  <wp:posOffset>5080</wp:posOffset>
                </wp:positionV>
                <wp:extent cx="457200" cy="91440"/>
                <wp:effectExtent l="13335" t="13335" r="24765" b="5715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9144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75pt,.4pt" to="303.7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" o:allowincell="f">
                <v:stroke dashstyle="longDash"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9440" behindDoc="0" locked="0" layoutInCell="0" allowOverlap="1">
                <wp:simplePos x="0" y="0"/>
                <wp:positionH relativeFrom="column">
                  <wp:posOffset>3491865</wp:posOffset>
                </wp:positionH>
                <wp:positionV relativeFrom="paragraph">
                  <wp:posOffset>187960</wp:posOffset>
                </wp:positionV>
                <wp:extent cx="365760" cy="0"/>
                <wp:effectExtent l="9525" t="53340" r="15240" b="6096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14.8pt" to="303.7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8416" behindDoc="0" locked="0" layoutInCell="0" allowOverlap="1">
                <wp:simplePos x="0" y="0"/>
                <wp:positionH relativeFrom="column">
                  <wp:posOffset>2211705</wp:posOffset>
                </wp:positionH>
                <wp:positionV relativeFrom="paragraph">
                  <wp:posOffset>187960</wp:posOffset>
                </wp:positionV>
                <wp:extent cx="182880" cy="0"/>
                <wp:effectExtent l="5715" t="5715" r="11430" b="1333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15pt,14.8pt" to="188.5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7392" behindDoc="0" locked="0" layoutInCell="0" allowOverlap="1">
                <wp:simplePos x="0" y="0"/>
                <wp:positionH relativeFrom="column">
                  <wp:posOffset>2394585</wp:posOffset>
                </wp:positionH>
                <wp:positionV relativeFrom="paragraph">
                  <wp:posOffset>187960</wp:posOffset>
                </wp:positionV>
                <wp:extent cx="365760" cy="0"/>
                <wp:effectExtent l="17145" t="53340" r="7620" b="6096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55pt,14.8pt" to="217.3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6368" behindDoc="0" locked="0" layoutInCell="0" allowOverlap="1">
                <wp:simplePos x="0" y="0"/>
                <wp:positionH relativeFrom="column">
                  <wp:posOffset>1845945</wp:posOffset>
                </wp:positionH>
                <wp:positionV relativeFrom="paragraph">
                  <wp:posOffset>187960</wp:posOffset>
                </wp:positionV>
                <wp:extent cx="365760" cy="0"/>
                <wp:effectExtent l="11430" t="53340" r="22860" b="6096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14.8pt" to="174.1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5344" behindDoc="0" locked="0" layoutInCell="0" allowOverlap="1">
                <wp:simplePos x="0" y="0"/>
                <wp:positionH relativeFrom="column">
                  <wp:posOffset>2211705</wp:posOffset>
                </wp:positionH>
                <wp:positionV relativeFrom="paragraph">
                  <wp:posOffset>96520</wp:posOffset>
                </wp:positionV>
                <wp:extent cx="0" cy="182880"/>
                <wp:effectExtent l="5715" t="9525" r="13335" b="762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15pt,7.6pt" to="174.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4320" behindDoc="0" locked="0" layoutInCell="0" allowOverlap="1">
                <wp:simplePos x="0" y="0"/>
                <wp:positionH relativeFrom="column">
                  <wp:posOffset>2394585</wp:posOffset>
                </wp:positionH>
                <wp:positionV relativeFrom="paragraph">
                  <wp:posOffset>96520</wp:posOffset>
                </wp:positionV>
                <wp:extent cx="0" cy="182880"/>
                <wp:effectExtent l="7620" t="9525" r="11430" b="762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55pt,7.6pt" to="18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3296" behindDoc="0" locked="0" layoutInCell="0" allowOverlap="1">
                <wp:simplePos x="0" y="0"/>
                <wp:positionH relativeFrom="column">
                  <wp:posOffset>2303145</wp:posOffset>
                </wp:positionH>
                <wp:positionV relativeFrom="paragraph">
                  <wp:posOffset>5080</wp:posOffset>
                </wp:positionV>
                <wp:extent cx="0" cy="274320"/>
                <wp:effectExtent l="11430" t="13335" r="7620" b="762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4pt" to="181.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2272" behindDoc="0" locked="0" layoutInCell="0" allowOverlap="1">
                <wp:simplePos x="0" y="0"/>
                <wp:positionH relativeFrom="column">
                  <wp:posOffset>3126105</wp:posOffset>
                </wp:positionH>
                <wp:positionV relativeFrom="paragraph">
                  <wp:posOffset>5080</wp:posOffset>
                </wp:positionV>
                <wp:extent cx="0" cy="1463040"/>
                <wp:effectExtent l="5715" t="13335" r="13335" b="952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304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15pt,.4pt" to="246.15pt,1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" o:allowincell="f">
                <v:stroke dashstyle="dashDot"/>
              </v:line>
            </w:pict>
          </mc:Fallback>
        </mc:AlternateContent>
      </w:r>
      <w:r w:rsidRPr="00D10453">
        <w:rPr>
          <w:rFonts w:ascii="Times New Roman" w:eastAsia="Times New Roman" w:hAnsi="Times New Roman" w:cs="Times New Roman"/>
          <w:b/>
          <w:color w:val="000000"/>
          <w:sz w:val="18"/>
          <w:szCs w:val="20"/>
          <w:lang w:eastAsia="ru-RU"/>
        </w:rPr>
        <w:t xml:space="preserve">4                                       </w:t>
      </w:r>
      <w:r w:rsidRPr="00D10453">
        <w:rPr>
          <w:rFonts w:ascii="Times New Roman" w:eastAsia="Times New Roman" w:hAnsi="Times New Roman" w:cs="Times New Roman"/>
          <w:b/>
          <w:color w:val="000000"/>
          <w:sz w:val="18"/>
          <w:szCs w:val="20"/>
          <w:lang w:val="en-US" w:eastAsia="ru-RU"/>
        </w:rPr>
        <w:t>Δ</w: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14560" behindDoc="0" locked="0" layoutInCell="0" allowOverlap="1">
                <wp:simplePos x="0" y="0"/>
                <wp:positionH relativeFrom="column">
                  <wp:posOffset>2303145</wp:posOffset>
                </wp:positionH>
                <wp:positionV relativeFrom="paragraph">
                  <wp:posOffset>5080</wp:posOffset>
                </wp:positionV>
                <wp:extent cx="0" cy="274320"/>
                <wp:effectExtent l="11430" t="13335" r="7620" b="762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4pt" to="181.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13536" behindDoc="0" locked="0" layoutInCell="0" allowOverlap="1">
                <wp:simplePos x="0" y="0"/>
                <wp:positionH relativeFrom="column">
                  <wp:posOffset>3126105</wp:posOffset>
                </wp:positionH>
                <wp:positionV relativeFrom="paragraph">
                  <wp:posOffset>5080</wp:posOffset>
                </wp:positionV>
                <wp:extent cx="0" cy="1463040"/>
                <wp:effectExtent l="5715" t="13335" r="13335" b="952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304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15pt,.4pt" to="246.15pt,1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" o:allowincell="f">
                <v:stroke dashstyle="dashDot"/>
              </v:line>
            </w:pict>
          </mc:Fallback>
        </mc:AlternateContent>
      </w:r>
      <w:r w:rsidRPr="00D10453">
        <w:rPr>
          <w:rFonts w:ascii="Times New Roman" w:eastAsia="Times New Roman" w:hAnsi="Times New Roman" w:cs="Times New Roman"/>
          <w:b/>
          <w:color w:val="000000"/>
          <w:sz w:val="18"/>
          <w:szCs w:val="20"/>
          <w:lang w:eastAsia="ru-RU"/>
        </w:rPr>
        <w:t>4</w:t>
      </w: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0528" behindDoc="0" locked="0" layoutInCell="0" allowOverlap="1">
                <wp:simplePos x="0" y="0"/>
                <wp:positionH relativeFrom="column">
                  <wp:posOffset>1480185</wp:posOffset>
                </wp:positionH>
                <wp:positionV relativeFrom="paragraph">
                  <wp:posOffset>217805</wp:posOffset>
                </wp:positionV>
                <wp:extent cx="822960" cy="914400"/>
                <wp:effectExtent l="17145" t="14605" r="17145" b="2349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2960" cy="9144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55pt,17.15pt" to="181.35pt,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" o:allowincell="f" strokeweight="2.25pt"/>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1552" behindDoc="0" locked="0" layoutInCell="0" allowOverlap="1">
                <wp:simplePos x="0" y="0"/>
                <wp:positionH relativeFrom="column">
                  <wp:posOffset>2303145</wp:posOffset>
                </wp:positionH>
                <wp:positionV relativeFrom="paragraph">
                  <wp:posOffset>199390</wp:posOffset>
                </wp:positionV>
                <wp:extent cx="1645920" cy="0"/>
                <wp:effectExtent l="20955" t="15240" r="19050" b="2286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15.7pt" to="310.9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" o:allowincell="f" strokeweight="2.25pt"/>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2576" behindDoc="0" locked="0" layoutInCell="0" allowOverlap="1">
                <wp:simplePos x="0" y="0"/>
                <wp:positionH relativeFrom="column">
                  <wp:posOffset>3949065</wp:posOffset>
                </wp:positionH>
                <wp:positionV relativeFrom="paragraph">
                  <wp:posOffset>217805</wp:posOffset>
                </wp:positionV>
                <wp:extent cx="822960" cy="914400"/>
                <wp:effectExtent l="19050" t="14605" r="15240" b="2349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2960" cy="9144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95pt,17.15pt" to="375.75pt,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" o:allowincell="f" strokeweight="2.25pt"/>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5648" behindDoc="0" locked="0" layoutInCell="0" allowOverlap="1">
                <wp:simplePos x="0" y="0"/>
                <wp:positionH relativeFrom="column">
                  <wp:posOffset>3949065</wp:posOffset>
                </wp:positionH>
                <wp:positionV relativeFrom="paragraph">
                  <wp:posOffset>217805</wp:posOffset>
                </wp:positionV>
                <wp:extent cx="731520" cy="0"/>
                <wp:effectExtent l="9525" t="5080" r="11430" b="1397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95pt,17.15pt" to="368.5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6672" behindDoc="0" locked="0" layoutInCell="0" allowOverlap="1">
                <wp:simplePos x="0" y="0"/>
                <wp:positionH relativeFrom="column">
                  <wp:posOffset>4497705</wp:posOffset>
                </wp:positionH>
                <wp:positionV relativeFrom="paragraph">
                  <wp:posOffset>56515</wp:posOffset>
                </wp:positionV>
                <wp:extent cx="182880" cy="0"/>
                <wp:effectExtent l="5715" t="5715" r="11430" b="1333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15pt,4.45pt" to="368.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7696" behindDoc="0" locked="0" layoutInCell="0" allowOverlap="1">
                <wp:simplePos x="0" y="0"/>
                <wp:positionH relativeFrom="column">
                  <wp:posOffset>4589145</wp:posOffset>
                </wp:positionH>
                <wp:positionV relativeFrom="paragraph">
                  <wp:posOffset>56515</wp:posOffset>
                </wp:positionV>
                <wp:extent cx="0" cy="182880"/>
                <wp:effectExtent l="59055" t="5715" r="55245" b="2095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35pt,4.45pt" to="361.3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9744" behindDoc="0" locked="0" layoutInCell="1" allowOverlap="1">
                <wp:simplePos x="0" y="0"/>
                <wp:positionH relativeFrom="column">
                  <wp:posOffset>3608705</wp:posOffset>
                </wp:positionH>
                <wp:positionV relativeFrom="paragraph">
                  <wp:posOffset>207645</wp:posOffset>
                </wp:positionV>
                <wp:extent cx="0" cy="274320"/>
                <wp:effectExtent l="59690" t="13970" r="54610" b="1651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15pt,16.35pt" to="284.1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">
                <v:stroke endarrow="block"/>
              </v:line>
            </w:pict>
          </mc:Fallback>
        </mc:AlternateContent>
      </w:r>
    </w:p>
    <w:p w:rsidR="00D10453" w:rsidRPr="00D10453" w:rsidRDefault="00D10453" w:rsidP="00D10453">
      <w:pPr>
        <w:spacing w:after="0" w:line="240" w:lineRule="auto"/>
        <w:rPr>
          <w:rFonts w:ascii="Times New Roman" w:eastAsia="Times New Roman" w:hAnsi="Times New Roman" w:cs="Times New Roman"/>
          <w:b/>
          <w:color w:val="000000"/>
          <w:sz w:val="18"/>
          <w:szCs w:val="20"/>
          <w:lang w:eastAsia="ru-RU"/>
        </w:rPr>
      </w:pP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r w:rsidRPr="00D10453">
        <w:rPr>
          <w:rFonts w:ascii="Times New Roman" w:eastAsia="Times New Roman" w:hAnsi="Times New Roman" w:cs="Times New Roman"/>
          <w:b/>
          <w:color w:val="000000"/>
          <w:sz w:val="18"/>
          <w:szCs w:val="20"/>
          <w:lang w:val="en-US" w:eastAsia="ru-RU"/>
        </w:rPr>
        <w:t>Δ</w: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11488" behindDoc="0" locked="0" layoutInCell="0" allowOverlap="1">
                <wp:simplePos x="0" y="0"/>
                <wp:positionH relativeFrom="column">
                  <wp:posOffset>3126105</wp:posOffset>
                </wp:positionH>
                <wp:positionV relativeFrom="paragraph">
                  <wp:posOffset>5080</wp:posOffset>
                </wp:positionV>
                <wp:extent cx="0" cy="1463040"/>
                <wp:effectExtent l="5715" t="7620" r="13335" b="571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304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15pt,.4pt" to="246.15pt,1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" o:allowincell="f">
                <v:stroke dashstyle="dashDot"/>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4624" behindDoc="0" locked="0" layoutInCell="0" allowOverlap="1">
                <wp:simplePos x="0" y="0"/>
                <wp:positionH relativeFrom="column">
                  <wp:posOffset>1388745</wp:posOffset>
                </wp:positionH>
                <wp:positionV relativeFrom="paragraph">
                  <wp:posOffset>53340</wp:posOffset>
                </wp:positionV>
                <wp:extent cx="365760" cy="182880"/>
                <wp:effectExtent l="40005" t="8255" r="13335" b="5651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18288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5pt,4.2pt" to="138.1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" o:allowincell="f">
                <v:stroke dashstyle="dash"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3600" behindDoc="0" locked="0" layoutInCell="0" allowOverlap="1">
                <wp:simplePos x="0" y="0"/>
                <wp:positionH relativeFrom="column">
                  <wp:posOffset>1663065</wp:posOffset>
                </wp:positionH>
                <wp:positionV relativeFrom="paragraph">
                  <wp:posOffset>144780</wp:posOffset>
                </wp:positionV>
                <wp:extent cx="182880" cy="182880"/>
                <wp:effectExtent l="47625" t="13970" r="7620" b="5080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95pt,11.4pt" to="145.35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" o:allowincell="f">
                <v:stroke endarrow="block"/>
              </v:line>
            </w:pict>
          </mc:Fallback>
        </mc:AlternateContent>
      </w:r>
      <w:r w:rsidRPr="00D10453">
        <w:rPr>
          <w:rFonts w:ascii="Times New Roman" w:eastAsia="Times New Roman" w:hAnsi="Times New Roman" w:cs="Times New Roman"/>
          <w:b/>
          <w:color w:val="000000"/>
          <w:sz w:val="18"/>
          <w:szCs w:val="20"/>
          <w:lang w:eastAsia="ru-RU"/>
        </w:rPr>
        <w:t>3</w:t>
      </w: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8720" behindDoc="0" locked="0" layoutInCell="0" allowOverlap="1">
                <wp:simplePos x="0" y="0"/>
                <wp:positionH relativeFrom="column">
                  <wp:posOffset>3400425</wp:posOffset>
                </wp:positionH>
                <wp:positionV relativeFrom="paragraph">
                  <wp:posOffset>79375</wp:posOffset>
                </wp:positionV>
                <wp:extent cx="365760" cy="274320"/>
                <wp:effectExtent l="13335" t="13335" r="11430" b="762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74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margin-left:267.75pt;margin-top:6.25pt;width:28.8pt;height:21.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" o:allowincell="f" filled="f"/>
            </w:pict>
          </mc:Fallback>
        </mc:AlternateContent>
      </w: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r w:rsidRPr="00D10453">
        <w:rPr>
          <w:rFonts w:ascii="Times New Roman" w:eastAsia="Times New Roman" w:hAnsi="Times New Roman" w:cs="Times New Roman"/>
          <w:b/>
          <w:color w:val="000000"/>
          <w:sz w:val="18"/>
          <w:szCs w:val="20"/>
          <w:lang w:val="en-US" w:eastAsia="ru-RU"/>
        </w:rPr>
        <w:t>Δ</w: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12512" behindDoc="0" locked="0" layoutInCell="0" allowOverlap="1">
                <wp:simplePos x="0" y="0"/>
                <wp:positionH relativeFrom="column">
                  <wp:posOffset>3126105</wp:posOffset>
                </wp:positionH>
                <wp:positionV relativeFrom="paragraph">
                  <wp:posOffset>5080</wp:posOffset>
                </wp:positionV>
                <wp:extent cx="0" cy="1463040"/>
                <wp:effectExtent l="5715" t="13335" r="13335" b="952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304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15pt,.4pt" to="246.15pt,1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" o:allowincell="f">
                <v:stroke dashstyle="dashDot"/>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1792" behindDoc="0" locked="0" layoutInCell="0" allowOverlap="1">
                <wp:simplePos x="0" y="0"/>
                <wp:positionH relativeFrom="column">
                  <wp:posOffset>3217545</wp:posOffset>
                </wp:positionH>
                <wp:positionV relativeFrom="paragraph">
                  <wp:posOffset>39370</wp:posOffset>
                </wp:positionV>
                <wp:extent cx="182880" cy="0"/>
                <wp:effectExtent l="11430" t="57150" r="15240" b="5715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5pt,3.1pt" to="267.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0768" behindDoc="0" locked="0" layoutInCell="0" allowOverlap="1">
                <wp:simplePos x="0" y="0"/>
                <wp:positionH relativeFrom="column">
                  <wp:posOffset>3766185</wp:posOffset>
                </wp:positionH>
                <wp:positionV relativeFrom="paragraph">
                  <wp:posOffset>39370</wp:posOffset>
                </wp:positionV>
                <wp:extent cx="274320" cy="0"/>
                <wp:effectExtent l="17145" t="57150" r="13335" b="5715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5pt,3.1pt" to="318.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" o:allowincell="f">
                <v:stroke endarrow="block"/>
              </v:line>
            </w:pict>
          </mc:Fallback>
        </mc:AlternateContent>
      </w:r>
      <w:r w:rsidRPr="00D10453">
        <w:rPr>
          <w:rFonts w:ascii="Times New Roman" w:eastAsia="Times New Roman" w:hAnsi="Times New Roman" w:cs="Times New Roman"/>
          <w:b/>
          <w:color w:val="000000"/>
          <w:sz w:val="18"/>
          <w:szCs w:val="20"/>
          <w:lang w:eastAsia="ru-RU"/>
        </w:rPr>
        <w:t>5</w:t>
      </w: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9504" behindDoc="0" locked="0" layoutInCell="0" allowOverlap="1">
                <wp:simplePos x="0" y="0"/>
                <wp:positionH relativeFrom="column">
                  <wp:posOffset>931545</wp:posOffset>
                </wp:positionH>
                <wp:positionV relativeFrom="paragraph">
                  <wp:posOffset>387985</wp:posOffset>
                </wp:positionV>
                <wp:extent cx="4297680" cy="91440"/>
                <wp:effectExtent l="11430" t="11430" r="5715" b="1143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7680" cy="914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73.35pt;margin-top:30.55pt;width:338.4pt;height:7.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" o:allowincell="f" filled="f" fillcolor="yellow"/>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2816" behindDoc="0" locked="0" layoutInCell="0" allowOverlap="1">
                <wp:simplePos x="0" y="0"/>
                <wp:positionH relativeFrom="column">
                  <wp:posOffset>3583305</wp:posOffset>
                </wp:positionH>
                <wp:positionV relativeFrom="paragraph">
                  <wp:posOffset>-635</wp:posOffset>
                </wp:positionV>
                <wp:extent cx="0" cy="182880"/>
                <wp:effectExtent l="53340" t="22860" r="60960" b="133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15pt,-.05pt" to="282.1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" o:allowincell="f">
                <v:stroke endarrow="block"/>
              </v:line>
            </w:pict>
          </mc:Fallback>
        </mc:AlternateContent>
      </w: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color w:val="000000"/>
          <w:sz w:val="24"/>
          <w:szCs w:val="24"/>
          <w:lang w:eastAsia="ru-RU"/>
        </w:rPr>
      </w:pPr>
      <w:r w:rsidRPr="00D10453">
        <w:rPr>
          <w:rFonts w:ascii="Times New Roman" w:eastAsia="Times New Roman" w:hAnsi="Times New Roman" w:cs="Times New Roman"/>
          <w:color w:val="000000"/>
          <w:sz w:val="24"/>
          <w:szCs w:val="24"/>
          <w:lang w:eastAsia="ru-RU"/>
        </w:rPr>
        <w:t>Рисунок Д.6 – Карта операционного контроля</w:t>
      </w: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p>
    <w:p w:rsidR="00D10453" w:rsidRPr="00D10453" w:rsidRDefault="00D10453" w:rsidP="00D10453">
      <w:pPr>
        <w:spacing w:after="0" w:line="240" w:lineRule="auto"/>
        <w:rPr>
          <w:rFonts w:ascii="Times New Roman" w:eastAsia="Times New Roman" w:hAnsi="Times New Roman" w:cs="Times New Roman"/>
          <w:color w:val="000000"/>
          <w:sz w:val="18"/>
          <w:szCs w:val="20"/>
          <w:lang w:eastAsia="ru-RU"/>
        </w:rPr>
      </w:pPr>
      <w:r w:rsidRPr="00D10453">
        <w:rPr>
          <w:rFonts w:ascii="Times New Roman" w:eastAsia="Times New Roman" w:hAnsi="Times New Roman" w:cs="Times New Roman"/>
          <w:spacing w:val="20"/>
          <w:sz w:val="24"/>
          <w:szCs w:val="24"/>
          <w:lang w:eastAsia="ru-RU"/>
        </w:rPr>
        <w:t>Таблица</w:t>
      </w:r>
      <w:r w:rsidRPr="00D10453">
        <w:rPr>
          <w:rFonts w:ascii="Times New Roman" w:eastAsia="Times New Roman" w:hAnsi="Times New Roman" w:cs="Times New Roman"/>
          <w:sz w:val="24"/>
          <w:szCs w:val="24"/>
          <w:lang w:eastAsia="ru-RU"/>
        </w:rPr>
        <w:t xml:space="preserve"> Д.9</w:t>
      </w:r>
    </w:p>
    <w:p w:rsidR="00D10453" w:rsidRPr="00D10453" w:rsidRDefault="00D10453" w:rsidP="00D10453">
      <w:pPr>
        <w:spacing w:after="0" w:line="240" w:lineRule="auto"/>
        <w:jc w:val="right"/>
        <w:rPr>
          <w:rFonts w:ascii="Times New Roman" w:eastAsia="Times New Roman" w:hAnsi="Times New Roman" w:cs="Times New Roman"/>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2250"/>
        <w:gridCol w:w="2250"/>
      </w:tblGrid>
      <w:tr w:rsidR="00D10453" w:rsidRPr="00D10453" w:rsidTr="004F537C">
        <w:trPr>
          <w:cantSplit/>
        </w:trPr>
        <w:tc>
          <w:tcPr>
            <w:tcW w:w="4500" w:type="dxa"/>
            <w:vMerge w:val="restart"/>
            <w:tcBorders>
              <w:top w:val="single" w:sz="4" w:space="0" w:color="auto"/>
              <w:left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Контролируемые параметры</w:t>
            </w:r>
          </w:p>
        </w:tc>
        <w:tc>
          <w:tcPr>
            <w:tcW w:w="4500"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Предельные отклонения с </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применением комплектов машин</w:t>
            </w:r>
          </w:p>
        </w:tc>
      </w:tr>
      <w:tr w:rsidR="00D10453" w:rsidRPr="00D10453" w:rsidTr="004F537C">
        <w:trPr>
          <w:cantSplit/>
        </w:trPr>
        <w:tc>
          <w:tcPr>
            <w:tcW w:w="4500" w:type="dxa"/>
            <w:vMerge/>
            <w:tcBorders>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c>
          <w:tcPr>
            <w:tcW w:w="2250"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без автоматической системы обеспечения ровности</w:t>
            </w:r>
          </w:p>
        </w:tc>
        <w:tc>
          <w:tcPr>
            <w:tcW w:w="2250"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с автоматической системой обеспечения ровности</w:t>
            </w:r>
          </w:p>
        </w:tc>
      </w:tr>
      <w:tr w:rsidR="00D10453" w:rsidRPr="00D10453" w:rsidTr="004F537C">
        <w:tc>
          <w:tcPr>
            <w:tcW w:w="450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Высотные отметки продольного профиля земляного полотна, мм</w:t>
            </w:r>
          </w:p>
        </w:tc>
        <w:tc>
          <w:tcPr>
            <w:tcW w:w="2250" w:type="dxa"/>
            <w:tcBorders>
              <w:top w:val="doub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sym w:font="Symbol" w:char="0044"/>
            </w:r>
            <w:r w:rsidRPr="00D10453">
              <w:rPr>
                <w:rFonts w:ascii="Times New Roman" w:eastAsia="Times New Roman" w:hAnsi="Times New Roman" w:cs="Times New Roman"/>
                <w:sz w:val="24"/>
                <w:szCs w:val="20"/>
                <w:lang w:eastAsia="ru-RU"/>
              </w:rPr>
              <w:t xml:space="preserve">1 = </w:t>
            </w:r>
            <w:r w:rsidRPr="00D10453">
              <w:rPr>
                <w:rFonts w:ascii="Times New Roman" w:eastAsia="Times New Roman" w:hAnsi="Times New Roman" w:cs="Times New Roman"/>
                <w:sz w:val="24"/>
                <w:szCs w:val="20"/>
                <w:lang w:eastAsia="ru-RU"/>
              </w:rPr>
              <w:sym w:font="Symbol" w:char="00B1"/>
            </w:r>
            <w:r w:rsidRPr="00D10453">
              <w:rPr>
                <w:rFonts w:ascii="Times New Roman" w:eastAsia="Times New Roman" w:hAnsi="Times New Roman" w:cs="Times New Roman"/>
                <w:sz w:val="24"/>
                <w:szCs w:val="20"/>
                <w:lang w:eastAsia="ru-RU"/>
              </w:rPr>
              <w:t>50</w:t>
            </w:r>
          </w:p>
        </w:tc>
        <w:tc>
          <w:tcPr>
            <w:tcW w:w="2250" w:type="dxa"/>
            <w:tcBorders>
              <w:top w:val="doub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sym w:font="Symbol" w:char="0044"/>
            </w:r>
            <w:r w:rsidRPr="00D10453">
              <w:rPr>
                <w:rFonts w:ascii="Times New Roman" w:eastAsia="Times New Roman" w:hAnsi="Times New Roman" w:cs="Times New Roman"/>
                <w:sz w:val="24"/>
                <w:szCs w:val="20"/>
                <w:lang w:eastAsia="ru-RU"/>
              </w:rPr>
              <w:t xml:space="preserve">1 = </w:t>
            </w:r>
            <w:r w:rsidRPr="00D10453">
              <w:rPr>
                <w:rFonts w:ascii="Times New Roman" w:eastAsia="Times New Roman" w:hAnsi="Times New Roman" w:cs="Times New Roman"/>
                <w:sz w:val="24"/>
                <w:szCs w:val="20"/>
                <w:lang w:eastAsia="ru-RU"/>
              </w:rPr>
              <w:sym w:font="Symbol" w:char="00B1"/>
            </w:r>
            <w:r w:rsidRPr="00D10453">
              <w:rPr>
                <w:rFonts w:ascii="Times New Roman" w:eastAsia="Times New Roman" w:hAnsi="Times New Roman" w:cs="Times New Roman"/>
                <w:sz w:val="24"/>
                <w:szCs w:val="20"/>
                <w:lang w:eastAsia="ru-RU"/>
              </w:rPr>
              <w:t>10</w:t>
            </w:r>
          </w:p>
        </w:tc>
      </w:tr>
      <w:tr w:rsidR="00D10453" w:rsidRPr="00D10453" w:rsidTr="004F537C">
        <w:tc>
          <w:tcPr>
            <w:tcW w:w="450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Ширина земляного полотна между осью и бровкой, см</w:t>
            </w:r>
          </w:p>
        </w:tc>
        <w:tc>
          <w:tcPr>
            <w:tcW w:w="2250"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sym w:font="Symbol" w:char="0044"/>
            </w:r>
            <w:r w:rsidRPr="00D10453">
              <w:rPr>
                <w:rFonts w:ascii="Times New Roman" w:eastAsia="Times New Roman" w:hAnsi="Times New Roman" w:cs="Times New Roman"/>
                <w:sz w:val="24"/>
                <w:szCs w:val="20"/>
                <w:lang w:eastAsia="ru-RU"/>
              </w:rPr>
              <w:t xml:space="preserve">2 = </w:t>
            </w:r>
            <w:r w:rsidRPr="00D10453">
              <w:rPr>
                <w:rFonts w:ascii="Times New Roman" w:eastAsia="Times New Roman" w:hAnsi="Times New Roman" w:cs="Times New Roman"/>
                <w:sz w:val="24"/>
                <w:szCs w:val="20"/>
                <w:lang w:eastAsia="ru-RU"/>
              </w:rPr>
              <w:sym w:font="Symbol" w:char="00B1"/>
            </w:r>
            <w:r w:rsidRPr="00D10453">
              <w:rPr>
                <w:rFonts w:ascii="Times New Roman" w:eastAsia="Times New Roman" w:hAnsi="Times New Roman" w:cs="Times New Roman"/>
                <w:sz w:val="24"/>
                <w:szCs w:val="20"/>
                <w:lang w:eastAsia="ru-RU"/>
              </w:rPr>
              <w:t>10</w:t>
            </w:r>
          </w:p>
        </w:tc>
        <w:tc>
          <w:tcPr>
            <w:tcW w:w="2250"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sym w:font="Symbol" w:char="0044"/>
            </w:r>
            <w:r w:rsidRPr="00D10453">
              <w:rPr>
                <w:rFonts w:ascii="Times New Roman" w:eastAsia="Times New Roman" w:hAnsi="Times New Roman" w:cs="Times New Roman"/>
                <w:sz w:val="24"/>
                <w:szCs w:val="20"/>
                <w:lang w:eastAsia="ru-RU"/>
              </w:rPr>
              <w:t xml:space="preserve">2 = </w:t>
            </w:r>
            <w:r w:rsidRPr="00D10453">
              <w:rPr>
                <w:rFonts w:ascii="Times New Roman" w:eastAsia="Times New Roman" w:hAnsi="Times New Roman" w:cs="Times New Roman"/>
                <w:sz w:val="24"/>
                <w:szCs w:val="20"/>
                <w:lang w:eastAsia="ru-RU"/>
              </w:rPr>
              <w:sym w:font="Symbol" w:char="00B1"/>
            </w:r>
            <w:r w:rsidRPr="00D10453">
              <w:rPr>
                <w:rFonts w:ascii="Times New Roman" w:eastAsia="Times New Roman" w:hAnsi="Times New Roman" w:cs="Times New Roman"/>
                <w:sz w:val="24"/>
                <w:szCs w:val="20"/>
                <w:lang w:eastAsia="ru-RU"/>
              </w:rPr>
              <w:t>10</w:t>
            </w:r>
          </w:p>
        </w:tc>
      </w:tr>
      <w:tr w:rsidR="00D10453" w:rsidRPr="00D10453" w:rsidTr="004F537C">
        <w:tc>
          <w:tcPr>
            <w:tcW w:w="450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Крутизна откосов, %</w:t>
            </w:r>
          </w:p>
        </w:tc>
        <w:tc>
          <w:tcPr>
            <w:tcW w:w="2250"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sym w:font="Symbol" w:char="0044"/>
            </w:r>
            <w:r w:rsidRPr="00D10453">
              <w:rPr>
                <w:rFonts w:ascii="Times New Roman" w:eastAsia="Times New Roman" w:hAnsi="Times New Roman" w:cs="Times New Roman"/>
                <w:sz w:val="24"/>
                <w:szCs w:val="20"/>
                <w:lang w:eastAsia="ru-RU"/>
              </w:rPr>
              <w:t>3 = +10</w:t>
            </w:r>
          </w:p>
        </w:tc>
        <w:tc>
          <w:tcPr>
            <w:tcW w:w="2250"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sym w:font="Symbol" w:char="0044"/>
            </w:r>
            <w:r w:rsidRPr="00D10453">
              <w:rPr>
                <w:rFonts w:ascii="Times New Roman" w:eastAsia="Times New Roman" w:hAnsi="Times New Roman" w:cs="Times New Roman"/>
                <w:sz w:val="24"/>
                <w:szCs w:val="20"/>
                <w:lang w:eastAsia="ru-RU"/>
              </w:rPr>
              <w:t>3 = +10</w:t>
            </w:r>
          </w:p>
        </w:tc>
      </w:tr>
      <w:tr w:rsidR="00D10453" w:rsidRPr="00D10453" w:rsidTr="004F537C">
        <w:tc>
          <w:tcPr>
            <w:tcW w:w="450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Поперечные уклоны слоёв</w:t>
            </w:r>
          </w:p>
        </w:tc>
        <w:tc>
          <w:tcPr>
            <w:tcW w:w="2250"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sym w:font="Symbol" w:char="0044"/>
            </w:r>
            <w:r w:rsidRPr="00D10453">
              <w:rPr>
                <w:rFonts w:ascii="Times New Roman" w:eastAsia="Times New Roman" w:hAnsi="Times New Roman" w:cs="Times New Roman"/>
                <w:sz w:val="24"/>
                <w:szCs w:val="20"/>
                <w:lang w:eastAsia="ru-RU"/>
              </w:rPr>
              <w:t xml:space="preserve">4 = </w:t>
            </w:r>
            <w:r w:rsidRPr="00D10453">
              <w:rPr>
                <w:rFonts w:ascii="Times New Roman" w:eastAsia="Times New Roman" w:hAnsi="Times New Roman" w:cs="Times New Roman"/>
                <w:sz w:val="24"/>
                <w:szCs w:val="20"/>
                <w:lang w:eastAsia="ru-RU"/>
              </w:rPr>
              <w:sym w:font="Symbol" w:char="00B1"/>
            </w:r>
            <w:r w:rsidRPr="00D10453">
              <w:rPr>
                <w:rFonts w:ascii="Times New Roman" w:eastAsia="Times New Roman" w:hAnsi="Times New Roman" w:cs="Times New Roman"/>
                <w:sz w:val="24"/>
                <w:szCs w:val="20"/>
                <w:lang w:eastAsia="ru-RU"/>
              </w:rPr>
              <w:t>0,010</w:t>
            </w:r>
          </w:p>
        </w:tc>
        <w:tc>
          <w:tcPr>
            <w:tcW w:w="2250"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sym w:font="Symbol" w:char="0044"/>
            </w:r>
            <w:r w:rsidRPr="00D10453">
              <w:rPr>
                <w:rFonts w:ascii="Times New Roman" w:eastAsia="Times New Roman" w:hAnsi="Times New Roman" w:cs="Times New Roman"/>
                <w:sz w:val="24"/>
                <w:szCs w:val="20"/>
                <w:lang w:eastAsia="ru-RU"/>
              </w:rPr>
              <w:t xml:space="preserve">4 = </w:t>
            </w:r>
            <w:r w:rsidRPr="00D10453">
              <w:rPr>
                <w:rFonts w:ascii="Times New Roman" w:eastAsia="Times New Roman" w:hAnsi="Times New Roman" w:cs="Times New Roman"/>
                <w:sz w:val="24"/>
                <w:szCs w:val="20"/>
                <w:lang w:eastAsia="ru-RU"/>
              </w:rPr>
              <w:sym w:font="Symbol" w:char="00B1"/>
            </w:r>
            <w:r w:rsidRPr="00D10453">
              <w:rPr>
                <w:rFonts w:ascii="Times New Roman" w:eastAsia="Times New Roman" w:hAnsi="Times New Roman" w:cs="Times New Roman"/>
                <w:sz w:val="24"/>
                <w:szCs w:val="20"/>
                <w:lang w:eastAsia="ru-RU"/>
              </w:rPr>
              <w:t>0,005</w:t>
            </w:r>
          </w:p>
        </w:tc>
      </w:tr>
      <w:tr w:rsidR="00D10453" w:rsidRPr="00D10453" w:rsidTr="004F537C">
        <w:tc>
          <w:tcPr>
            <w:tcW w:w="450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Коэффициент уплотнения грунта, %</w:t>
            </w:r>
          </w:p>
        </w:tc>
        <w:tc>
          <w:tcPr>
            <w:tcW w:w="2250"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sym w:font="Symbol" w:char="0044"/>
            </w:r>
            <w:r w:rsidRPr="00D10453">
              <w:rPr>
                <w:rFonts w:ascii="Times New Roman" w:eastAsia="Times New Roman" w:hAnsi="Times New Roman" w:cs="Times New Roman"/>
                <w:sz w:val="24"/>
                <w:szCs w:val="20"/>
                <w:lang w:eastAsia="ru-RU"/>
              </w:rPr>
              <w:t>5 = -4</w:t>
            </w:r>
          </w:p>
        </w:tc>
        <w:tc>
          <w:tcPr>
            <w:tcW w:w="2250"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sym w:font="Symbol" w:char="0044"/>
            </w:r>
            <w:r w:rsidRPr="00D10453">
              <w:rPr>
                <w:rFonts w:ascii="Times New Roman" w:eastAsia="Times New Roman" w:hAnsi="Times New Roman" w:cs="Times New Roman"/>
                <w:sz w:val="24"/>
                <w:szCs w:val="20"/>
                <w:lang w:eastAsia="ru-RU"/>
              </w:rPr>
              <w:t>5 = -4</w:t>
            </w:r>
          </w:p>
        </w:tc>
      </w:tr>
      <w:tr w:rsidR="00D10453" w:rsidRPr="00D10453" w:rsidTr="004F537C">
        <w:tc>
          <w:tcPr>
            <w:tcW w:w="9000" w:type="dxa"/>
            <w:gridSpan w:val="3"/>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pacing w:val="20"/>
                <w:sz w:val="20"/>
                <w:szCs w:val="20"/>
                <w:lang w:eastAsia="ru-RU"/>
              </w:rPr>
              <w:t xml:space="preserve">Примечание – 1 </w:t>
            </w:r>
            <w:r w:rsidRPr="00D10453">
              <w:rPr>
                <w:rFonts w:ascii="Times New Roman" w:eastAsia="Times New Roman" w:hAnsi="Times New Roman" w:cs="Times New Roman"/>
                <w:sz w:val="20"/>
                <w:szCs w:val="20"/>
                <w:lang w:eastAsia="ru-RU"/>
              </w:rPr>
              <w:t>Перемешивание разнородных грунтов не допускается.</w:t>
            </w:r>
          </w:p>
          <w:p w:rsidR="00D10453" w:rsidRPr="00D10453" w:rsidRDefault="00D10453" w:rsidP="00D10453">
            <w:pPr>
              <w:spacing w:after="0" w:line="240" w:lineRule="auto"/>
              <w:jc w:val="both"/>
              <w:rPr>
                <w:rFonts w:ascii="Times New Roman" w:eastAsia="Times New Roman" w:hAnsi="Times New Roman" w:cs="Times New Roman"/>
                <w:sz w:val="20"/>
                <w:szCs w:val="20"/>
                <w:lang w:eastAsia="ru-RU"/>
              </w:rPr>
            </w:pPr>
            <w:r w:rsidRPr="00D10453">
              <w:rPr>
                <w:rFonts w:ascii="Times New Roman" w:eastAsia="Times New Roman" w:hAnsi="Times New Roman" w:cs="Times New Roman"/>
                <w:sz w:val="20"/>
                <w:szCs w:val="20"/>
                <w:lang w:eastAsia="ru-RU"/>
              </w:rPr>
              <w:t>2 В поперечном сечении поверхность слоёв планируется под двускатный профиль с уклонами к бровке 20 – 40%</w:t>
            </w:r>
            <w:r w:rsidRPr="00D10453">
              <w:rPr>
                <w:rFonts w:ascii="Times New Roman" w:eastAsia="Times New Roman" w:hAnsi="Times New Roman" w:cs="Times New Roman"/>
                <w:sz w:val="20"/>
                <w:szCs w:val="20"/>
                <w:vertAlign w:val="subscript"/>
                <w:lang w:eastAsia="ru-RU"/>
              </w:rPr>
              <w:t>о</w:t>
            </w:r>
            <w:r w:rsidRPr="00D10453">
              <w:rPr>
                <w:rFonts w:ascii="Times New Roman" w:eastAsia="Times New Roman" w:hAnsi="Times New Roman" w:cs="Times New Roman"/>
                <w:sz w:val="20"/>
                <w:szCs w:val="20"/>
                <w:lang w:eastAsia="ru-RU"/>
              </w:rPr>
              <w:t>.</w:t>
            </w:r>
          </w:p>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0"/>
                <w:szCs w:val="20"/>
                <w:lang w:eastAsia="ru-RU"/>
              </w:rPr>
              <w:t>3 Снижение плотности слоёв земляного полотна в пределах до 4% могут иметь не более 10% отобранных образцов.</w:t>
            </w:r>
          </w:p>
        </w:tc>
      </w:tr>
    </w:tbl>
    <w:p w:rsidR="00D10453" w:rsidRPr="00D10453" w:rsidRDefault="00D10453" w:rsidP="00D10453">
      <w:pPr>
        <w:spacing w:after="0" w:line="240" w:lineRule="auto"/>
        <w:jc w:val="center"/>
        <w:rPr>
          <w:rFonts w:ascii="Times New Roman" w:eastAsia="Times New Roman" w:hAnsi="Times New Roman" w:cs="Times New Roman"/>
          <w:b/>
          <w:bCs/>
          <w:sz w:val="28"/>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b/>
          <w:bCs/>
          <w:sz w:val="28"/>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b/>
          <w:bCs/>
          <w:sz w:val="28"/>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b/>
          <w:bCs/>
          <w:sz w:val="28"/>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b/>
          <w:bCs/>
          <w:sz w:val="28"/>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b/>
          <w:bCs/>
          <w:sz w:val="28"/>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b/>
          <w:bCs/>
          <w:sz w:val="28"/>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b/>
          <w:bCs/>
          <w:sz w:val="28"/>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b/>
          <w:bCs/>
          <w:sz w:val="28"/>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b/>
          <w:bCs/>
          <w:sz w:val="28"/>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b/>
          <w:bCs/>
          <w:sz w:val="28"/>
          <w:szCs w:val="20"/>
          <w:lang w:eastAsia="ru-RU"/>
        </w:rPr>
      </w:pPr>
    </w:p>
    <w:p w:rsidR="00D10453" w:rsidRPr="00D10453" w:rsidRDefault="00D10453" w:rsidP="00D10453">
      <w:pPr>
        <w:spacing w:after="0" w:line="360" w:lineRule="auto"/>
        <w:jc w:val="both"/>
        <w:rPr>
          <w:rFonts w:ascii="Times New Roman" w:eastAsia="Times New Roman" w:hAnsi="Times New Roman" w:cs="Times New Roman"/>
          <w:bCs/>
          <w:sz w:val="24"/>
          <w:szCs w:val="24"/>
          <w:lang w:eastAsia="ru-RU"/>
        </w:rPr>
      </w:pPr>
      <w:r w:rsidRPr="00D10453">
        <w:rPr>
          <w:rFonts w:ascii="Times New Roman" w:eastAsia="Times New Roman" w:hAnsi="Times New Roman" w:cs="Times New Roman"/>
          <w:bCs/>
          <w:sz w:val="24"/>
          <w:szCs w:val="24"/>
          <w:lang w:eastAsia="ru-RU"/>
        </w:rPr>
        <w:lastRenderedPageBreak/>
        <w:t>Контролируемые параметры и методы контроля представлены в таблице Д.10.</w:t>
      </w:r>
    </w:p>
    <w:p w:rsidR="00D10453" w:rsidRPr="00D10453" w:rsidRDefault="00D10453" w:rsidP="00D10453">
      <w:pPr>
        <w:spacing w:after="0" w:line="360" w:lineRule="auto"/>
        <w:ind w:right="425"/>
        <w:jc w:val="both"/>
        <w:rPr>
          <w:rFonts w:ascii="Times New Roman" w:eastAsia="Times New Roman" w:hAnsi="Times New Roman" w:cs="Times New Roman"/>
          <w:sz w:val="28"/>
          <w:szCs w:val="20"/>
          <w:lang w:eastAsia="ru-RU"/>
        </w:rPr>
      </w:pPr>
      <w:r w:rsidRPr="00D10453">
        <w:rPr>
          <w:rFonts w:ascii="Times New Roman" w:eastAsia="Times New Roman" w:hAnsi="Times New Roman" w:cs="Times New Roman"/>
          <w:spacing w:val="20"/>
          <w:sz w:val="24"/>
          <w:szCs w:val="24"/>
          <w:lang w:eastAsia="ru-RU"/>
        </w:rPr>
        <w:t>Таблица</w:t>
      </w:r>
      <w:r w:rsidRPr="00D10453">
        <w:rPr>
          <w:rFonts w:ascii="Times New Roman" w:eastAsia="Times New Roman" w:hAnsi="Times New Roman" w:cs="Times New Roman"/>
          <w:sz w:val="24"/>
          <w:szCs w:val="24"/>
          <w:lang w:eastAsia="ru-RU"/>
        </w:rPr>
        <w:t xml:space="preserve"> Д.10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418"/>
        <w:gridCol w:w="2130"/>
        <w:gridCol w:w="1800"/>
      </w:tblGrid>
      <w:tr w:rsidR="00D10453" w:rsidRPr="00D10453" w:rsidTr="004F537C">
        <w:tc>
          <w:tcPr>
            <w:tcW w:w="3652"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Основные операции, подлежащие контролю</w:t>
            </w:r>
          </w:p>
        </w:tc>
        <w:tc>
          <w:tcPr>
            <w:tcW w:w="1418"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Отсыпка грунта в </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насыпь</w:t>
            </w:r>
          </w:p>
        </w:tc>
        <w:tc>
          <w:tcPr>
            <w:tcW w:w="213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Разравнивание и планировка</w:t>
            </w:r>
          </w:p>
        </w:tc>
        <w:tc>
          <w:tcPr>
            <w:tcW w:w="1800"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Уплотнение насыпи</w:t>
            </w:r>
          </w:p>
        </w:tc>
      </w:tr>
      <w:tr w:rsidR="00D10453" w:rsidRPr="00D10453" w:rsidTr="004F537C">
        <w:trPr>
          <w:trHeight w:val="2788"/>
        </w:trPr>
        <w:tc>
          <w:tcPr>
            <w:tcW w:w="3652"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Состав контроля.</w:t>
            </w:r>
          </w:p>
        </w:tc>
        <w:tc>
          <w:tcPr>
            <w:tcW w:w="141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Однородность грунтов в теле насыпи.</w:t>
            </w:r>
          </w:p>
        </w:tc>
        <w:tc>
          <w:tcPr>
            <w:tcW w:w="213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-Высотные отметки продольного профиля.</w:t>
            </w:r>
          </w:p>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-Ширина земляного полотна.</w:t>
            </w:r>
          </w:p>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-Толщина слоя.</w:t>
            </w:r>
          </w:p>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-Крутизна откосов.</w:t>
            </w:r>
          </w:p>
        </w:tc>
        <w:tc>
          <w:tcPr>
            <w:tcW w:w="1800"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Фактическая плотность грунта.</w:t>
            </w:r>
          </w:p>
        </w:tc>
      </w:tr>
      <w:tr w:rsidR="00D10453" w:rsidRPr="00D10453" w:rsidTr="004F537C">
        <w:tc>
          <w:tcPr>
            <w:tcW w:w="36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Метод и средства </w:t>
            </w:r>
          </w:p>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контроля.</w:t>
            </w:r>
          </w:p>
        </w:tc>
        <w:tc>
          <w:tcPr>
            <w:tcW w:w="141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Визуальный.</w:t>
            </w:r>
          </w:p>
        </w:tc>
        <w:tc>
          <w:tcPr>
            <w:tcW w:w="213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Инструментальный: визирки, нивелир, рулетка металлическая, уклономер.</w:t>
            </w:r>
          </w:p>
        </w:tc>
        <w:tc>
          <w:tcPr>
            <w:tcW w:w="180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Измерительный. </w:t>
            </w:r>
          </w:p>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Метод режущего кольца, пенетрометры, плотномер-влагомер Ковалёва.</w:t>
            </w:r>
          </w:p>
        </w:tc>
      </w:tr>
      <w:tr w:rsidR="00D10453" w:rsidRPr="00D10453" w:rsidTr="004F537C">
        <w:tc>
          <w:tcPr>
            <w:tcW w:w="36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Режим и объём </w:t>
            </w:r>
          </w:p>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контроля.</w:t>
            </w:r>
          </w:p>
        </w:tc>
        <w:tc>
          <w:tcPr>
            <w:tcW w:w="141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Сплошной.</w:t>
            </w:r>
          </w:p>
        </w:tc>
        <w:tc>
          <w:tcPr>
            <w:tcW w:w="213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Продольное нивелирование, промеры поперечников (не менее, чем в 3-х точках), толщину слоёв производить не реже, чем через 100 м.</w:t>
            </w:r>
          </w:p>
        </w:tc>
        <w:tc>
          <w:tcPr>
            <w:tcW w:w="180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Не менее 3-х образцов через каждые 200 м при высоте насыпи до 3 м и через каждые 50 м при высоте насыпи более 3 м.</w:t>
            </w:r>
          </w:p>
        </w:tc>
      </w:tr>
      <w:tr w:rsidR="00D10453" w:rsidRPr="00D10453" w:rsidTr="004F537C">
        <w:tc>
          <w:tcPr>
            <w:tcW w:w="36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Лицо, контролирующее операцию.</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Мастер</w:t>
            </w:r>
          </w:p>
        </w:tc>
        <w:tc>
          <w:tcPr>
            <w:tcW w:w="213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Мастер</w:t>
            </w:r>
          </w:p>
        </w:tc>
        <w:tc>
          <w:tcPr>
            <w:tcW w:w="180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Мастер,</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лаборант</w:t>
            </w:r>
          </w:p>
        </w:tc>
      </w:tr>
      <w:tr w:rsidR="00D10453" w:rsidRPr="00D10453" w:rsidTr="004F537C">
        <w:trPr>
          <w:cantSplit/>
        </w:trPr>
        <w:tc>
          <w:tcPr>
            <w:tcW w:w="36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Лицо, ответственное за организацию и осуществление </w:t>
            </w:r>
          </w:p>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контроля.</w:t>
            </w:r>
          </w:p>
        </w:tc>
        <w:tc>
          <w:tcPr>
            <w:tcW w:w="5348" w:type="dxa"/>
            <w:gridSpan w:val="3"/>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Прораб</w:t>
            </w:r>
          </w:p>
        </w:tc>
      </w:tr>
      <w:tr w:rsidR="00D10453" w:rsidRPr="00D10453" w:rsidTr="004F537C">
        <w:tc>
          <w:tcPr>
            <w:tcW w:w="36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Привлекаемые для контроля </w:t>
            </w:r>
          </w:p>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подразделения.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w:t>
            </w:r>
          </w:p>
        </w:tc>
        <w:tc>
          <w:tcPr>
            <w:tcW w:w="213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w:t>
            </w:r>
          </w:p>
        </w:tc>
        <w:tc>
          <w:tcPr>
            <w:tcW w:w="1800"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Лаборатория</w:t>
            </w:r>
          </w:p>
        </w:tc>
      </w:tr>
      <w:tr w:rsidR="00D10453" w:rsidRPr="00D10453" w:rsidTr="004F537C">
        <w:trPr>
          <w:cantSplit/>
        </w:trPr>
        <w:tc>
          <w:tcPr>
            <w:tcW w:w="3652"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Где регистрируются результаты </w:t>
            </w:r>
          </w:p>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контроля.</w:t>
            </w:r>
          </w:p>
        </w:tc>
        <w:tc>
          <w:tcPr>
            <w:tcW w:w="3548"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Журнал производства работ</w:t>
            </w:r>
          </w:p>
        </w:tc>
        <w:tc>
          <w:tcPr>
            <w:tcW w:w="1800"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Журнал контроля уплотнения насыпи.</w:t>
            </w:r>
          </w:p>
        </w:tc>
      </w:tr>
    </w:tbl>
    <w:p w:rsidR="00D10453" w:rsidRDefault="00D10453" w:rsidP="00D10453">
      <w:pPr>
        <w:spacing w:after="0" w:line="240" w:lineRule="auto"/>
        <w:rPr>
          <w:rFonts w:ascii="Times New Roman" w:eastAsia="Times New Roman" w:hAnsi="Times New Roman" w:cs="Times New Roman"/>
          <w:sz w:val="20"/>
          <w:szCs w:val="20"/>
          <w:lang w:eastAsia="ru-RU"/>
        </w:rPr>
      </w:pPr>
    </w:p>
    <w:p w:rsidR="00D10453" w:rsidRDefault="00D1045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D10453" w:rsidRPr="00D10453" w:rsidRDefault="00D10453" w:rsidP="00D10453">
      <w:pPr>
        <w:spacing w:after="0" w:line="240" w:lineRule="auto"/>
        <w:jc w:val="center"/>
        <w:rPr>
          <w:rFonts w:ascii="Times New Roman" w:eastAsia="Times New Roman" w:hAnsi="Times New Roman" w:cs="Times New Roman"/>
          <w:b/>
          <w:bCs/>
          <w:sz w:val="28"/>
          <w:szCs w:val="28"/>
          <w:lang w:eastAsia="ru-RU"/>
        </w:rPr>
      </w:pPr>
      <w:r w:rsidRPr="00D10453">
        <w:rPr>
          <w:rFonts w:ascii="Times New Roman" w:eastAsia="Times New Roman" w:hAnsi="Times New Roman" w:cs="Times New Roman"/>
          <w:b/>
          <w:bCs/>
          <w:sz w:val="28"/>
          <w:szCs w:val="28"/>
          <w:lang w:eastAsia="ru-RU"/>
        </w:rPr>
        <w:lastRenderedPageBreak/>
        <w:t>Приложение Е</w:t>
      </w:r>
    </w:p>
    <w:p w:rsidR="00D10453" w:rsidRPr="00D10453" w:rsidRDefault="00D10453" w:rsidP="00D10453">
      <w:pPr>
        <w:spacing w:after="0" w:line="240" w:lineRule="auto"/>
        <w:jc w:val="center"/>
        <w:rPr>
          <w:rFonts w:ascii="Times New Roman" w:eastAsia="Times New Roman" w:hAnsi="Times New Roman" w:cs="Times New Roman"/>
          <w:b/>
          <w:bCs/>
          <w:caps/>
          <w:sz w:val="24"/>
          <w:szCs w:val="24"/>
          <w:lang w:eastAsia="ru-RU"/>
        </w:rPr>
      </w:pPr>
    </w:p>
    <w:p w:rsidR="00D10453" w:rsidRPr="00D10453" w:rsidRDefault="00D10453" w:rsidP="00D10453">
      <w:pPr>
        <w:spacing w:after="0" w:line="360" w:lineRule="auto"/>
        <w:jc w:val="center"/>
        <w:rPr>
          <w:rFonts w:ascii="Times New Roman" w:eastAsia="Times New Roman" w:hAnsi="Times New Roman" w:cs="Times New Roman"/>
          <w:b/>
          <w:bCs/>
          <w:sz w:val="24"/>
          <w:szCs w:val="24"/>
          <w:lang w:eastAsia="ru-RU"/>
        </w:rPr>
      </w:pPr>
      <w:r w:rsidRPr="00D10453">
        <w:rPr>
          <w:rFonts w:ascii="Times New Roman" w:eastAsia="Times New Roman" w:hAnsi="Times New Roman" w:cs="Times New Roman"/>
          <w:b/>
          <w:bCs/>
          <w:sz w:val="24"/>
          <w:szCs w:val="24"/>
          <w:lang w:eastAsia="ru-RU"/>
        </w:rPr>
        <w:t>Технологическая карта 2</w:t>
      </w:r>
    </w:p>
    <w:p w:rsidR="00D10453" w:rsidRPr="00D10453" w:rsidRDefault="00D10453" w:rsidP="00D10453">
      <w:pPr>
        <w:spacing w:after="0" w:line="360" w:lineRule="auto"/>
        <w:jc w:val="center"/>
        <w:rPr>
          <w:rFonts w:ascii="Times New Roman" w:eastAsia="Times New Roman" w:hAnsi="Times New Roman" w:cs="Times New Roman"/>
          <w:b/>
          <w:bCs/>
          <w:sz w:val="24"/>
          <w:szCs w:val="24"/>
          <w:lang w:eastAsia="ru-RU"/>
        </w:rPr>
      </w:pPr>
      <w:r w:rsidRPr="00D10453">
        <w:rPr>
          <w:rFonts w:ascii="Times New Roman" w:eastAsia="Times New Roman" w:hAnsi="Times New Roman" w:cs="Times New Roman"/>
          <w:b/>
          <w:bCs/>
          <w:sz w:val="24"/>
          <w:szCs w:val="24"/>
          <w:lang w:eastAsia="ru-RU"/>
        </w:rPr>
        <w:t>Устройство земляного полотна автомобильной дороги в выемке</w:t>
      </w:r>
    </w:p>
    <w:p w:rsidR="00D10453" w:rsidRPr="00D10453" w:rsidRDefault="00D10453" w:rsidP="00D10453">
      <w:pPr>
        <w:spacing w:after="0" w:line="360" w:lineRule="auto"/>
        <w:rPr>
          <w:rFonts w:ascii="Times New Roman" w:eastAsia="Times New Roman" w:hAnsi="Times New Roman" w:cs="Times New Roman"/>
          <w:b/>
          <w:sz w:val="24"/>
          <w:szCs w:val="24"/>
          <w:lang w:eastAsia="ru-RU"/>
        </w:rPr>
      </w:pPr>
    </w:p>
    <w:p w:rsidR="00D10453" w:rsidRPr="00D10453" w:rsidRDefault="00D10453" w:rsidP="00D10453">
      <w:pPr>
        <w:spacing w:after="0" w:line="360" w:lineRule="auto"/>
        <w:ind w:firstLine="567"/>
        <w:rPr>
          <w:rFonts w:ascii="Times New Roman" w:eastAsia="Times New Roman" w:hAnsi="Times New Roman" w:cs="Times New Roman"/>
          <w:b/>
          <w:bCs/>
          <w:sz w:val="24"/>
          <w:szCs w:val="24"/>
          <w:lang w:eastAsia="ru-RU"/>
        </w:rPr>
      </w:pPr>
      <w:r w:rsidRPr="00D10453">
        <w:rPr>
          <w:rFonts w:ascii="Times New Roman" w:eastAsia="Times New Roman" w:hAnsi="Times New Roman" w:cs="Times New Roman"/>
          <w:b/>
          <w:sz w:val="24"/>
          <w:szCs w:val="24"/>
          <w:lang w:eastAsia="ru-RU"/>
        </w:rPr>
        <w:t>Е.1 Указания по технологии производственного процесса</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До начала производства работ по устройству земляного полотна в выемке должны быть выполнены следующие подготовительные работы:</w:t>
      </w:r>
    </w:p>
    <w:p w:rsidR="00D10453" w:rsidRPr="00D10453" w:rsidRDefault="00D10453" w:rsidP="00CD4065">
      <w:pPr>
        <w:numPr>
          <w:ilvl w:val="0"/>
          <w:numId w:val="70"/>
        </w:numPr>
        <w:tabs>
          <w:tab w:val="num" w:pos="851"/>
        </w:tabs>
        <w:spacing w:after="0" w:line="360" w:lineRule="auto"/>
        <w:ind w:left="0" w:hanging="284"/>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восстановление и закрепление трассы;</w:t>
      </w:r>
    </w:p>
    <w:p w:rsidR="00D10453" w:rsidRPr="00D10453" w:rsidRDefault="00D10453" w:rsidP="00CD4065">
      <w:pPr>
        <w:numPr>
          <w:ilvl w:val="0"/>
          <w:numId w:val="70"/>
        </w:numPr>
        <w:tabs>
          <w:tab w:val="num" w:pos="851"/>
        </w:tabs>
        <w:spacing w:after="0" w:line="360" w:lineRule="auto"/>
        <w:ind w:left="0" w:hanging="284"/>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разбивка элементов выемки;</w:t>
      </w:r>
    </w:p>
    <w:p w:rsidR="00D10453" w:rsidRPr="00D10453" w:rsidRDefault="00D10453" w:rsidP="00CD4065">
      <w:pPr>
        <w:numPr>
          <w:ilvl w:val="0"/>
          <w:numId w:val="70"/>
        </w:numPr>
        <w:tabs>
          <w:tab w:val="num" w:pos="851"/>
        </w:tabs>
        <w:spacing w:after="0" w:line="360" w:lineRule="auto"/>
        <w:ind w:left="0" w:hanging="284"/>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расчистка полосы отвода, удаление растительного грунта;</w:t>
      </w:r>
    </w:p>
    <w:p w:rsidR="00D10453" w:rsidRPr="00D10453" w:rsidRDefault="00D10453" w:rsidP="00CD4065">
      <w:pPr>
        <w:numPr>
          <w:ilvl w:val="0"/>
          <w:numId w:val="70"/>
        </w:numPr>
        <w:tabs>
          <w:tab w:val="num" w:pos="851"/>
        </w:tabs>
        <w:spacing w:after="0" w:line="360" w:lineRule="auto"/>
        <w:ind w:left="0" w:hanging="284"/>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устройство временных дорог для транспортировки грунта, доставки на объект дорожно-строительных материалов и оборудования;</w:t>
      </w:r>
    </w:p>
    <w:p w:rsidR="00D10453" w:rsidRPr="00D10453" w:rsidRDefault="00D10453" w:rsidP="00CD4065">
      <w:pPr>
        <w:numPr>
          <w:ilvl w:val="0"/>
          <w:numId w:val="70"/>
        </w:numPr>
        <w:tabs>
          <w:tab w:val="num" w:pos="851"/>
        </w:tabs>
        <w:spacing w:after="0" w:line="360" w:lineRule="auto"/>
        <w:ind w:left="0" w:hanging="284"/>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перенос и переустройство воздушных и кабельных линий связи, электропередач, трубопроводов, коллекторов и др.;</w:t>
      </w:r>
    </w:p>
    <w:p w:rsidR="00D10453" w:rsidRPr="00D10453" w:rsidRDefault="00D10453" w:rsidP="00CD4065">
      <w:pPr>
        <w:numPr>
          <w:ilvl w:val="0"/>
          <w:numId w:val="70"/>
        </w:numPr>
        <w:tabs>
          <w:tab w:val="num" w:pos="851"/>
        </w:tabs>
        <w:spacing w:after="0" w:line="360" w:lineRule="auto"/>
        <w:ind w:left="0" w:hanging="284"/>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снос или перенос с отведённой территории зданий и сооружений.</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 подготовительный период должны быть обследованы условия залегания грунтов в выемке, определены их физико-механические характеристики и возможность использования для сооружения насыпей. При необходимости следует осуществить отвод поверхностных вод и понижение уровня грунтовых вод путём устройства нагорных канав и дренажных сооружений.</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b/>
          <w:sz w:val="24"/>
          <w:szCs w:val="24"/>
          <w:lang w:eastAsia="ru-RU"/>
        </w:rPr>
      </w:pPr>
      <w:r w:rsidRPr="00D10453">
        <w:rPr>
          <w:rFonts w:ascii="Times New Roman" w:eastAsia="Times New Roman" w:hAnsi="Times New Roman" w:cs="Times New Roman"/>
          <w:b/>
          <w:sz w:val="24"/>
          <w:szCs w:val="24"/>
          <w:lang w:eastAsia="ru-RU"/>
        </w:rPr>
        <w:t>Е.1.1 Разработка выемок бульдозерами</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Разработку выемок с перемещением грунта в насыпь на расстояние до 100 м целесообразно производить бульдозерами (при условии пригодности грунта выемки для отсыпки насыпи). Для повышения производительности машин разработку грунтов выемки (кроме песчаных с влажностью ниже оптимальной) выполняют траншейно-гребенчатым способом (рисунок Е.1). Ширина гребней должна составлять около 1 м. Разработку ведут послойно на глубину рационального зарезания отвала. Зарезание в месте разработки следует производить с учётом группы грунтов по трудности их разработки (</w:t>
      </w:r>
      <w:r w:rsidRPr="00D10453">
        <w:rPr>
          <w:rFonts w:ascii="Times New Roman" w:eastAsia="Times New Roman" w:hAnsi="Times New Roman" w:cs="Times New Roman"/>
          <w:color w:val="FF0000"/>
          <w:sz w:val="24"/>
          <w:szCs w:val="24"/>
          <w:lang w:eastAsia="ru-RU"/>
        </w:rPr>
        <w:t>Приложение А</w:t>
      </w:r>
      <w:r w:rsidRPr="00D10453">
        <w:rPr>
          <w:rFonts w:ascii="Times New Roman" w:eastAsia="Times New Roman" w:hAnsi="Times New Roman" w:cs="Times New Roman"/>
          <w:sz w:val="24"/>
          <w:szCs w:val="24"/>
          <w:lang w:eastAsia="ru-RU"/>
        </w:rPr>
        <w:t>) способом, обеспечивающим более полное использование мощности двигателя бульдозера без перегрузок. При разработке относительно лёгких по трудности разработки грунтов зарезание следует производить равномерной прямоугольной стружкой, при средних грунтах – клиновидной, при тяжёлых – гребенчатой (рисунок Е.2).</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lastRenderedPageBreak/>
        <w:t>Разработку грунта начинают с ближнего к насыпи конца выемки и перемещают в дальний конец отсыпаемого слоя насыпи. Гребни между траншеями срезают, начиная с дальнего от насыпи участка, движением бульдозера под углом с перемещением грунта по ранее выработанной траншее.</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После окончания разработки и перемещения грунта одного слоя выемки аналогичным образом разрабатывают и перемещают грунт нижележащих слоёв. При разработке нижнего слоя выемки сохраняют стенки крайних боковых траншей с целью перемещения по ним грунта, срезаемого с полок на откосах выемки (рисунок Е.3).</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 целях снижения потерь грунта при его перемещении следует применять бульдозеры с открылками на отвале или с отвалами совкового типа. При дальности перемещения грунта бульдозером с отвалом без боковых открылков на расстояние более 25 м резко возрастают потери грунта. В таких случаях рекомендуется последовательное перемещение грунта с образованием промежуточных накопительных валов, в которых бульдозер может осуществить полный набор грунта для последующего перемещения.</w:t>
      </w: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w:drawing>
          <wp:anchor distT="0" distB="0" distL="114300" distR="114300" simplePos="0" relativeHeight="251725824" behindDoc="1" locked="0" layoutInCell="1" allowOverlap="1">
            <wp:simplePos x="0" y="0"/>
            <wp:positionH relativeFrom="column">
              <wp:posOffset>909955</wp:posOffset>
            </wp:positionH>
            <wp:positionV relativeFrom="paragraph">
              <wp:posOffset>169545</wp:posOffset>
            </wp:positionV>
            <wp:extent cx="3331845" cy="1918335"/>
            <wp:effectExtent l="0" t="0" r="1905" b="5715"/>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331845" cy="191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right="84"/>
        <w:jc w:val="center"/>
        <w:rPr>
          <w:rFonts w:ascii="Times New Roman" w:eastAsia="Times New Roman" w:hAnsi="Times New Roman" w:cs="Times New Roman"/>
          <w:noProof/>
          <w:sz w:val="24"/>
          <w:szCs w:val="20"/>
          <w:lang w:eastAsia="ru-RU"/>
        </w:rPr>
      </w:pPr>
      <w:r w:rsidRPr="00D10453">
        <w:rPr>
          <w:rFonts w:ascii="Times New Roman" w:eastAsia="Times New Roman" w:hAnsi="Times New Roman" w:cs="Times New Roman"/>
          <w:i/>
          <w:iCs/>
          <w:noProof/>
          <w:sz w:val="24"/>
          <w:szCs w:val="20"/>
          <w:lang w:eastAsia="ru-RU"/>
        </w:rPr>
        <w:t>1</w:t>
      </w:r>
      <w:r w:rsidRPr="00D10453">
        <w:rPr>
          <w:rFonts w:ascii="Times New Roman" w:eastAsia="Times New Roman" w:hAnsi="Times New Roman" w:cs="Times New Roman"/>
          <w:noProof/>
          <w:sz w:val="24"/>
          <w:szCs w:val="20"/>
          <w:lang w:eastAsia="ru-RU"/>
        </w:rPr>
        <w:t>–</w:t>
      </w:r>
      <w:r w:rsidRPr="00D10453">
        <w:rPr>
          <w:rFonts w:ascii="Times New Roman" w:eastAsia="Times New Roman" w:hAnsi="Times New Roman" w:cs="Times New Roman"/>
          <w:sz w:val="24"/>
          <w:szCs w:val="20"/>
          <w:lang w:eastAsia="ru-RU"/>
        </w:rPr>
        <w:t>ярусы разработки;</w:t>
      </w:r>
      <w:r w:rsidRPr="00D10453">
        <w:rPr>
          <w:rFonts w:ascii="Times New Roman" w:eastAsia="Times New Roman" w:hAnsi="Times New Roman" w:cs="Times New Roman"/>
          <w:noProof/>
          <w:sz w:val="24"/>
          <w:szCs w:val="20"/>
          <w:lang w:eastAsia="ru-RU"/>
        </w:rPr>
        <w:t xml:space="preserve"> </w:t>
      </w:r>
      <w:r w:rsidRPr="00D10453">
        <w:rPr>
          <w:rFonts w:ascii="Times New Roman" w:eastAsia="Times New Roman" w:hAnsi="Times New Roman" w:cs="Times New Roman"/>
          <w:i/>
          <w:iCs/>
          <w:noProof/>
          <w:sz w:val="24"/>
          <w:szCs w:val="20"/>
          <w:lang w:eastAsia="ru-RU"/>
        </w:rPr>
        <w:t>2</w:t>
      </w:r>
      <w:r w:rsidRPr="00D10453">
        <w:rPr>
          <w:rFonts w:ascii="Times New Roman" w:eastAsia="Times New Roman" w:hAnsi="Times New Roman" w:cs="Times New Roman"/>
          <w:noProof/>
          <w:sz w:val="24"/>
          <w:szCs w:val="20"/>
          <w:lang w:eastAsia="ru-RU"/>
        </w:rPr>
        <w:t>–</w:t>
      </w:r>
      <w:r w:rsidRPr="00D10453">
        <w:rPr>
          <w:rFonts w:ascii="Times New Roman" w:eastAsia="Times New Roman" w:hAnsi="Times New Roman" w:cs="Times New Roman"/>
          <w:sz w:val="24"/>
          <w:szCs w:val="20"/>
          <w:lang w:eastAsia="ru-RU"/>
        </w:rPr>
        <w:t>слои отсыпаемой насыпи;</w:t>
      </w:r>
      <w:r w:rsidRPr="00D10453">
        <w:rPr>
          <w:rFonts w:ascii="Times New Roman" w:eastAsia="Times New Roman" w:hAnsi="Times New Roman" w:cs="Times New Roman"/>
          <w:noProof/>
          <w:sz w:val="24"/>
          <w:szCs w:val="20"/>
          <w:lang w:eastAsia="ru-RU"/>
        </w:rPr>
        <w:t xml:space="preserve"> </w:t>
      </w:r>
      <w:r w:rsidRPr="00D10453">
        <w:rPr>
          <w:rFonts w:ascii="Times New Roman" w:eastAsia="Times New Roman" w:hAnsi="Times New Roman" w:cs="Times New Roman"/>
          <w:i/>
          <w:noProof/>
          <w:sz w:val="24"/>
          <w:szCs w:val="20"/>
          <w:lang w:eastAsia="ru-RU"/>
        </w:rPr>
        <w:t>3–</w:t>
      </w:r>
      <w:r w:rsidRPr="00D10453">
        <w:rPr>
          <w:rFonts w:ascii="Times New Roman" w:eastAsia="Times New Roman" w:hAnsi="Times New Roman" w:cs="Times New Roman"/>
          <w:sz w:val="24"/>
          <w:szCs w:val="20"/>
          <w:lang w:eastAsia="ru-RU"/>
        </w:rPr>
        <w:t>траншеи;</w:t>
      </w:r>
      <w:r w:rsidRPr="00D10453">
        <w:rPr>
          <w:rFonts w:ascii="Times New Roman" w:eastAsia="Times New Roman" w:hAnsi="Times New Roman" w:cs="Times New Roman"/>
          <w:noProof/>
          <w:sz w:val="24"/>
          <w:szCs w:val="20"/>
          <w:lang w:eastAsia="ru-RU"/>
        </w:rPr>
        <w:t xml:space="preserve"> </w:t>
      </w:r>
    </w:p>
    <w:p w:rsidR="00D10453" w:rsidRPr="00D10453" w:rsidRDefault="00D10453" w:rsidP="00D10453">
      <w:pPr>
        <w:spacing w:after="0" w:line="240" w:lineRule="auto"/>
        <w:ind w:right="84"/>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i/>
          <w:noProof/>
          <w:sz w:val="24"/>
          <w:szCs w:val="20"/>
          <w:lang w:eastAsia="ru-RU"/>
        </w:rPr>
        <w:t>4—</w:t>
      </w:r>
      <w:r w:rsidRPr="00D10453">
        <w:rPr>
          <w:rFonts w:ascii="Times New Roman" w:eastAsia="Times New Roman" w:hAnsi="Times New Roman" w:cs="Times New Roman"/>
          <w:sz w:val="24"/>
          <w:szCs w:val="20"/>
          <w:lang w:eastAsia="ru-RU"/>
        </w:rPr>
        <w:t xml:space="preserve"> стенки между траншеями</w:t>
      </w:r>
    </w:p>
    <w:p w:rsidR="00D10453" w:rsidRPr="00D10453" w:rsidRDefault="00D10453" w:rsidP="00D10453">
      <w:pPr>
        <w:widowControl w:val="0"/>
        <w:snapToGrid w:val="0"/>
        <w:spacing w:before="80" w:after="0" w:line="240" w:lineRule="auto"/>
        <w:ind w:right="84"/>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Рисунок Е</w:t>
      </w:r>
      <w:r w:rsidRPr="00D10453">
        <w:rPr>
          <w:rFonts w:ascii="Times New Roman" w:eastAsia="Times New Roman" w:hAnsi="Times New Roman" w:cs="Times New Roman"/>
          <w:noProof/>
          <w:sz w:val="24"/>
          <w:szCs w:val="20"/>
          <w:lang w:eastAsia="ru-RU"/>
        </w:rPr>
        <w:t xml:space="preserve">.1 – </w:t>
      </w:r>
      <w:r w:rsidRPr="00D10453">
        <w:rPr>
          <w:rFonts w:ascii="Times New Roman" w:eastAsia="Times New Roman" w:hAnsi="Times New Roman" w:cs="Times New Roman"/>
          <w:sz w:val="24"/>
          <w:szCs w:val="20"/>
          <w:lang w:eastAsia="ru-RU"/>
        </w:rPr>
        <w:t>Траншейно-ярусная схема разработки выемки</w:t>
      </w: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0"/>
          <w:szCs w:val="20"/>
          <w:lang w:eastAsia="ru-RU"/>
        </w:rPr>
        <w:drawing>
          <wp:anchor distT="0" distB="0" distL="114300" distR="114300" simplePos="0" relativeHeight="251724800" behindDoc="1" locked="0" layoutInCell="0" allowOverlap="1">
            <wp:simplePos x="0" y="0"/>
            <wp:positionH relativeFrom="column">
              <wp:posOffset>953135</wp:posOffset>
            </wp:positionH>
            <wp:positionV relativeFrom="paragraph">
              <wp:posOffset>109220</wp:posOffset>
            </wp:positionV>
            <wp:extent cx="3714750" cy="1837690"/>
            <wp:effectExtent l="0" t="0" r="0"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14750" cy="18376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i/>
          <w:iCs/>
          <w:sz w:val="24"/>
          <w:szCs w:val="20"/>
          <w:lang w:eastAsia="ru-RU"/>
        </w:rPr>
        <w:t xml:space="preserve">а) </w:t>
      </w:r>
      <w:r w:rsidRPr="00D10453">
        <w:rPr>
          <w:rFonts w:ascii="Times New Roman" w:eastAsia="Times New Roman" w:hAnsi="Times New Roman" w:cs="Times New Roman"/>
          <w:sz w:val="24"/>
          <w:szCs w:val="20"/>
          <w:lang w:eastAsia="ru-RU"/>
        </w:rPr>
        <w:t xml:space="preserve">-прямоугольная; </w:t>
      </w:r>
      <w:r w:rsidRPr="00D10453">
        <w:rPr>
          <w:rFonts w:ascii="Times New Roman" w:eastAsia="Times New Roman" w:hAnsi="Times New Roman" w:cs="Times New Roman"/>
          <w:i/>
          <w:iCs/>
          <w:sz w:val="24"/>
          <w:szCs w:val="20"/>
          <w:lang w:eastAsia="ru-RU"/>
        </w:rPr>
        <w:t>б</w:t>
      </w:r>
      <w:r w:rsidRPr="00D10453">
        <w:rPr>
          <w:rFonts w:ascii="Times New Roman" w:eastAsia="Times New Roman" w:hAnsi="Times New Roman" w:cs="Times New Roman"/>
          <w:sz w:val="24"/>
          <w:szCs w:val="20"/>
          <w:lang w:eastAsia="ru-RU"/>
        </w:rPr>
        <w:t xml:space="preserve">)-клиновая; </w:t>
      </w:r>
      <w:r w:rsidRPr="00D10453">
        <w:rPr>
          <w:rFonts w:ascii="Times New Roman" w:eastAsia="Times New Roman" w:hAnsi="Times New Roman" w:cs="Times New Roman"/>
          <w:i/>
          <w:iCs/>
          <w:sz w:val="24"/>
          <w:szCs w:val="20"/>
          <w:lang w:eastAsia="ru-RU"/>
        </w:rPr>
        <w:t>в</w:t>
      </w:r>
      <w:r w:rsidRPr="00D10453">
        <w:rPr>
          <w:rFonts w:ascii="Times New Roman" w:eastAsia="Times New Roman" w:hAnsi="Times New Roman" w:cs="Times New Roman"/>
          <w:sz w:val="24"/>
          <w:szCs w:val="20"/>
          <w:lang w:eastAsia="ru-RU"/>
        </w:rPr>
        <w:t>)-гребенчатая</w:t>
      </w:r>
    </w:p>
    <w:p w:rsidR="00D10453" w:rsidRPr="00D10453" w:rsidRDefault="00D10453" w:rsidP="00D10453">
      <w:pPr>
        <w:spacing w:after="0" w:line="240" w:lineRule="auto"/>
        <w:ind w:firstLine="567"/>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(стрелкой показано направление движения бульдозера)</w:t>
      </w:r>
    </w:p>
    <w:p w:rsidR="00D10453" w:rsidRPr="00D10453" w:rsidRDefault="00D10453" w:rsidP="00D10453">
      <w:pPr>
        <w:keepNext/>
        <w:spacing w:after="0" w:line="240" w:lineRule="auto"/>
        <w:ind w:firstLine="567"/>
        <w:jc w:val="center"/>
        <w:outlineLvl w:val="3"/>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Рисунок Е.2 – Схема зарезания грунта бульдозером</w:t>
      </w: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lastRenderedPageBreak/>
        <w:t>При больших объёмах работ целесообразна совместная работа двух бульдозеров, при которой вырезание грунта и его перемещение по двум смежным траншеям в выемке производится одновременно двумя бульдозерами. После окончания операции зарезания бульдозеры должны сблизиться так, чтобы расстояние между отвалами не превышало 15–20 см, и в таком положении они на одинаковой скорости должны производить дальнейшее перемещение грунта общим валом к месту его укладки.</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Для повышения производительности бульдозеров тяжёлые и сухие глинистые грунты следует предварительно разрыхлять с помощью рыхлителей, установленных на бульдозерах. В этом случае траншейный способ разработки с оставлением гребней между проходами не применяется.</w:t>
      </w:r>
    </w:p>
    <w:p w:rsidR="00D10453" w:rsidRPr="00D10453" w:rsidRDefault="00D10453" w:rsidP="00D10453">
      <w:pPr>
        <w:spacing w:after="0" w:line="240" w:lineRule="auto"/>
        <w:ind w:firstLine="567"/>
        <w:jc w:val="both"/>
        <w:rPr>
          <w:rFonts w:ascii="Times New Roman" w:eastAsia="Times New Roman" w:hAnsi="Times New Roman" w:cs="Times New Roman"/>
          <w:sz w:val="24"/>
          <w:szCs w:val="20"/>
          <w:lang w:eastAsia="ru-RU"/>
        </w:rPr>
      </w:pP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r>
        <w:rPr>
          <w:rFonts w:ascii="Times New Roman" w:eastAsia="Times New Roman" w:hAnsi="Times New Roman" w:cs="Times New Roman"/>
          <w:noProof/>
          <w:sz w:val="24"/>
          <w:szCs w:val="20"/>
          <w:lang w:eastAsia="ru-RU"/>
        </w:rPr>
        <w:drawing>
          <wp:anchor distT="0" distB="0" distL="114300" distR="114300" simplePos="0" relativeHeight="251723776" behindDoc="1" locked="0" layoutInCell="1" allowOverlap="1">
            <wp:simplePos x="0" y="0"/>
            <wp:positionH relativeFrom="column">
              <wp:posOffset>876300</wp:posOffset>
            </wp:positionH>
            <wp:positionV relativeFrom="paragraph">
              <wp:posOffset>-234950</wp:posOffset>
            </wp:positionV>
            <wp:extent cx="4295775" cy="3009900"/>
            <wp:effectExtent l="0" t="0" r="9525" b="0"/>
            <wp:wrapNone/>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95775" cy="3009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i/>
          <w:iCs/>
          <w:noProof/>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i/>
          <w:iCs/>
          <w:noProof/>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i/>
          <w:iCs/>
          <w:noProof/>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i/>
          <w:iCs/>
          <w:noProof/>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i/>
          <w:iCs/>
          <w:noProof/>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i/>
          <w:iCs/>
          <w:noProof/>
          <w:sz w:val="24"/>
          <w:szCs w:val="20"/>
          <w:lang w:eastAsia="ru-RU"/>
        </w:rPr>
        <w:t>1</w:t>
      </w:r>
      <w:r w:rsidRPr="00D10453">
        <w:rPr>
          <w:rFonts w:ascii="Times New Roman" w:eastAsia="Times New Roman" w:hAnsi="Times New Roman" w:cs="Times New Roman"/>
          <w:noProof/>
          <w:sz w:val="24"/>
          <w:szCs w:val="20"/>
          <w:lang w:eastAsia="ru-RU"/>
        </w:rPr>
        <w:t>-</w:t>
      </w:r>
      <w:r w:rsidRPr="00D10453">
        <w:rPr>
          <w:rFonts w:ascii="Times New Roman" w:eastAsia="Times New Roman" w:hAnsi="Times New Roman" w:cs="Times New Roman"/>
          <w:i/>
          <w:noProof/>
          <w:sz w:val="24"/>
          <w:szCs w:val="20"/>
          <w:lang w:eastAsia="ru-RU"/>
        </w:rPr>
        <w:t>3–</w:t>
      </w:r>
      <w:r w:rsidRPr="00D10453">
        <w:rPr>
          <w:rFonts w:ascii="Times New Roman" w:eastAsia="Times New Roman" w:hAnsi="Times New Roman" w:cs="Times New Roman"/>
          <w:sz w:val="24"/>
          <w:szCs w:val="20"/>
          <w:lang w:eastAsia="ru-RU"/>
        </w:rPr>
        <w:t>ярусы;</w:t>
      </w:r>
      <w:r w:rsidRPr="00D10453">
        <w:rPr>
          <w:rFonts w:ascii="Times New Roman" w:eastAsia="Times New Roman" w:hAnsi="Times New Roman" w:cs="Times New Roman"/>
          <w:noProof/>
          <w:sz w:val="24"/>
          <w:szCs w:val="20"/>
          <w:lang w:eastAsia="ru-RU"/>
        </w:rPr>
        <w:t xml:space="preserve"> </w:t>
      </w:r>
      <w:r w:rsidRPr="00D10453">
        <w:rPr>
          <w:rFonts w:ascii="Times New Roman" w:eastAsia="Times New Roman" w:hAnsi="Times New Roman" w:cs="Times New Roman"/>
          <w:i/>
          <w:noProof/>
          <w:sz w:val="24"/>
          <w:szCs w:val="20"/>
          <w:lang w:eastAsia="ru-RU"/>
        </w:rPr>
        <w:t>4–</w:t>
      </w:r>
      <w:r w:rsidRPr="00D10453">
        <w:rPr>
          <w:rFonts w:ascii="Times New Roman" w:eastAsia="Times New Roman" w:hAnsi="Times New Roman" w:cs="Times New Roman"/>
          <w:sz w:val="24"/>
          <w:szCs w:val="20"/>
          <w:lang w:eastAsia="ru-RU"/>
        </w:rPr>
        <w:t>крайняя стенка;</w:t>
      </w:r>
      <w:r w:rsidRPr="00D10453">
        <w:rPr>
          <w:rFonts w:ascii="Times New Roman" w:eastAsia="Times New Roman" w:hAnsi="Times New Roman" w:cs="Times New Roman"/>
          <w:noProof/>
          <w:sz w:val="24"/>
          <w:szCs w:val="20"/>
          <w:lang w:eastAsia="ru-RU"/>
        </w:rPr>
        <w:t xml:space="preserve"> </w:t>
      </w:r>
      <w:r w:rsidRPr="00D10453">
        <w:rPr>
          <w:rFonts w:ascii="Times New Roman" w:eastAsia="Times New Roman" w:hAnsi="Times New Roman" w:cs="Times New Roman"/>
          <w:i/>
          <w:noProof/>
          <w:sz w:val="24"/>
          <w:szCs w:val="20"/>
          <w:lang w:eastAsia="ru-RU"/>
        </w:rPr>
        <w:t>5–</w:t>
      </w:r>
      <w:r w:rsidRPr="00D10453">
        <w:rPr>
          <w:rFonts w:ascii="Times New Roman" w:eastAsia="Times New Roman" w:hAnsi="Times New Roman" w:cs="Times New Roman"/>
          <w:sz w:val="24"/>
          <w:szCs w:val="20"/>
          <w:lang w:eastAsia="ru-RU"/>
        </w:rPr>
        <w:t xml:space="preserve">траншея; </w:t>
      </w:r>
      <w:r w:rsidRPr="00D10453">
        <w:rPr>
          <w:rFonts w:ascii="Times New Roman" w:eastAsia="Times New Roman" w:hAnsi="Times New Roman" w:cs="Times New Roman"/>
          <w:i/>
          <w:iCs/>
          <w:sz w:val="24"/>
          <w:szCs w:val="20"/>
          <w:lang w:eastAsia="ru-RU"/>
        </w:rPr>
        <w:t>6</w:t>
      </w:r>
      <w:r w:rsidRPr="00D10453">
        <w:rPr>
          <w:rFonts w:ascii="Times New Roman" w:eastAsia="Times New Roman" w:hAnsi="Times New Roman" w:cs="Times New Roman"/>
          <w:sz w:val="24"/>
          <w:szCs w:val="20"/>
          <w:lang w:eastAsia="ru-RU"/>
        </w:rPr>
        <w:t>–полки на откосе;</w:t>
      </w: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i/>
          <w:sz w:val="24"/>
          <w:szCs w:val="20"/>
          <w:lang w:eastAsia="ru-RU"/>
        </w:rPr>
        <w:t>а</w:t>
      </w:r>
      <w:r w:rsidRPr="00D10453">
        <w:rPr>
          <w:rFonts w:ascii="Times New Roman" w:eastAsia="Times New Roman" w:hAnsi="Times New Roman" w:cs="Times New Roman"/>
          <w:noProof/>
          <w:sz w:val="24"/>
          <w:szCs w:val="20"/>
          <w:lang w:eastAsia="ru-RU"/>
        </w:rPr>
        <w:t xml:space="preserve"> – </w:t>
      </w:r>
      <w:r w:rsidRPr="00D10453">
        <w:rPr>
          <w:rFonts w:ascii="Times New Roman" w:eastAsia="Times New Roman" w:hAnsi="Times New Roman" w:cs="Times New Roman"/>
          <w:sz w:val="24"/>
          <w:szCs w:val="20"/>
          <w:lang w:eastAsia="ru-RU"/>
        </w:rPr>
        <w:t>ширина захвата при проходе бульдозера</w:t>
      </w:r>
    </w:p>
    <w:p w:rsidR="00D10453" w:rsidRPr="00D10453" w:rsidRDefault="00D10453" w:rsidP="00D10453">
      <w:pPr>
        <w:widowControl w:val="0"/>
        <w:tabs>
          <w:tab w:val="left" w:pos="-3402"/>
          <w:tab w:val="left" w:pos="0"/>
        </w:tabs>
        <w:snapToGrid w:val="0"/>
        <w:spacing w:after="0" w:line="240" w:lineRule="auto"/>
        <w:ind w:right="-2"/>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Рисунок Д.3 – Последовательность удаления стенок при разработке нижнего яруса и полос откосов выемки</w:t>
      </w:r>
    </w:p>
    <w:p w:rsidR="00D10453" w:rsidRPr="00D10453" w:rsidRDefault="00D10453" w:rsidP="00D10453">
      <w:pPr>
        <w:spacing w:after="0" w:line="360" w:lineRule="auto"/>
        <w:ind w:firstLine="567"/>
        <w:jc w:val="center"/>
        <w:rPr>
          <w:rFonts w:ascii="Times New Roman" w:eastAsia="Times New Roman" w:hAnsi="Times New Roman" w:cs="Times New Roman"/>
          <w:sz w:val="24"/>
          <w:szCs w:val="20"/>
          <w:lang w:eastAsia="ru-RU"/>
        </w:rPr>
      </w:pPr>
    </w:p>
    <w:p w:rsidR="00D10453" w:rsidRPr="00D10453" w:rsidRDefault="00D10453" w:rsidP="00D10453">
      <w:pPr>
        <w:spacing w:after="0" w:line="360" w:lineRule="auto"/>
        <w:ind w:firstLine="567"/>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sz w:val="24"/>
          <w:szCs w:val="24"/>
          <w:lang w:eastAsia="ru-RU"/>
        </w:rPr>
        <w:t>Е.1.2 Разработка выемок экскаваторами</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Экскаваторы целесообразно применять при разработке выемок глубиной более 2 м и дальности транспортировки разработанного грунта более 100 м. </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Разработку грунта одноковшовыми экскаваторами, оборудованными прямой или обратной лопатой, производят забоями (проходками). Направление разработки, количество и параметры забоев по ширине выемки устанавливают в соответствии с геометрическими размерами выемки и оптимальными условиями работы экскаваторов (рисунок Е.4).</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Параметры забоев должны обеспечивать возможность работы ковшом экскаватора принятого типа с наименьшими затратами времени на выполнение рабочего цикла </w:t>
      </w:r>
      <w:r w:rsidRPr="00D10453">
        <w:rPr>
          <w:rFonts w:ascii="Times New Roman" w:eastAsia="Times New Roman" w:hAnsi="Times New Roman" w:cs="Times New Roman"/>
          <w:sz w:val="24"/>
          <w:szCs w:val="24"/>
          <w:lang w:eastAsia="ru-RU"/>
        </w:rPr>
        <w:lastRenderedPageBreak/>
        <w:t>экскавации, состоящего из наполнения ковша грунтом, поворота к месту выгрузки и обратного поворота к забою.</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Для обеспечения указанного требования принимают:</w:t>
      </w:r>
    </w:p>
    <w:p w:rsidR="00D10453" w:rsidRPr="00D10453" w:rsidRDefault="00D10453" w:rsidP="00CD4065">
      <w:pPr>
        <w:numPr>
          <w:ilvl w:val="0"/>
          <w:numId w:val="71"/>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ширину забоев с таким расчётом, чтобы экскаватор мог работать при средней величине угла поворота не более 70</w:t>
      </w:r>
      <w:r w:rsidRPr="00D10453">
        <w:rPr>
          <w:rFonts w:ascii="Times New Roman" w:eastAsia="Times New Roman" w:hAnsi="Times New Roman" w:cs="Times New Roman"/>
          <w:sz w:val="24"/>
          <w:szCs w:val="24"/>
          <w:lang w:eastAsia="ru-RU"/>
        </w:rPr>
        <w:sym w:font="Symbol" w:char="00B0"/>
      </w:r>
      <w:r w:rsidRPr="00D10453">
        <w:rPr>
          <w:rFonts w:ascii="Times New Roman" w:eastAsia="Times New Roman" w:hAnsi="Times New Roman" w:cs="Times New Roman"/>
          <w:sz w:val="24"/>
          <w:szCs w:val="24"/>
          <w:lang w:eastAsia="ru-RU"/>
        </w:rPr>
        <w:t>;</w:t>
      </w:r>
    </w:p>
    <w:p w:rsidR="00D10453" w:rsidRPr="00D10453" w:rsidRDefault="00D10453" w:rsidP="00CD4065">
      <w:pPr>
        <w:numPr>
          <w:ilvl w:val="0"/>
          <w:numId w:val="71"/>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глубину (высоту) забоев – не меньше длины стружки грунтов, необходимой для заполнения ковша с «шапкой» за один приём черпания;</w:t>
      </w:r>
    </w:p>
    <w:p w:rsidR="00D10453" w:rsidRPr="00D10453" w:rsidRDefault="00D10453" w:rsidP="00CD4065">
      <w:pPr>
        <w:numPr>
          <w:ilvl w:val="0"/>
          <w:numId w:val="71"/>
        </w:numPr>
        <w:spacing w:after="0" w:line="36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длину забоев с учётом возможно меньшего количества вводов и выводов экскаватора в забой и из забоя, сопряжённых с потерями производительности.</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разработке недренирующих грунтов должен быть обеспечен постоянный отвод поверхностных и грунтовых вод из забоя и от подъездных путей.</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Разработку выемки экскаватором, оборудованным прямой лопатой, начинают с отрывки пионерной траншеи до отметки, позволяющей обеспечить нормальный набор грунта экскаватором. Разработку пионерной траншеи целесообразно осуществлять с применением бульдозера. Бульдозером также планируют пути подъезда – транспортных средств к экскаватору.</w:t>
      </w: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w:drawing>
          <wp:anchor distT="0" distB="0" distL="114300" distR="114300" simplePos="0" relativeHeight="251722752" behindDoc="0" locked="0" layoutInCell="1" allowOverlap="1">
            <wp:simplePos x="0" y="0"/>
            <wp:positionH relativeFrom="column">
              <wp:posOffset>885825</wp:posOffset>
            </wp:positionH>
            <wp:positionV relativeFrom="paragraph">
              <wp:posOffset>-584200</wp:posOffset>
            </wp:positionV>
            <wp:extent cx="4295775" cy="2487295"/>
            <wp:effectExtent l="0" t="0" r="9525" b="8255"/>
            <wp:wrapNone/>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95775" cy="24872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before="20" w:after="0" w:line="240" w:lineRule="auto"/>
        <w:ind w:right="-2"/>
        <w:jc w:val="center"/>
        <w:rPr>
          <w:rFonts w:ascii="Times New Roman" w:eastAsia="Times New Roman" w:hAnsi="Times New Roman" w:cs="Times New Roman"/>
          <w:noProof/>
          <w:sz w:val="24"/>
          <w:szCs w:val="20"/>
          <w:lang w:eastAsia="ru-RU"/>
        </w:rPr>
      </w:pPr>
      <w:r w:rsidRPr="00D10453">
        <w:rPr>
          <w:rFonts w:ascii="Times New Roman" w:eastAsia="Times New Roman" w:hAnsi="Times New Roman" w:cs="Times New Roman"/>
          <w:i/>
          <w:iCs/>
          <w:sz w:val="24"/>
          <w:szCs w:val="20"/>
          <w:lang w:eastAsia="ru-RU"/>
        </w:rPr>
        <w:t>1</w:t>
      </w:r>
      <w:r w:rsidRPr="00D10453">
        <w:rPr>
          <w:rFonts w:ascii="Times New Roman" w:eastAsia="Times New Roman" w:hAnsi="Times New Roman" w:cs="Times New Roman"/>
          <w:sz w:val="24"/>
          <w:szCs w:val="20"/>
          <w:lang w:eastAsia="ru-RU"/>
        </w:rPr>
        <w:t xml:space="preserve">–выездная дорога; </w:t>
      </w:r>
      <w:r w:rsidRPr="00D10453">
        <w:rPr>
          <w:rFonts w:ascii="Times New Roman" w:eastAsia="Times New Roman" w:hAnsi="Times New Roman" w:cs="Times New Roman"/>
          <w:i/>
          <w:iCs/>
          <w:sz w:val="24"/>
          <w:szCs w:val="20"/>
          <w:lang w:eastAsia="ru-RU"/>
        </w:rPr>
        <w:t>2</w:t>
      </w:r>
      <w:r w:rsidRPr="00D10453">
        <w:rPr>
          <w:rFonts w:ascii="Times New Roman" w:eastAsia="Times New Roman" w:hAnsi="Times New Roman" w:cs="Times New Roman"/>
          <w:sz w:val="24"/>
          <w:szCs w:val="20"/>
          <w:lang w:eastAsia="ru-RU"/>
        </w:rPr>
        <w:t xml:space="preserve">–въездная дорога; </w:t>
      </w:r>
      <w:r w:rsidRPr="00D10453">
        <w:rPr>
          <w:rFonts w:ascii="Times New Roman" w:eastAsia="Times New Roman" w:hAnsi="Times New Roman" w:cs="Times New Roman"/>
          <w:i/>
          <w:iCs/>
          <w:sz w:val="24"/>
          <w:szCs w:val="20"/>
          <w:lang w:eastAsia="ru-RU"/>
        </w:rPr>
        <w:t>3</w:t>
      </w:r>
      <w:r w:rsidRPr="00D10453">
        <w:rPr>
          <w:rFonts w:ascii="Times New Roman" w:eastAsia="Times New Roman" w:hAnsi="Times New Roman" w:cs="Times New Roman"/>
          <w:sz w:val="24"/>
          <w:szCs w:val="20"/>
          <w:lang w:eastAsia="ru-RU"/>
        </w:rPr>
        <w:t>–разрезная траншея;</w:t>
      </w:r>
      <w:r w:rsidRPr="00D10453">
        <w:rPr>
          <w:rFonts w:ascii="Times New Roman" w:eastAsia="Times New Roman" w:hAnsi="Times New Roman" w:cs="Times New Roman"/>
          <w:noProof/>
          <w:sz w:val="24"/>
          <w:szCs w:val="20"/>
          <w:lang w:eastAsia="ru-RU"/>
        </w:rPr>
        <w:t xml:space="preserve"> </w:t>
      </w:r>
      <w:r w:rsidRPr="00D10453">
        <w:rPr>
          <w:rFonts w:ascii="Times New Roman" w:eastAsia="Times New Roman" w:hAnsi="Times New Roman" w:cs="Times New Roman"/>
          <w:i/>
          <w:noProof/>
          <w:sz w:val="24"/>
          <w:szCs w:val="20"/>
          <w:lang w:eastAsia="ru-RU"/>
        </w:rPr>
        <w:t>4</w:t>
      </w:r>
      <w:r w:rsidRPr="00D10453">
        <w:rPr>
          <w:rFonts w:ascii="Times New Roman" w:eastAsia="Times New Roman" w:hAnsi="Times New Roman" w:cs="Times New Roman"/>
          <w:noProof/>
          <w:sz w:val="24"/>
          <w:szCs w:val="20"/>
          <w:lang w:eastAsia="ru-RU"/>
        </w:rPr>
        <w:t>–</w:t>
      </w:r>
      <w:r w:rsidRPr="00D10453">
        <w:rPr>
          <w:rFonts w:ascii="Times New Roman" w:eastAsia="Times New Roman" w:hAnsi="Times New Roman" w:cs="Times New Roman"/>
          <w:sz w:val="24"/>
          <w:szCs w:val="20"/>
          <w:lang w:eastAsia="ru-RU"/>
        </w:rPr>
        <w:t>забой</w:t>
      </w:r>
      <w:r w:rsidRPr="00D10453">
        <w:rPr>
          <w:rFonts w:ascii="Times New Roman" w:eastAsia="Times New Roman" w:hAnsi="Times New Roman" w:cs="Times New Roman"/>
          <w:noProof/>
          <w:sz w:val="24"/>
          <w:szCs w:val="20"/>
          <w:lang w:eastAsia="ru-RU"/>
        </w:rPr>
        <w:t xml:space="preserve"> I</w:t>
      </w:r>
      <w:r w:rsidRPr="00D10453">
        <w:rPr>
          <w:rFonts w:ascii="Times New Roman" w:eastAsia="Times New Roman" w:hAnsi="Times New Roman" w:cs="Times New Roman"/>
          <w:sz w:val="24"/>
          <w:szCs w:val="20"/>
          <w:lang w:eastAsia="ru-RU"/>
        </w:rPr>
        <w:t xml:space="preserve"> экскаватора;</w:t>
      </w:r>
      <w:r w:rsidRPr="00D10453">
        <w:rPr>
          <w:rFonts w:ascii="Times New Roman" w:eastAsia="Times New Roman" w:hAnsi="Times New Roman" w:cs="Times New Roman"/>
          <w:noProof/>
          <w:sz w:val="24"/>
          <w:szCs w:val="20"/>
          <w:lang w:eastAsia="ru-RU"/>
        </w:rPr>
        <w:t xml:space="preserve"> </w:t>
      </w:r>
    </w:p>
    <w:p w:rsidR="00D10453" w:rsidRPr="00D10453" w:rsidRDefault="00D10453" w:rsidP="00D10453">
      <w:pPr>
        <w:spacing w:before="20" w:after="0" w:line="240" w:lineRule="auto"/>
        <w:ind w:right="-2"/>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noProof/>
          <w:sz w:val="24"/>
          <w:szCs w:val="20"/>
          <w:lang w:eastAsia="ru-RU"/>
        </w:rPr>
        <w:t xml:space="preserve">5 – </w:t>
      </w:r>
      <w:r w:rsidRPr="00D10453">
        <w:rPr>
          <w:rFonts w:ascii="Times New Roman" w:eastAsia="Times New Roman" w:hAnsi="Times New Roman" w:cs="Times New Roman"/>
          <w:sz w:val="24"/>
          <w:szCs w:val="20"/>
          <w:lang w:eastAsia="ru-RU"/>
        </w:rPr>
        <w:t>забои</w:t>
      </w:r>
      <w:r w:rsidRPr="00D10453">
        <w:rPr>
          <w:rFonts w:ascii="Times New Roman" w:eastAsia="Times New Roman" w:hAnsi="Times New Roman" w:cs="Times New Roman"/>
          <w:noProof/>
          <w:sz w:val="24"/>
          <w:szCs w:val="20"/>
          <w:lang w:eastAsia="ru-RU"/>
        </w:rPr>
        <w:t xml:space="preserve"> II</w:t>
      </w:r>
      <w:r w:rsidRPr="00D10453">
        <w:rPr>
          <w:rFonts w:ascii="Times New Roman" w:eastAsia="Times New Roman" w:hAnsi="Times New Roman" w:cs="Times New Roman"/>
          <w:sz w:val="24"/>
          <w:szCs w:val="20"/>
          <w:lang w:eastAsia="ru-RU"/>
        </w:rPr>
        <w:t xml:space="preserve"> экскаватора;</w:t>
      </w:r>
      <w:r w:rsidRPr="00D10453">
        <w:rPr>
          <w:rFonts w:ascii="Times New Roman" w:eastAsia="Times New Roman" w:hAnsi="Times New Roman" w:cs="Times New Roman"/>
          <w:noProof/>
          <w:sz w:val="24"/>
          <w:szCs w:val="20"/>
          <w:lang w:eastAsia="ru-RU"/>
        </w:rPr>
        <w:t xml:space="preserve"> </w:t>
      </w:r>
      <w:r w:rsidRPr="00D10453">
        <w:rPr>
          <w:rFonts w:ascii="Times New Roman" w:eastAsia="Times New Roman" w:hAnsi="Times New Roman" w:cs="Times New Roman"/>
          <w:i/>
          <w:iCs/>
          <w:noProof/>
          <w:sz w:val="24"/>
          <w:szCs w:val="20"/>
          <w:lang w:val="en-US" w:eastAsia="ru-RU"/>
        </w:rPr>
        <w:t>I</w:t>
      </w:r>
      <w:r w:rsidRPr="00D10453">
        <w:rPr>
          <w:rFonts w:ascii="Times New Roman" w:eastAsia="Times New Roman" w:hAnsi="Times New Roman" w:cs="Times New Roman"/>
          <w:i/>
          <w:iCs/>
          <w:noProof/>
          <w:sz w:val="24"/>
          <w:szCs w:val="20"/>
          <w:lang w:eastAsia="ru-RU"/>
        </w:rPr>
        <w:t xml:space="preserve">, </w:t>
      </w:r>
      <w:r w:rsidRPr="00D10453">
        <w:rPr>
          <w:rFonts w:ascii="Times New Roman" w:eastAsia="Times New Roman" w:hAnsi="Times New Roman" w:cs="Times New Roman"/>
          <w:i/>
          <w:iCs/>
          <w:noProof/>
          <w:sz w:val="24"/>
          <w:szCs w:val="20"/>
          <w:lang w:val="en-US" w:eastAsia="ru-RU"/>
        </w:rPr>
        <w:t>II</w:t>
      </w:r>
      <w:r w:rsidRPr="00D10453">
        <w:rPr>
          <w:rFonts w:ascii="Times New Roman" w:eastAsia="Times New Roman" w:hAnsi="Times New Roman" w:cs="Times New Roman"/>
          <w:i/>
          <w:iCs/>
          <w:noProof/>
          <w:sz w:val="24"/>
          <w:szCs w:val="20"/>
          <w:lang w:eastAsia="ru-RU"/>
        </w:rPr>
        <w:t xml:space="preserve">, </w:t>
      </w:r>
      <w:r w:rsidRPr="00D10453">
        <w:rPr>
          <w:rFonts w:ascii="Times New Roman" w:eastAsia="Times New Roman" w:hAnsi="Times New Roman" w:cs="Times New Roman"/>
          <w:i/>
          <w:iCs/>
          <w:noProof/>
          <w:sz w:val="24"/>
          <w:szCs w:val="20"/>
          <w:lang w:val="en-US" w:eastAsia="ru-RU"/>
        </w:rPr>
        <w:t>III</w:t>
      </w:r>
      <w:r w:rsidRPr="00D10453">
        <w:rPr>
          <w:rFonts w:ascii="Times New Roman" w:eastAsia="Times New Roman" w:hAnsi="Times New Roman" w:cs="Times New Roman"/>
          <w:i/>
          <w:iCs/>
          <w:noProof/>
          <w:sz w:val="24"/>
          <w:szCs w:val="20"/>
          <w:lang w:eastAsia="ru-RU"/>
        </w:rPr>
        <w:t xml:space="preserve">, </w:t>
      </w:r>
      <w:r w:rsidRPr="00D10453">
        <w:rPr>
          <w:rFonts w:ascii="Times New Roman" w:eastAsia="Times New Roman" w:hAnsi="Times New Roman" w:cs="Times New Roman"/>
          <w:i/>
          <w:iCs/>
          <w:noProof/>
          <w:sz w:val="24"/>
          <w:szCs w:val="20"/>
          <w:lang w:val="en-US" w:eastAsia="ru-RU"/>
        </w:rPr>
        <w:t>IV</w:t>
      </w:r>
      <w:r w:rsidRPr="00D10453">
        <w:rPr>
          <w:rFonts w:ascii="Times New Roman" w:eastAsia="Times New Roman" w:hAnsi="Times New Roman" w:cs="Times New Roman"/>
          <w:noProof/>
          <w:sz w:val="24"/>
          <w:szCs w:val="20"/>
          <w:lang w:eastAsia="ru-RU"/>
        </w:rPr>
        <w:t xml:space="preserve"> </w:t>
      </w:r>
      <w:r w:rsidRPr="00D10453">
        <w:rPr>
          <w:rFonts w:ascii="Times New Roman" w:eastAsia="Times New Roman" w:hAnsi="Times New Roman" w:cs="Times New Roman"/>
          <w:i/>
          <w:noProof/>
          <w:sz w:val="24"/>
          <w:szCs w:val="20"/>
          <w:lang w:eastAsia="ru-RU"/>
        </w:rPr>
        <w:t xml:space="preserve">– </w:t>
      </w:r>
      <w:r w:rsidRPr="00D10453">
        <w:rPr>
          <w:rFonts w:ascii="Times New Roman" w:eastAsia="Times New Roman" w:hAnsi="Times New Roman" w:cs="Times New Roman"/>
          <w:sz w:val="24"/>
          <w:szCs w:val="20"/>
          <w:lang w:eastAsia="ru-RU"/>
        </w:rPr>
        <w:t>номера забоев</w:t>
      </w:r>
    </w:p>
    <w:p w:rsidR="00D10453" w:rsidRPr="00D10453" w:rsidRDefault="00D10453" w:rsidP="00D10453">
      <w:pPr>
        <w:widowControl w:val="0"/>
        <w:snapToGrid w:val="0"/>
        <w:spacing w:before="80" w:after="0" w:line="240" w:lineRule="auto"/>
        <w:ind w:right="-2"/>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Рисунок Е.4 – Схема продольной разработки выемки</w:t>
      </w:r>
    </w:p>
    <w:p w:rsidR="00D10453" w:rsidRPr="00D10453" w:rsidRDefault="00D10453" w:rsidP="00D10453">
      <w:pPr>
        <w:spacing w:after="0" w:line="24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Размеры забоев для разработки грунта экскаватором, оборудованным прямой лопатой, рекомендуется принимать по таблице Е.1.</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разработке глинистых грунтов в забоях, высота которых соответствует наибольшей высоте резания, возможно образование нависающих козырьков, которые необходимо обрушать, принимая меры, обеспечивающие безопасность выполнения этой операции.</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lastRenderedPageBreak/>
        <w:t>При разработке сыпучих грунтов образование козырьков исключено, поэтому высота забоя может быть увеличена на 1,5–2,0 м.</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 процессе разработки грунт следует вырезать максимально толстой стружкой, не допуская однако перегрузки и снижения оборотов двигателя экскаватора. Максимальная толщина вырезаемой стружки обеспечивается при оптимальном наклоне ковша к разрабатываемому грунту и поверхности забоя относительно продольной оси рукояти; передвижением экскаватора по мере выработки забоя на величину не более 0,4 хода рукояти и работой при её вылете, не превышающем 2/3 полной величины.</w:t>
      </w:r>
    </w:p>
    <w:p w:rsidR="00D10453" w:rsidRPr="00D10453" w:rsidRDefault="00D10453" w:rsidP="00D10453">
      <w:pPr>
        <w:spacing w:after="0" w:line="360" w:lineRule="auto"/>
        <w:jc w:val="both"/>
        <w:rPr>
          <w:rFonts w:ascii="Times New Roman" w:eastAsia="Times New Roman" w:hAnsi="Times New Roman" w:cs="Times New Roman"/>
          <w:sz w:val="24"/>
          <w:szCs w:val="20"/>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pacing w:val="20"/>
          <w:sz w:val="24"/>
          <w:szCs w:val="20"/>
          <w:lang w:eastAsia="ru-RU"/>
        </w:rPr>
        <w:t>Таблица</w:t>
      </w:r>
      <w:r w:rsidRPr="00D10453">
        <w:rPr>
          <w:rFonts w:ascii="Times New Roman" w:eastAsia="Times New Roman" w:hAnsi="Times New Roman" w:cs="Times New Roman"/>
          <w:sz w:val="24"/>
          <w:szCs w:val="20"/>
          <w:lang w:eastAsia="ru-RU"/>
        </w:rPr>
        <w:t xml:space="preserve"> Е.1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004"/>
        <w:gridCol w:w="1004"/>
        <w:gridCol w:w="1004"/>
        <w:gridCol w:w="1004"/>
        <w:gridCol w:w="1004"/>
        <w:gridCol w:w="1004"/>
        <w:gridCol w:w="1135"/>
        <w:gridCol w:w="873"/>
      </w:tblGrid>
      <w:tr w:rsidR="00D10453" w:rsidRPr="00D10453" w:rsidTr="004F537C">
        <w:trPr>
          <w:cantSplit/>
          <w:jc w:val="center"/>
        </w:trPr>
        <w:tc>
          <w:tcPr>
            <w:tcW w:w="100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10453" w:rsidRPr="00D10453" w:rsidRDefault="00D10453" w:rsidP="00D10453">
            <w:pPr>
              <w:spacing w:after="0" w:line="240" w:lineRule="auto"/>
              <w:ind w:left="113" w:right="113"/>
              <w:jc w:val="center"/>
              <w:rPr>
                <w:rFonts w:ascii="Times New Roman" w:eastAsia="Times New Roman" w:hAnsi="Times New Roman" w:cs="Times New Roman"/>
                <w:vertAlign w:val="superscript"/>
                <w:lang w:eastAsia="ru-RU"/>
              </w:rPr>
            </w:pPr>
            <w:r w:rsidRPr="00D10453">
              <w:rPr>
                <w:rFonts w:ascii="Times New Roman" w:eastAsia="Times New Roman" w:hAnsi="Times New Roman" w:cs="Times New Roman"/>
                <w:lang w:eastAsia="ru-RU"/>
              </w:rPr>
              <w:t>Ёмкость ковша экскаватора, м</w:t>
            </w:r>
            <w:r w:rsidRPr="00D10453">
              <w:rPr>
                <w:rFonts w:ascii="Times New Roman" w:eastAsia="Times New Roman" w:hAnsi="Times New Roman" w:cs="Times New Roman"/>
                <w:vertAlign w:val="superscript"/>
                <w:lang w:eastAsia="ru-RU"/>
              </w:rPr>
              <w:t>3</w:t>
            </w:r>
          </w:p>
        </w:tc>
        <w:tc>
          <w:tcPr>
            <w:tcW w:w="6024" w:type="dxa"/>
            <w:gridSpan w:val="6"/>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Расположение транспортных средств</w:t>
            </w:r>
          </w:p>
        </w:tc>
        <w:tc>
          <w:tcPr>
            <w:tcW w:w="1135" w:type="dxa"/>
            <w:vMerge w:val="restart"/>
            <w:tcBorders>
              <w:top w:val="single" w:sz="4" w:space="0" w:color="auto"/>
              <w:left w:val="single" w:sz="4" w:space="0" w:color="auto"/>
              <w:bottom w:val="single" w:sz="4" w:space="0" w:color="auto"/>
              <w:right w:val="single" w:sz="4" w:space="0" w:color="auto"/>
            </w:tcBorders>
            <w:textDirection w:val="btLr"/>
          </w:tcPr>
          <w:p w:rsidR="00D10453" w:rsidRPr="00D10453" w:rsidRDefault="00D10453" w:rsidP="00D10453">
            <w:pPr>
              <w:spacing w:after="0" w:line="240" w:lineRule="auto"/>
              <w:ind w:left="113" w:right="113"/>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Предельная высота верха борта кузова машины над подошвой забоя, м</w:t>
            </w:r>
          </w:p>
          <w:p w:rsidR="00D10453" w:rsidRPr="00D10453" w:rsidRDefault="00D10453" w:rsidP="00D10453">
            <w:pPr>
              <w:spacing w:after="0" w:line="240" w:lineRule="auto"/>
              <w:ind w:left="113" w:right="113"/>
              <w:jc w:val="center"/>
              <w:rPr>
                <w:rFonts w:ascii="Times New Roman" w:eastAsia="Times New Roman" w:hAnsi="Times New Roman" w:cs="Times New Roman"/>
                <w:lang w:eastAsia="ru-RU"/>
              </w:rPr>
            </w:pPr>
          </w:p>
        </w:tc>
        <w:tc>
          <w:tcPr>
            <w:tcW w:w="87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10453" w:rsidRPr="00D10453" w:rsidRDefault="00D10453" w:rsidP="00D10453">
            <w:pPr>
              <w:spacing w:after="0" w:line="240" w:lineRule="auto"/>
              <w:ind w:left="113" w:right="113"/>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Максимальная высота резания, м</w:t>
            </w:r>
          </w:p>
        </w:tc>
      </w:tr>
      <w:tr w:rsidR="00D10453" w:rsidRPr="00D10453" w:rsidTr="004F537C">
        <w:trPr>
          <w:cantSplit/>
          <w:jc w:val="center"/>
        </w:trPr>
        <w:tc>
          <w:tcPr>
            <w:tcW w:w="1003"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vertAlign w:val="superscript"/>
                <w:lang w:eastAsia="ru-RU"/>
              </w:rPr>
            </w:pPr>
          </w:p>
        </w:tc>
        <w:tc>
          <w:tcPr>
            <w:tcW w:w="3012" w:type="dxa"/>
            <w:gridSpan w:val="3"/>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В одном уровне</w:t>
            </w:r>
          </w:p>
        </w:tc>
        <w:tc>
          <w:tcPr>
            <w:tcW w:w="3012" w:type="dxa"/>
            <w:gridSpan w:val="3"/>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В разных уровнях</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r>
      <w:tr w:rsidR="00D10453" w:rsidRPr="00D10453" w:rsidTr="004F537C">
        <w:trPr>
          <w:cantSplit/>
          <w:trHeight w:val="1751"/>
          <w:jc w:val="center"/>
        </w:trPr>
        <w:tc>
          <w:tcPr>
            <w:tcW w:w="1003"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vertAlign w:val="superscript"/>
                <w:lang w:eastAsia="ru-RU"/>
              </w:rPr>
            </w:pPr>
          </w:p>
        </w:tc>
        <w:tc>
          <w:tcPr>
            <w:tcW w:w="2008"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Расстояние от оси экскаватора до подошвы, м</w:t>
            </w:r>
          </w:p>
        </w:tc>
        <w:tc>
          <w:tcPr>
            <w:tcW w:w="10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10453" w:rsidRPr="00D10453" w:rsidRDefault="00D10453" w:rsidP="00D10453">
            <w:pPr>
              <w:spacing w:after="0" w:line="240" w:lineRule="auto"/>
              <w:ind w:left="113" w:right="113"/>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Ширина забоя по дну, м</w:t>
            </w:r>
          </w:p>
        </w:tc>
        <w:tc>
          <w:tcPr>
            <w:tcW w:w="2008" w:type="dxa"/>
            <w:gridSpan w:val="2"/>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Расстояние от оси экскаватора до подошвы,</w:t>
            </w:r>
          </w:p>
          <w:p w:rsidR="00D10453" w:rsidRPr="00D10453" w:rsidRDefault="00D10453" w:rsidP="00D10453">
            <w:pPr>
              <w:spacing w:after="0" w:line="240" w:lineRule="auto"/>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м</w:t>
            </w:r>
          </w:p>
        </w:tc>
        <w:tc>
          <w:tcPr>
            <w:tcW w:w="10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10453" w:rsidRPr="00D10453" w:rsidRDefault="00D10453" w:rsidP="00D10453">
            <w:pPr>
              <w:spacing w:after="0" w:line="240" w:lineRule="auto"/>
              <w:ind w:left="113" w:right="113"/>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Ширина забоя по дну, м</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r>
      <w:tr w:rsidR="00D10453" w:rsidRPr="00D10453" w:rsidTr="004F537C">
        <w:trPr>
          <w:cantSplit/>
          <w:jc w:val="center"/>
        </w:trPr>
        <w:tc>
          <w:tcPr>
            <w:tcW w:w="1003"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vertAlign w:val="superscript"/>
                <w:lang w:eastAsia="ru-RU"/>
              </w:rPr>
            </w:pPr>
          </w:p>
        </w:tc>
        <w:tc>
          <w:tcPr>
            <w:tcW w:w="1004"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откоса</w:t>
            </w:r>
          </w:p>
        </w:tc>
        <w:tc>
          <w:tcPr>
            <w:tcW w:w="1004"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забоя</w:t>
            </w:r>
          </w:p>
        </w:tc>
        <w:tc>
          <w:tcPr>
            <w:tcW w:w="1004"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lang w:eastAsia="ru-RU"/>
              </w:rPr>
            </w:pPr>
          </w:p>
        </w:tc>
        <w:tc>
          <w:tcPr>
            <w:tcW w:w="1004"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откоса</w:t>
            </w:r>
          </w:p>
        </w:tc>
        <w:tc>
          <w:tcPr>
            <w:tcW w:w="1004"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lang w:eastAsia="ru-RU"/>
              </w:rPr>
            </w:pPr>
            <w:r w:rsidRPr="00D10453">
              <w:rPr>
                <w:rFonts w:ascii="Times New Roman" w:eastAsia="Times New Roman" w:hAnsi="Times New Roman" w:cs="Times New Roman"/>
                <w:lang w:eastAsia="ru-RU"/>
              </w:rPr>
              <w:t>забоя</w:t>
            </w:r>
          </w:p>
        </w:tc>
        <w:tc>
          <w:tcPr>
            <w:tcW w:w="1004"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c>
          <w:tcPr>
            <w:tcW w:w="1135"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c>
          <w:tcPr>
            <w:tcW w:w="873"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r>
      <w:tr w:rsidR="00D10453" w:rsidRPr="00D10453" w:rsidTr="004F537C">
        <w:trPr>
          <w:jc w:val="center"/>
        </w:trPr>
        <w:tc>
          <w:tcPr>
            <w:tcW w:w="1003"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0,65</w:t>
            </w:r>
          </w:p>
        </w:tc>
        <w:tc>
          <w:tcPr>
            <w:tcW w:w="100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4,6</w:t>
            </w:r>
          </w:p>
        </w:tc>
        <w:tc>
          <w:tcPr>
            <w:tcW w:w="100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4,8</w:t>
            </w:r>
          </w:p>
        </w:tc>
        <w:tc>
          <w:tcPr>
            <w:tcW w:w="100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9,4</w:t>
            </w:r>
          </w:p>
        </w:tc>
        <w:tc>
          <w:tcPr>
            <w:tcW w:w="100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2,1</w:t>
            </w:r>
          </w:p>
        </w:tc>
        <w:tc>
          <w:tcPr>
            <w:tcW w:w="100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4,8</w:t>
            </w:r>
          </w:p>
        </w:tc>
        <w:tc>
          <w:tcPr>
            <w:tcW w:w="1004"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6,9</w:t>
            </w:r>
          </w:p>
        </w:tc>
        <w:tc>
          <w:tcPr>
            <w:tcW w:w="1135"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4,1</w:t>
            </w:r>
          </w:p>
        </w:tc>
        <w:tc>
          <w:tcPr>
            <w:tcW w:w="873" w:type="dxa"/>
            <w:tcBorders>
              <w:top w:val="doub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6,6</w:t>
            </w:r>
          </w:p>
        </w:tc>
      </w:tr>
      <w:tr w:rsidR="00D10453" w:rsidRPr="00D10453" w:rsidTr="004F537C">
        <w:trPr>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 – 1,2</w:t>
            </w:r>
          </w:p>
        </w:tc>
        <w:tc>
          <w:tcPr>
            <w:tcW w:w="100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5,8</w:t>
            </w:r>
          </w:p>
        </w:tc>
        <w:tc>
          <w:tcPr>
            <w:tcW w:w="100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6,4</w:t>
            </w:r>
          </w:p>
        </w:tc>
        <w:tc>
          <w:tcPr>
            <w:tcW w:w="100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12,2</w:t>
            </w:r>
          </w:p>
        </w:tc>
        <w:tc>
          <w:tcPr>
            <w:tcW w:w="100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2,4</w:t>
            </w:r>
          </w:p>
        </w:tc>
        <w:tc>
          <w:tcPr>
            <w:tcW w:w="100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6,4</w:t>
            </w:r>
          </w:p>
        </w:tc>
        <w:tc>
          <w:tcPr>
            <w:tcW w:w="100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8,8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5,0</w:t>
            </w:r>
          </w:p>
        </w:tc>
        <w:tc>
          <w:tcPr>
            <w:tcW w:w="87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8,0</w:t>
            </w:r>
          </w:p>
        </w:tc>
      </w:tr>
      <w:tr w:rsidR="00D10453" w:rsidRPr="00D10453" w:rsidTr="004F537C">
        <w:trPr>
          <w:jc w:val="center"/>
        </w:trPr>
        <w:tc>
          <w:tcPr>
            <w:tcW w:w="100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2,0</w:t>
            </w:r>
          </w:p>
        </w:tc>
        <w:tc>
          <w:tcPr>
            <w:tcW w:w="100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7,0</w:t>
            </w:r>
          </w:p>
        </w:tc>
        <w:tc>
          <w:tcPr>
            <w:tcW w:w="100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7,4</w:t>
            </w:r>
          </w:p>
        </w:tc>
        <w:tc>
          <w:tcPr>
            <w:tcW w:w="100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14,4</w:t>
            </w:r>
          </w:p>
        </w:tc>
        <w:tc>
          <w:tcPr>
            <w:tcW w:w="100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4,9</w:t>
            </w:r>
          </w:p>
        </w:tc>
        <w:tc>
          <w:tcPr>
            <w:tcW w:w="100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7,4</w:t>
            </w:r>
          </w:p>
        </w:tc>
        <w:tc>
          <w:tcPr>
            <w:tcW w:w="1004"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12,3</w:t>
            </w:r>
          </w:p>
        </w:tc>
        <w:tc>
          <w:tcPr>
            <w:tcW w:w="1135"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5,5</w:t>
            </w:r>
          </w:p>
        </w:tc>
        <w:tc>
          <w:tcPr>
            <w:tcW w:w="873" w:type="dxa"/>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9,3</w:t>
            </w:r>
          </w:p>
        </w:tc>
      </w:tr>
    </w:tbl>
    <w:p w:rsidR="00D10453" w:rsidRPr="00D10453" w:rsidRDefault="00D10453" w:rsidP="00D10453">
      <w:pPr>
        <w:spacing w:after="0" w:line="24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Срезку грунта на уровне подошвы гусениц экскаватора следует производить таким образом, чтобы для передвижения машины не требовалось дополнительного выравнивания площадки.</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Разработка выемок одноковшовыми экскаваторами должна осуществляться с недобором грунта до проектного очертания выемки для предотвращения нарушения естественной структуры грунта в основании и на откосах выемки. Размеры недоборов грунта принимают по таблице Д.2 в зависимости от вида оборудования и вместимости ковша экскаватора.</w:t>
      </w:r>
    </w:p>
    <w:p w:rsidR="00D10453" w:rsidRPr="00D10453" w:rsidRDefault="00D10453" w:rsidP="00D10453">
      <w:pPr>
        <w:spacing w:after="0" w:line="360" w:lineRule="auto"/>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pacing w:val="20"/>
          <w:sz w:val="24"/>
          <w:szCs w:val="20"/>
          <w:lang w:eastAsia="ru-RU"/>
        </w:rPr>
        <w:t>Таблица</w:t>
      </w:r>
      <w:r w:rsidRPr="00D10453">
        <w:rPr>
          <w:rFonts w:ascii="Times New Roman" w:eastAsia="Times New Roman" w:hAnsi="Times New Roman" w:cs="Times New Roman"/>
          <w:sz w:val="24"/>
          <w:szCs w:val="20"/>
          <w:lang w:eastAsia="ru-RU"/>
        </w:rPr>
        <w:t xml:space="preserve"> Е.2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418"/>
        <w:gridCol w:w="1559"/>
        <w:gridCol w:w="1466"/>
      </w:tblGrid>
      <w:tr w:rsidR="00D10453" w:rsidRPr="00D10453" w:rsidTr="004F537C">
        <w:trPr>
          <w:cantSplit/>
        </w:trPr>
        <w:tc>
          <w:tcPr>
            <w:tcW w:w="4077" w:type="dxa"/>
            <w:vMerge w:val="restart"/>
            <w:tcBorders>
              <w:top w:val="single" w:sz="4" w:space="0" w:color="auto"/>
              <w:left w:val="single" w:sz="4" w:space="0" w:color="auto"/>
              <w:bottom w:val="sing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Тип рабочего оборудования</w:t>
            </w:r>
          </w:p>
        </w:tc>
        <w:tc>
          <w:tcPr>
            <w:tcW w:w="4443" w:type="dxa"/>
            <w:gridSpan w:val="3"/>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Допустимые недоборы грунта (см) при вместимости ковша экскаватора (м</w:t>
            </w:r>
            <w:r w:rsidRPr="00D10453">
              <w:rPr>
                <w:rFonts w:ascii="Times New Roman" w:eastAsia="Times New Roman" w:hAnsi="Times New Roman" w:cs="Times New Roman"/>
                <w:sz w:val="24"/>
                <w:szCs w:val="20"/>
                <w:vertAlign w:val="superscript"/>
                <w:lang w:eastAsia="ru-RU"/>
              </w:rPr>
              <w:t>3</w:t>
            </w:r>
            <w:r w:rsidRPr="00D10453">
              <w:rPr>
                <w:rFonts w:ascii="Times New Roman" w:eastAsia="Times New Roman" w:hAnsi="Times New Roman" w:cs="Times New Roman"/>
                <w:sz w:val="24"/>
                <w:szCs w:val="20"/>
                <w:lang w:eastAsia="ru-RU"/>
              </w:rPr>
              <w:t>)</w:t>
            </w:r>
          </w:p>
        </w:tc>
      </w:tr>
      <w:tr w:rsidR="00D10453" w:rsidRPr="00D10453" w:rsidTr="004F537C">
        <w:trPr>
          <w:cantSplit/>
        </w:trPr>
        <w:tc>
          <w:tcPr>
            <w:tcW w:w="4077" w:type="dxa"/>
            <w:vMerge/>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rPr>
                <w:rFonts w:ascii="Times New Roman" w:eastAsia="Times New Roman" w:hAnsi="Times New Roman" w:cs="Times New Roman"/>
                <w:sz w:val="24"/>
                <w:szCs w:val="20"/>
                <w:lang w:eastAsia="ru-RU"/>
              </w:rPr>
            </w:pPr>
          </w:p>
        </w:tc>
        <w:tc>
          <w:tcPr>
            <w:tcW w:w="1418"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0,5-0,65</w:t>
            </w:r>
          </w:p>
        </w:tc>
        <w:tc>
          <w:tcPr>
            <w:tcW w:w="1559"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0,8-1,25</w:t>
            </w:r>
          </w:p>
        </w:tc>
        <w:tc>
          <w:tcPr>
            <w:tcW w:w="1466"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1,5-1,6</w:t>
            </w:r>
          </w:p>
        </w:tc>
      </w:tr>
      <w:tr w:rsidR="00D10453" w:rsidRPr="00D10453" w:rsidTr="004F537C">
        <w:tc>
          <w:tcPr>
            <w:tcW w:w="4077"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Прямая (обратная) лопата</w:t>
            </w:r>
          </w:p>
        </w:tc>
        <w:tc>
          <w:tcPr>
            <w:tcW w:w="1418"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10</w:t>
            </w:r>
          </w:p>
        </w:tc>
        <w:tc>
          <w:tcPr>
            <w:tcW w:w="1559"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10</w:t>
            </w:r>
          </w:p>
        </w:tc>
        <w:tc>
          <w:tcPr>
            <w:tcW w:w="146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15</w:t>
            </w:r>
          </w:p>
        </w:tc>
      </w:tr>
      <w:tr w:rsidR="00D10453" w:rsidRPr="00D10453" w:rsidTr="004F537C">
        <w:tc>
          <w:tcPr>
            <w:tcW w:w="4077"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Драглайн</w:t>
            </w:r>
          </w:p>
        </w:tc>
        <w:tc>
          <w:tcPr>
            <w:tcW w:w="1418"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20</w:t>
            </w:r>
          </w:p>
        </w:tc>
        <w:tc>
          <w:tcPr>
            <w:tcW w:w="155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25</w:t>
            </w:r>
          </w:p>
        </w:tc>
        <w:tc>
          <w:tcPr>
            <w:tcW w:w="146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30</w:t>
            </w:r>
          </w:p>
        </w:tc>
      </w:tr>
    </w:tbl>
    <w:p w:rsidR="00D10453" w:rsidRPr="00D10453" w:rsidRDefault="00D10453" w:rsidP="00D10453">
      <w:pPr>
        <w:spacing w:after="0" w:line="360" w:lineRule="auto"/>
        <w:ind w:firstLine="567"/>
        <w:jc w:val="both"/>
        <w:rPr>
          <w:rFonts w:ascii="Times New Roman" w:eastAsia="Times New Roman" w:hAnsi="Times New Roman" w:cs="Times New Roman"/>
          <w:sz w:val="28"/>
          <w:szCs w:val="20"/>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lastRenderedPageBreak/>
        <w:t>Объём недоборов входит в профильный объём выемки. Срезку недоборов в основании и на откосах выемки следует осуществлять бульдозерами, автогрейдерами или экскаваторами – планировщиками с последующей погрузкой в транспортные средства экскаватором или погрузчиком и вывозкой в соседние насыпи или, при невозможности этого, в кавальеры. Водоотводные канавы в выемках целесообразно отрывать в процессе удаления недобора грунта.</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Количество транспортных средств, необходимых для перевозки грунта, определяют расчётом для каждого конкретного случая с учётом фактических условий работы и дальности транспортирования.</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Разработку экскаваторами глубоких выемок в условиях возможности вскрытия водоносных горизонтов следует осуществлять, по возможности, в летний период при минимальном дебите грунтовых вод. При этом до наступления осеннего периода должны быть выполнены все предусмотренные проектом мероприятия по устройству дренажей и укреплению откосов.</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 осенне-весенний периоды допускается разработка только верхней части глубоких выемок до горизонта, расположенного выше уровня грунтовых вод первого (сверху) водоносного горизонта не менее чем на 1,5–2,0 м. Если разработка выемки до наступления зимы не закончена, то необходимо предусмотреть мероприятия по её содержанию в период снеготаяния (прочистку временного водоотвода, уборку снега и т.п.). при этом до начала зимы дно выемки должно быть тщательно спланировано и устроен временный водоотвод.</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b/>
          <w:sz w:val="24"/>
          <w:szCs w:val="24"/>
          <w:lang w:eastAsia="ru-RU"/>
        </w:rPr>
      </w:pPr>
      <w:r w:rsidRPr="00D10453">
        <w:rPr>
          <w:rFonts w:ascii="Times New Roman" w:eastAsia="Times New Roman" w:hAnsi="Times New Roman" w:cs="Times New Roman"/>
          <w:b/>
          <w:sz w:val="24"/>
          <w:szCs w:val="24"/>
          <w:lang w:eastAsia="ru-RU"/>
        </w:rPr>
        <w:t>Е.2 Указания по технике безопасности</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При производстве земляных работ по разработке выемок необходимо соблюдать требования по технике безопасности, изложенные в СНиП </w:t>
      </w:r>
      <w:r w:rsidRPr="00D10453">
        <w:rPr>
          <w:rFonts w:ascii="Times New Roman" w:eastAsia="Times New Roman" w:hAnsi="Times New Roman" w:cs="Times New Roman"/>
          <w:sz w:val="24"/>
          <w:szCs w:val="24"/>
          <w:lang w:val="en-US" w:eastAsia="ru-RU"/>
        </w:rPr>
        <w:t>III</w:t>
      </w:r>
      <w:r w:rsidRPr="00D10453">
        <w:rPr>
          <w:rFonts w:ascii="Times New Roman" w:eastAsia="Times New Roman" w:hAnsi="Times New Roman" w:cs="Times New Roman"/>
          <w:sz w:val="24"/>
          <w:szCs w:val="24"/>
          <w:lang w:eastAsia="ru-RU"/>
        </w:rPr>
        <w:t>-4-80, СНиП 12-03-2001.</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Основные требования по технике безопасности при разработке грунта выемок экскаваторами аналогичны соответствующим требованиям по разработке грунта экскаваторами в карьерах (резервах) с транспортировкой автомобилями-самосвалами.</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При разработке выемок и планировке откосов выемок бульдозерами необходимо следить за тем, чтобы угол наклона откосов не превышал 30</w:t>
      </w:r>
      <w:r w:rsidRPr="00D10453">
        <w:rPr>
          <w:rFonts w:ascii="Times New Roman" w:eastAsia="Times New Roman" w:hAnsi="Times New Roman" w:cs="Times New Roman"/>
          <w:sz w:val="24"/>
          <w:szCs w:val="24"/>
          <w:lang w:eastAsia="ru-RU"/>
        </w:rPr>
        <w:sym w:font="Symbol" w:char="00B0"/>
      </w:r>
      <w:r w:rsidRPr="00D10453">
        <w:rPr>
          <w:rFonts w:ascii="Times New Roman" w:eastAsia="Times New Roman" w:hAnsi="Times New Roman" w:cs="Times New Roman"/>
          <w:sz w:val="24"/>
          <w:szCs w:val="24"/>
          <w:lang w:eastAsia="ru-RU"/>
        </w:rPr>
        <w:t>, что является основным условием безопасного выполнения работ.</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jc w:val="both"/>
        <w:rPr>
          <w:rFonts w:ascii="Times New Roman" w:eastAsia="Times New Roman" w:hAnsi="Times New Roman" w:cs="Times New Roman"/>
          <w:b/>
          <w:sz w:val="24"/>
          <w:szCs w:val="24"/>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b/>
          <w:sz w:val="24"/>
          <w:szCs w:val="24"/>
          <w:lang w:eastAsia="ru-RU"/>
        </w:rPr>
      </w:pPr>
      <w:r w:rsidRPr="00D10453">
        <w:rPr>
          <w:rFonts w:ascii="Times New Roman" w:eastAsia="Times New Roman" w:hAnsi="Times New Roman" w:cs="Times New Roman"/>
          <w:b/>
          <w:sz w:val="24"/>
          <w:szCs w:val="24"/>
          <w:lang w:eastAsia="ru-RU"/>
        </w:rPr>
        <w:lastRenderedPageBreak/>
        <w:t>Е.3 Указания по организации труда</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Выполнение работ по разработке грунта выемок экскаваторами с вывозкой его автомобилями-самосвалами и планировкой откосов производится комплексной механизированной бригадой, состав которой зависит от ширины и глубины разрабатываемой выемки, количества забоев, объёма ковша экскаватора, физико-механических характеристик грунтов.</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Количество автомобилей-самосвалов определяют расчётом с учётом фактических условий и дальности возки.</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Место остановки автомобиля-самосвала под погрузку отмечают вешкой. При погрузке ковш экскаватора должен находиться на высоте не менее 0,5 м над бортом автомобиля-самосвала.</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Временные подъездные пути следует поддерживать в таком состоянии, чтобы транспортные средства могли двигаться со средней скоростью около 20 км/час.</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На участке работ устанавливают передвижные здания для мастера, кладовой, кратковременного отдыха рабочих и принятия пищи, душевые. Участок работ обеспечивают питьевой водой, водой для технических целей, медицинской аптечкой.</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sz w:val="24"/>
          <w:szCs w:val="24"/>
          <w:lang w:eastAsia="ru-RU"/>
        </w:rPr>
        <w:t xml:space="preserve">Е.4 </w:t>
      </w:r>
      <w:r w:rsidRPr="00D10453">
        <w:rPr>
          <w:rFonts w:ascii="Times New Roman" w:eastAsia="Times New Roman" w:hAnsi="Times New Roman" w:cs="Times New Roman"/>
          <w:sz w:val="24"/>
          <w:szCs w:val="24"/>
          <w:lang w:eastAsia="ru-RU"/>
        </w:rPr>
        <w:t>Потребность в машинах при разработке выемки двумя продольными траншеями с помощью экскаваторов представлена в таблице Е.3.</w:t>
      </w:r>
    </w:p>
    <w:p w:rsidR="00D10453" w:rsidRPr="00D10453" w:rsidRDefault="00D10453" w:rsidP="00D10453">
      <w:pPr>
        <w:spacing w:after="0" w:line="360" w:lineRule="auto"/>
        <w:ind w:firstLine="567"/>
        <w:jc w:val="both"/>
        <w:rPr>
          <w:rFonts w:ascii="Times New Roman" w:eastAsia="Times New Roman" w:hAnsi="Times New Roman" w:cs="Times New Roman"/>
          <w:sz w:val="24"/>
          <w:szCs w:val="24"/>
          <w:lang w:eastAsia="ru-RU"/>
        </w:rPr>
      </w:pPr>
    </w:p>
    <w:p w:rsidR="00D10453" w:rsidRPr="00D10453" w:rsidRDefault="00D10453" w:rsidP="00D10453">
      <w:pPr>
        <w:spacing w:after="0" w:line="240" w:lineRule="auto"/>
        <w:ind w:firstLine="567"/>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pacing w:val="20"/>
          <w:sz w:val="24"/>
          <w:szCs w:val="24"/>
          <w:lang w:eastAsia="ru-RU"/>
        </w:rPr>
        <w:t>Таблица</w:t>
      </w:r>
      <w:r w:rsidRPr="00D10453">
        <w:rPr>
          <w:rFonts w:ascii="Times New Roman" w:eastAsia="Times New Roman" w:hAnsi="Times New Roman" w:cs="Times New Roman"/>
          <w:sz w:val="24"/>
          <w:szCs w:val="24"/>
          <w:lang w:eastAsia="ru-RU"/>
        </w:rPr>
        <w:t xml:space="preserve"> Е.3</w:t>
      </w:r>
    </w:p>
    <w:p w:rsidR="00D10453" w:rsidRPr="00D10453" w:rsidRDefault="00D10453" w:rsidP="00D10453">
      <w:pPr>
        <w:spacing w:after="0" w:line="240" w:lineRule="auto"/>
        <w:ind w:firstLine="567"/>
        <w:jc w:val="both"/>
        <w:rPr>
          <w:rFonts w:ascii="Times New Roman" w:eastAsia="Times New Roman" w:hAnsi="Times New Roman" w:cs="Times New Roman"/>
          <w:sz w:val="24"/>
          <w:szCs w:val="24"/>
          <w:lang w:eastAsia="ru-RU"/>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1893"/>
      </w:tblGrid>
      <w:tr w:rsidR="00D10453" w:rsidRPr="00D10453" w:rsidTr="004F537C">
        <w:tc>
          <w:tcPr>
            <w:tcW w:w="6629"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Наименование</w:t>
            </w:r>
          </w:p>
        </w:tc>
        <w:tc>
          <w:tcPr>
            <w:tcW w:w="1893"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Количество</w:t>
            </w:r>
          </w:p>
        </w:tc>
      </w:tr>
      <w:tr w:rsidR="00D10453" w:rsidRPr="00D10453" w:rsidTr="004F537C">
        <w:tc>
          <w:tcPr>
            <w:tcW w:w="6629"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 Экскаватор с оборудованием прямая (обратная) лопата и ёмкостью ковша 1,0 -–1,5 м</w:t>
            </w:r>
            <w:r w:rsidRPr="00D10453">
              <w:rPr>
                <w:rFonts w:ascii="Times New Roman" w:eastAsia="Times New Roman" w:hAnsi="Times New Roman" w:cs="Times New Roman"/>
                <w:sz w:val="24"/>
                <w:szCs w:val="20"/>
                <w:vertAlign w:val="superscript"/>
                <w:lang w:eastAsia="ru-RU"/>
              </w:rPr>
              <w:t>3</w:t>
            </w:r>
          </w:p>
        </w:tc>
        <w:tc>
          <w:tcPr>
            <w:tcW w:w="1893" w:type="dxa"/>
            <w:tcBorders>
              <w:top w:val="double" w:sz="4" w:space="0" w:color="auto"/>
              <w:left w:val="single" w:sz="4" w:space="0" w:color="auto"/>
              <w:bottom w:val="single" w:sz="4" w:space="0" w:color="auto"/>
              <w:right w:val="single" w:sz="4" w:space="0" w:color="auto"/>
            </w:tcBorders>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w:t>
            </w:r>
          </w:p>
        </w:tc>
      </w:tr>
      <w:tr w:rsidR="00D10453" w:rsidRPr="00D10453" w:rsidTr="004F537C">
        <w:tc>
          <w:tcPr>
            <w:tcW w:w="662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 Автомобиль-самосвал грузоподъёмностью 8-12 т</w:t>
            </w:r>
          </w:p>
        </w:tc>
        <w:tc>
          <w:tcPr>
            <w:tcW w:w="189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по расчёту</w:t>
            </w:r>
          </w:p>
        </w:tc>
      </w:tr>
      <w:tr w:rsidR="00D10453" w:rsidRPr="00D10453" w:rsidTr="004F537C">
        <w:tc>
          <w:tcPr>
            <w:tcW w:w="662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3 Бульдозер класса тяги 60 – 100 кН</w:t>
            </w:r>
          </w:p>
        </w:tc>
        <w:tc>
          <w:tcPr>
            <w:tcW w:w="189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w:t>
            </w:r>
          </w:p>
        </w:tc>
      </w:tr>
      <w:tr w:rsidR="00D10453" w:rsidRPr="00D10453" w:rsidTr="004F537C">
        <w:tc>
          <w:tcPr>
            <w:tcW w:w="662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 Бульдозер класса тяги 60 – 80 кН</w:t>
            </w:r>
          </w:p>
        </w:tc>
        <w:tc>
          <w:tcPr>
            <w:tcW w:w="189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w:t>
            </w:r>
          </w:p>
        </w:tc>
      </w:tr>
      <w:tr w:rsidR="00D10453" w:rsidRPr="00D10453" w:rsidTr="004F537C">
        <w:tc>
          <w:tcPr>
            <w:tcW w:w="662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5 Автогрейдер мощностью 125 – 135 л.с.</w:t>
            </w:r>
          </w:p>
        </w:tc>
        <w:tc>
          <w:tcPr>
            <w:tcW w:w="189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w:t>
            </w:r>
          </w:p>
        </w:tc>
      </w:tr>
      <w:tr w:rsidR="00D10453" w:rsidRPr="00D10453" w:rsidTr="004F537C">
        <w:tc>
          <w:tcPr>
            <w:tcW w:w="662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6 Каток на пневматических шинах массой до 25 т</w:t>
            </w:r>
          </w:p>
        </w:tc>
        <w:tc>
          <w:tcPr>
            <w:tcW w:w="1893"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w:t>
            </w:r>
          </w:p>
        </w:tc>
      </w:tr>
    </w:tbl>
    <w:p w:rsidR="00D10453" w:rsidRPr="00D10453" w:rsidRDefault="00D10453" w:rsidP="00D10453">
      <w:pPr>
        <w:spacing w:after="0" w:line="240" w:lineRule="auto"/>
        <w:jc w:val="center"/>
        <w:rPr>
          <w:rFonts w:ascii="Times New Roman" w:eastAsia="Times New Roman" w:hAnsi="Times New Roman" w:cs="Times New Roman"/>
          <w:sz w:val="28"/>
          <w:szCs w:val="20"/>
          <w:lang w:eastAsia="ru-RU"/>
        </w:rPr>
      </w:pPr>
    </w:p>
    <w:p w:rsidR="00D10453" w:rsidRPr="00D10453" w:rsidRDefault="00D10453" w:rsidP="00D10453">
      <w:pPr>
        <w:spacing w:after="0" w:line="360" w:lineRule="auto"/>
        <w:ind w:firstLine="709"/>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709"/>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709"/>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709"/>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709"/>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709"/>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709"/>
        <w:jc w:val="both"/>
        <w:rPr>
          <w:rFonts w:ascii="Times New Roman" w:eastAsia="Times New Roman" w:hAnsi="Times New Roman" w:cs="Times New Roman"/>
          <w:sz w:val="24"/>
          <w:szCs w:val="24"/>
          <w:lang w:eastAsia="ru-RU"/>
        </w:rPr>
      </w:pPr>
    </w:p>
    <w:p w:rsidR="00D10453" w:rsidRPr="00D10453" w:rsidRDefault="00D10453" w:rsidP="00D10453">
      <w:pPr>
        <w:spacing w:after="0" w:line="360" w:lineRule="auto"/>
        <w:ind w:firstLine="709"/>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sz w:val="24"/>
          <w:szCs w:val="24"/>
          <w:lang w:eastAsia="ru-RU"/>
        </w:rPr>
        <w:lastRenderedPageBreak/>
        <w:t xml:space="preserve">Е.5 </w:t>
      </w:r>
      <w:r w:rsidRPr="00D10453">
        <w:rPr>
          <w:rFonts w:ascii="Times New Roman" w:eastAsia="Times New Roman" w:hAnsi="Times New Roman" w:cs="Times New Roman"/>
          <w:sz w:val="24"/>
          <w:szCs w:val="24"/>
          <w:lang w:eastAsia="ru-RU"/>
        </w:rPr>
        <w:t>Затраты труда на разработку 1000 м</w:t>
      </w:r>
      <w:r w:rsidRPr="00D10453">
        <w:rPr>
          <w:rFonts w:ascii="Times New Roman" w:eastAsia="Times New Roman" w:hAnsi="Times New Roman" w:cs="Times New Roman"/>
          <w:sz w:val="24"/>
          <w:szCs w:val="24"/>
          <w:vertAlign w:val="superscript"/>
          <w:lang w:eastAsia="ru-RU"/>
        </w:rPr>
        <w:t>3</w:t>
      </w:r>
      <w:r w:rsidRPr="00D10453">
        <w:rPr>
          <w:rFonts w:ascii="Times New Roman" w:eastAsia="Times New Roman" w:hAnsi="Times New Roman" w:cs="Times New Roman"/>
          <w:sz w:val="24"/>
          <w:szCs w:val="24"/>
          <w:lang w:eastAsia="ru-RU"/>
        </w:rPr>
        <w:t xml:space="preserve"> грунта </w:t>
      </w:r>
      <w:r w:rsidRPr="00D10453">
        <w:rPr>
          <w:rFonts w:ascii="Times New Roman" w:eastAsia="Times New Roman" w:hAnsi="Times New Roman" w:cs="Times New Roman"/>
          <w:sz w:val="24"/>
          <w:szCs w:val="24"/>
          <w:lang w:val="en-US" w:eastAsia="ru-RU"/>
        </w:rPr>
        <w:t>II</w:t>
      </w:r>
      <w:r w:rsidRPr="00D10453">
        <w:rPr>
          <w:rFonts w:ascii="Times New Roman" w:eastAsia="Times New Roman" w:hAnsi="Times New Roman" w:cs="Times New Roman"/>
          <w:sz w:val="24"/>
          <w:szCs w:val="24"/>
          <w:lang w:eastAsia="ru-RU"/>
        </w:rPr>
        <w:t xml:space="preserve"> группы экскаватором с ковшом объёмом 1,4 м</w:t>
      </w:r>
      <w:r w:rsidRPr="00D10453">
        <w:rPr>
          <w:rFonts w:ascii="Times New Roman" w:eastAsia="Times New Roman" w:hAnsi="Times New Roman" w:cs="Times New Roman"/>
          <w:sz w:val="24"/>
          <w:szCs w:val="24"/>
          <w:vertAlign w:val="superscript"/>
          <w:lang w:eastAsia="ru-RU"/>
        </w:rPr>
        <w:t>3</w:t>
      </w:r>
      <w:r w:rsidRPr="00D10453">
        <w:rPr>
          <w:rFonts w:ascii="Times New Roman" w:eastAsia="Times New Roman" w:hAnsi="Times New Roman" w:cs="Times New Roman"/>
          <w:sz w:val="24"/>
          <w:szCs w:val="24"/>
          <w:lang w:eastAsia="ru-RU"/>
        </w:rPr>
        <w:t xml:space="preserve"> представлена в таблице Е.4.</w:t>
      </w:r>
    </w:p>
    <w:p w:rsidR="00D10453" w:rsidRPr="00D10453" w:rsidRDefault="00D10453" w:rsidP="00D10453">
      <w:pPr>
        <w:spacing w:after="0" w:line="240" w:lineRule="auto"/>
        <w:ind w:firstLine="708"/>
        <w:rPr>
          <w:rFonts w:ascii="Times New Roman" w:eastAsia="Times New Roman" w:hAnsi="Times New Roman" w:cs="Times New Roman"/>
          <w:spacing w:val="20"/>
          <w:sz w:val="24"/>
          <w:szCs w:val="24"/>
          <w:lang w:eastAsia="ru-RU"/>
        </w:rPr>
      </w:pPr>
    </w:p>
    <w:p w:rsidR="00D10453" w:rsidRPr="00D10453" w:rsidRDefault="00D10453" w:rsidP="00D10453">
      <w:pPr>
        <w:spacing w:after="0" w:line="240" w:lineRule="auto"/>
        <w:ind w:firstLine="708"/>
        <w:rPr>
          <w:rFonts w:ascii="Times New Roman" w:eastAsia="Times New Roman" w:hAnsi="Times New Roman" w:cs="Times New Roman"/>
          <w:sz w:val="28"/>
          <w:szCs w:val="20"/>
          <w:lang w:eastAsia="ru-RU"/>
        </w:rPr>
      </w:pPr>
      <w:r w:rsidRPr="00D10453">
        <w:rPr>
          <w:rFonts w:ascii="Times New Roman" w:eastAsia="Times New Roman" w:hAnsi="Times New Roman" w:cs="Times New Roman"/>
          <w:spacing w:val="20"/>
          <w:sz w:val="24"/>
          <w:szCs w:val="24"/>
          <w:lang w:eastAsia="ru-RU"/>
        </w:rPr>
        <w:t>Таблица</w:t>
      </w:r>
      <w:r w:rsidRPr="00D10453">
        <w:rPr>
          <w:rFonts w:ascii="Times New Roman" w:eastAsia="Times New Roman" w:hAnsi="Times New Roman" w:cs="Times New Roman"/>
          <w:sz w:val="24"/>
          <w:szCs w:val="24"/>
          <w:lang w:eastAsia="ru-RU"/>
        </w:rPr>
        <w:t xml:space="preserve"> Е.4</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4286"/>
        <w:gridCol w:w="1858"/>
      </w:tblGrid>
      <w:tr w:rsidR="00D10453" w:rsidRPr="00D10453" w:rsidTr="004F537C">
        <w:tc>
          <w:tcPr>
            <w:tcW w:w="237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Состав звена</w:t>
            </w:r>
          </w:p>
        </w:tc>
        <w:tc>
          <w:tcPr>
            <w:tcW w:w="4286" w:type="dxa"/>
            <w:tcBorders>
              <w:top w:val="single" w:sz="4" w:space="0" w:color="auto"/>
              <w:left w:val="single" w:sz="4" w:space="0" w:color="auto"/>
              <w:bottom w:val="double" w:sz="4" w:space="0" w:color="auto"/>
              <w:right w:val="single" w:sz="4" w:space="0" w:color="auto"/>
            </w:tcBorders>
            <w:vAlign w:val="center"/>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Описание работ</w:t>
            </w:r>
          </w:p>
        </w:tc>
        <w:tc>
          <w:tcPr>
            <w:tcW w:w="1858"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Нормативное время,</w:t>
            </w:r>
          </w:p>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чел.-час.</w:t>
            </w:r>
          </w:p>
        </w:tc>
      </w:tr>
      <w:tr w:rsidR="00D10453" w:rsidRPr="00D10453" w:rsidTr="004F537C">
        <w:tc>
          <w:tcPr>
            <w:tcW w:w="237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Машинист экскаватора 6 разр. – 1 чел.;</w:t>
            </w:r>
          </w:p>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помощник машиниста 5 разр. – 1 чел.</w:t>
            </w:r>
          </w:p>
        </w:tc>
        <w:tc>
          <w:tcPr>
            <w:tcW w:w="4286"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Разработка грунта </w:t>
            </w:r>
            <w:r w:rsidRPr="00D10453">
              <w:rPr>
                <w:rFonts w:ascii="Times New Roman" w:eastAsia="Times New Roman" w:hAnsi="Times New Roman" w:cs="Times New Roman"/>
                <w:sz w:val="24"/>
                <w:szCs w:val="20"/>
                <w:lang w:val="en-US" w:eastAsia="ru-RU"/>
              </w:rPr>
              <w:t>II</w:t>
            </w:r>
            <w:r w:rsidRPr="00D10453">
              <w:rPr>
                <w:rFonts w:ascii="Times New Roman" w:eastAsia="Times New Roman" w:hAnsi="Times New Roman" w:cs="Times New Roman"/>
                <w:sz w:val="24"/>
                <w:szCs w:val="20"/>
                <w:lang w:eastAsia="ru-RU"/>
              </w:rPr>
              <w:t xml:space="preserve"> группы экскаватором с ковшом объёмом 1,4 м</w:t>
            </w:r>
            <w:r w:rsidRPr="00D10453">
              <w:rPr>
                <w:rFonts w:ascii="Times New Roman" w:eastAsia="Times New Roman" w:hAnsi="Times New Roman" w:cs="Times New Roman"/>
                <w:sz w:val="24"/>
                <w:szCs w:val="20"/>
                <w:vertAlign w:val="superscript"/>
                <w:lang w:eastAsia="ru-RU"/>
              </w:rPr>
              <w:t>3</w:t>
            </w:r>
            <w:r w:rsidRPr="00D10453">
              <w:rPr>
                <w:rFonts w:ascii="Times New Roman" w:eastAsia="Times New Roman" w:hAnsi="Times New Roman" w:cs="Times New Roman"/>
                <w:sz w:val="24"/>
                <w:szCs w:val="20"/>
                <w:lang w:eastAsia="ru-RU"/>
              </w:rPr>
              <w:t>, очистка мест погрузки, передвижение экскаватора в пределах забоя, погрузка грунта в автосамосвалы.</w:t>
            </w:r>
          </w:p>
        </w:tc>
        <w:tc>
          <w:tcPr>
            <w:tcW w:w="1858" w:type="dxa"/>
            <w:tcBorders>
              <w:top w:val="doub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23,0</w:t>
            </w:r>
          </w:p>
        </w:tc>
      </w:tr>
      <w:tr w:rsidR="00D10453" w:rsidRPr="00D10453" w:rsidTr="004F537C">
        <w:trPr>
          <w:cantSplit/>
          <w:trHeight w:val="1187"/>
        </w:trPr>
        <w:tc>
          <w:tcPr>
            <w:tcW w:w="2376" w:type="dxa"/>
            <w:tcBorders>
              <w:top w:val="single" w:sz="4" w:space="0" w:color="auto"/>
              <w:left w:val="single" w:sz="4" w:space="0" w:color="auto"/>
              <w:bottom w:val="nil"/>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Машинист бульдозера 6 разр. – 1 чел.;</w:t>
            </w:r>
          </w:p>
        </w:tc>
        <w:tc>
          <w:tcPr>
            <w:tcW w:w="4286" w:type="dxa"/>
            <w:tcBorders>
              <w:top w:val="single" w:sz="4" w:space="0" w:color="auto"/>
              <w:left w:val="single" w:sz="4" w:space="0" w:color="auto"/>
              <w:bottom w:val="nil"/>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Срезка недоборов в основании и на откосах выемки, отрывка водоотводных канав бульдозером класса тяги 60 – 100 кН.</w:t>
            </w:r>
          </w:p>
        </w:tc>
        <w:tc>
          <w:tcPr>
            <w:tcW w:w="1858" w:type="dxa"/>
            <w:tcBorders>
              <w:top w:val="single" w:sz="4" w:space="0" w:color="auto"/>
              <w:left w:val="single" w:sz="4" w:space="0" w:color="auto"/>
              <w:bottom w:val="nil"/>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20,0</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Машинист автогрейдера 6 разр. – 1 чел.</w:t>
            </w:r>
          </w:p>
        </w:tc>
        <w:tc>
          <w:tcPr>
            <w:tcW w:w="42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Планировка верха земляного полотна и откосов выемки автогрейдером.</w:t>
            </w:r>
          </w:p>
        </w:tc>
        <w:tc>
          <w:tcPr>
            <w:tcW w:w="1858"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0,5</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Машинист катка 6 разр. – 1 чел.</w:t>
            </w:r>
          </w:p>
        </w:tc>
        <w:tc>
          <w:tcPr>
            <w:tcW w:w="42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Уплотнение основания выемки (при необходимости) катком на пневматических шинах массой 25 т за 4 прохода по одному следу.</w:t>
            </w:r>
          </w:p>
        </w:tc>
        <w:tc>
          <w:tcPr>
            <w:tcW w:w="1858"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4,0</w:t>
            </w:r>
          </w:p>
        </w:tc>
      </w:tr>
      <w:tr w:rsidR="00D10453" w:rsidRPr="00D10453" w:rsidTr="004F537C">
        <w:tc>
          <w:tcPr>
            <w:tcW w:w="237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Машинист бульдозера 5 разр. – 1 чел.</w:t>
            </w:r>
          </w:p>
        </w:tc>
        <w:tc>
          <w:tcPr>
            <w:tcW w:w="4286"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Выполнение работ по содержанию подъездных путей в исправном состоянии и их планировке бульдозером класса тяги 60 – 80 кН.</w:t>
            </w:r>
          </w:p>
        </w:tc>
        <w:tc>
          <w:tcPr>
            <w:tcW w:w="1858"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10,0</w:t>
            </w:r>
          </w:p>
        </w:tc>
      </w:tr>
      <w:tr w:rsidR="00D10453" w:rsidRPr="00D10453" w:rsidTr="004F537C">
        <w:trPr>
          <w:cantSplit/>
        </w:trPr>
        <w:tc>
          <w:tcPr>
            <w:tcW w:w="6662" w:type="dxa"/>
            <w:gridSpan w:val="2"/>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right"/>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 xml:space="preserve">Итого:   </w:t>
            </w:r>
          </w:p>
        </w:tc>
        <w:tc>
          <w:tcPr>
            <w:tcW w:w="1858"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0"/>
                <w:lang w:eastAsia="ru-RU"/>
              </w:rPr>
            </w:pPr>
            <w:r w:rsidRPr="00D10453">
              <w:rPr>
                <w:rFonts w:ascii="Times New Roman" w:eastAsia="Times New Roman" w:hAnsi="Times New Roman" w:cs="Times New Roman"/>
                <w:sz w:val="24"/>
                <w:szCs w:val="20"/>
                <w:lang w:eastAsia="ru-RU"/>
              </w:rPr>
              <w:t>57,5</w:t>
            </w:r>
          </w:p>
        </w:tc>
      </w:tr>
    </w:tbl>
    <w:p w:rsidR="00D10453" w:rsidRPr="00D10453" w:rsidRDefault="00D10453" w:rsidP="00D10453">
      <w:pPr>
        <w:spacing w:after="0" w:line="240" w:lineRule="auto"/>
        <w:jc w:val="center"/>
        <w:rPr>
          <w:rFonts w:ascii="Times New Roman" w:eastAsia="Times New Roman" w:hAnsi="Times New Roman" w:cs="Times New Roman"/>
          <w:b/>
          <w:sz w:val="28"/>
          <w:szCs w:val="20"/>
          <w:lang w:eastAsia="ru-RU"/>
        </w:rPr>
      </w:pPr>
    </w:p>
    <w:p w:rsidR="00D10453" w:rsidRPr="00D10453" w:rsidRDefault="00D10453" w:rsidP="00D10453">
      <w:pPr>
        <w:spacing w:after="0" w:line="360" w:lineRule="auto"/>
        <w:ind w:firstLine="708"/>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b/>
          <w:sz w:val="24"/>
          <w:szCs w:val="24"/>
          <w:lang w:eastAsia="ru-RU"/>
        </w:rPr>
        <w:t xml:space="preserve">Е.6 </w:t>
      </w:r>
      <w:r w:rsidRPr="00D10453">
        <w:rPr>
          <w:rFonts w:ascii="Times New Roman" w:eastAsia="Times New Roman" w:hAnsi="Times New Roman" w:cs="Times New Roman"/>
          <w:sz w:val="24"/>
          <w:szCs w:val="24"/>
          <w:lang w:eastAsia="ru-RU"/>
        </w:rPr>
        <w:t>Карта операционного контроля качества работ по устройству выемки с разработкой грунта экскаваторами и транспортировкой автомобилями-самосвалами представлена на рисунке Е.5, а контролируемые параметры в таблице Е.5.</w:t>
      </w:r>
    </w:p>
    <w:p w:rsidR="00D10453" w:rsidRPr="00D10453" w:rsidRDefault="00D10453" w:rsidP="00D10453">
      <w:pPr>
        <w:spacing w:after="0" w:line="36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4"/>
          <w:szCs w:val="24"/>
          <w:lang w:eastAsia="ru-RU"/>
        </w:rPr>
        <w:drawing>
          <wp:anchor distT="0" distB="0" distL="114300" distR="114300" simplePos="0" relativeHeight="251721728" behindDoc="1" locked="0" layoutInCell="1" allowOverlap="1">
            <wp:simplePos x="0" y="0"/>
            <wp:positionH relativeFrom="column">
              <wp:posOffset>332740</wp:posOffset>
            </wp:positionH>
            <wp:positionV relativeFrom="paragraph">
              <wp:posOffset>7620</wp:posOffset>
            </wp:positionV>
            <wp:extent cx="5269230" cy="1962150"/>
            <wp:effectExtent l="0" t="0" r="7620" b="0"/>
            <wp:wrapTight wrapText="bothSides">
              <wp:wrapPolygon edited="0">
                <wp:start x="0" y="0"/>
                <wp:lineTo x="0" y="21390"/>
                <wp:lineTo x="21553" y="21390"/>
                <wp:lineTo x="21553" y="0"/>
                <wp:lineTo x="0" y="0"/>
              </wp:wrapPolygon>
            </wp:wrapTight>
            <wp:docPr id="60" name="Рисунок 60" descr="Карта_контроля_выем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Карта_контроля_выемки"/>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69230" cy="1962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jc w:val="center"/>
        <w:rPr>
          <w:rFonts w:ascii="Times New Roman" w:eastAsia="Times New Roman" w:hAnsi="Times New Roman" w:cs="Times New Roman"/>
          <w:sz w:val="28"/>
          <w:szCs w:val="20"/>
          <w:lang w:eastAsia="ru-RU"/>
        </w:rPr>
      </w:pPr>
      <w:r w:rsidRPr="00D10453">
        <w:rPr>
          <w:rFonts w:ascii="Times New Roman" w:eastAsia="Times New Roman" w:hAnsi="Times New Roman" w:cs="Times New Roman"/>
          <w:sz w:val="24"/>
          <w:szCs w:val="24"/>
          <w:lang w:eastAsia="ru-RU"/>
        </w:rPr>
        <w:t>Рисунок Е.5 – Карта операционного контроля качества работ</w:t>
      </w: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p>
    <w:p w:rsidR="00D10453" w:rsidRPr="00D10453" w:rsidRDefault="00D10453" w:rsidP="00D10453">
      <w:pPr>
        <w:spacing w:after="0" w:line="240" w:lineRule="auto"/>
        <w:jc w:val="both"/>
        <w:rPr>
          <w:rFonts w:ascii="Times New Roman" w:eastAsia="Times New Roman" w:hAnsi="Times New Roman" w:cs="Times New Roman"/>
          <w:sz w:val="28"/>
          <w:szCs w:val="20"/>
          <w:lang w:eastAsia="ru-RU"/>
        </w:rPr>
      </w:pPr>
      <w:r w:rsidRPr="00D10453">
        <w:rPr>
          <w:rFonts w:ascii="Times New Roman" w:eastAsia="Times New Roman" w:hAnsi="Times New Roman" w:cs="Times New Roman"/>
          <w:spacing w:val="20"/>
          <w:sz w:val="24"/>
          <w:szCs w:val="24"/>
          <w:lang w:eastAsia="ru-RU"/>
        </w:rPr>
        <w:lastRenderedPageBreak/>
        <w:t>Таблица</w:t>
      </w:r>
      <w:r w:rsidRPr="00D10453">
        <w:rPr>
          <w:rFonts w:ascii="Times New Roman" w:eastAsia="Times New Roman" w:hAnsi="Times New Roman" w:cs="Times New Roman"/>
          <w:sz w:val="24"/>
          <w:szCs w:val="24"/>
          <w:lang w:eastAsia="ru-RU"/>
        </w:rPr>
        <w:t xml:space="preserve"> Е.5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1891"/>
      </w:tblGrid>
      <w:tr w:rsidR="00D10453" w:rsidRPr="00D10453" w:rsidTr="004F537C">
        <w:tc>
          <w:tcPr>
            <w:tcW w:w="6629" w:type="dxa"/>
            <w:tcBorders>
              <w:top w:val="single" w:sz="4" w:space="0" w:color="auto"/>
              <w:left w:val="single" w:sz="4" w:space="0" w:color="auto"/>
              <w:bottom w:val="double" w:sz="4" w:space="0" w:color="auto"/>
              <w:right w:val="single" w:sz="4" w:space="0" w:color="auto"/>
            </w:tcBorders>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Контролируемые параметры</w:t>
            </w:r>
          </w:p>
        </w:tc>
        <w:tc>
          <w:tcPr>
            <w:tcW w:w="1891" w:type="dxa"/>
            <w:tcBorders>
              <w:top w:val="single" w:sz="4" w:space="0" w:color="auto"/>
              <w:left w:val="single" w:sz="4" w:space="0" w:color="auto"/>
              <w:bottom w:val="doub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 xml:space="preserve">Предельные </w:t>
            </w:r>
          </w:p>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отклонения</w:t>
            </w:r>
          </w:p>
        </w:tc>
      </w:tr>
      <w:tr w:rsidR="00D10453" w:rsidRPr="00D10453" w:rsidTr="004F537C">
        <w:tc>
          <w:tcPr>
            <w:tcW w:w="6629" w:type="dxa"/>
            <w:tcBorders>
              <w:top w:val="doub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Высотные отметки продольного профиля земляного полотна, мм</w:t>
            </w:r>
          </w:p>
        </w:tc>
        <w:tc>
          <w:tcPr>
            <w:tcW w:w="1891" w:type="dxa"/>
            <w:tcBorders>
              <w:top w:val="doub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sym w:font="Symbol" w:char="0044"/>
            </w:r>
            <w:r w:rsidRPr="00D10453">
              <w:rPr>
                <w:rFonts w:ascii="Times New Roman" w:eastAsia="Times New Roman" w:hAnsi="Times New Roman" w:cs="Times New Roman"/>
                <w:sz w:val="24"/>
                <w:szCs w:val="24"/>
                <w:lang w:eastAsia="ru-RU"/>
              </w:rPr>
              <w:t xml:space="preserve">1 = </w:t>
            </w:r>
            <w:r w:rsidRPr="00D10453">
              <w:rPr>
                <w:rFonts w:ascii="Times New Roman" w:eastAsia="Times New Roman" w:hAnsi="Times New Roman" w:cs="Times New Roman"/>
                <w:sz w:val="24"/>
                <w:szCs w:val="24"/>
                <w:lang w:eastAsia="ru-RU"/>
              </w:rPr>
              <w:sym w:font="Symbol" w:char="00B1"/>
            </w:r>
            <w:r w:rsidRPr="00D10453">
              <w:rPr>
                <w:rFonts w:ascii="Times New Roman" w:eastAsia="Times New Roman" w:hAnsi="Times New Roman" w:cs="Times New Roman"/>
                <w:sz w:val="24"/>
                <w:szCs w:val="24"/>
                <w:lang w:eastAsia="ru-RU"/>
              </w:rPr>
              <w:t>50</w:t>
            </w:r>
          </w:p>
        </w:tc>
      </w:tr>
      <w:tr w:rsidR="00D10453" w:rsidRPr="00D10453" w:rsidTr="004F537C">
        <w:tc>
          <w:tcPr>
            <w:tcW w:w="662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Ширина земляного полотна между осью и бровкой, см</w:t>
            </w:r>
          </w:p>
        </w:tc>
        <w:tc>
          <w:tcPr>
            <w:tcW w:w="1891"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sym w:font="Symbol" w:char="0044"/>
            </w:r>
            <w:r w:rsidRPr="00D10453">
              <w:rPr>
                <w:rFonts w:ascii="Times New Roman" w:eastAsia="Times New Roman" w:hAnsi="Times New Roman" w:cs="Times New Roman"/>
                <w:sz w:val="24"/>
                <w:szCs w:val="24"/>
                <w:lang w:eastAsia="ru-RU"/>
              </w:rPr>
              <w:t xml:space="preserve">2 = </w:t>
            </w:r>
            <w:r w:rsidRPr="00D10453">
              <w:rPr>
                <w:rFonts w:ascii="Times New Roman" w:eastAsia="Times New Roman" w:hAnsi="Times New Roman" w:cs="Times New Roman"/>
                <w:sz w:val="24"/>
                <w:szCs w:val="24"/>
                <w:lang w:eastAsia="ru-RU"/>
              </w:rPr>
              <w:sym w:font="Symbol" w:char="00B1"/>
            </w:r>
            <w:r w:rsidRPr="00D10453">
              <w:rPr>
                <w:rFonts w:ascii="Times New Roman" w:eastAsia="Times New Roman" w:hAnsi="Times New Roman" w:cs="Times New Roman"/>
                <w:sz w:val="24"/>
                <w:szCs w:val="24"/>
                <w:lang w:eastAsia="ru-RU"/>
              </w:rPr>
              <w:t>10</w:t>
            </w:r>
          </w:p>
        </w:tc>
      </w:tr>
      <w:tr w:rsidR="00D10453" w:rsidRPr="00D10453" w:rsidTr="004F537C">
        <w:tc>
          <w:tcPr>
            <w:tcW w:w="662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Крутизна откосов, %</w:t>
            </w:r>
          </w:p>
        </w:tc>
        <w:tc>
          <w:tcPr>
            <w:tcW w:w="1891"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sym w:font="Symbol" w:char="0044"/>
            </w:r>
            <w:r w:rsidRPr="00D10453">
              <w:rPr>
                <w:rFonts w:ascii="Times New Roman" w:eastAsia="Times New Roman" w:hAnsi="Times New Roman" w:cs="Times New Roman"/>
                <w:sz w:val="24"/>
                <w:szCs w:val="24"/>
                <w:lang w:eastAsia="ru-RU"/>
              </w:rPr>
              <w:t>3 = +10</w:t>
            </w:r>
          </w:p>
        </w:tc>
      </w:tr>
      <w:tr w:rsidR="00D10453" w:rsidRPr="00D10453" w:rsidTr="004F537C">
        <w:tc>
          <w:tcPr>
            <w:tcW w:w="662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Поперечные уклоны земляного полотна</w:t>
            </w:r>
          </w:p>
        </w:tc>
        <w:tc>
          <w:tcPr>
            <w:tcW w:w="1891"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sym w:font="Symbol" w:char="0044"/>
            </w:r>
            <w:r w:rsidRPr="00D10453">
              <w:rPr>
                <w:rFonts w:ascii="Times New Roman" w:eastAsia="Times New Roman" w:hAnsi="Times New Roman" w:cs="Times New Roman"/>
                <w:sz w:val="24"/>
                <w:szCs w:val="24"/>
                <w:lang w:eastAsia="ru-RU"/>
              </w:rPr>
              <w:t xml:space="preserve">4 = </w:t>
            </w:r>
            <w:r w:rsidRPr="00D10453">
              <w:rPr>
                <w:rFonts w:ascii="Times New Roman" w:eastAsia="Times New Roman" w:hAnsi="Times New Roman" w:cs="Times New Roman"/>
                <w:sz w:val="24"/>
                <w:szCs w:val="24"/>
                <w:lang w:eastAsia="ru-RU"/>
              </w:rPr>
              <w:sym w:font="Symbol" w:char="00B1"/>
            </w:r>
            <w:r w:rsidRPr="00D10453">
              <w:rPr>
                <w:rFonts w:ascii="Times New Roman" w:eastAsia="Times New Roman" w:hAnsi="Times New Roman" w:cs="Times New Roman"/>
                <w:sz w:val="24"/>
                <w:szCs w:val="24"/>
                <w:lang w:eastAsia="ru-RU"/>
              </w:rPr>
              <w:t>0,010</w:t>
            </w:r>
          </w:p>
        </w:tc>
      </w:tr>
      <w:tr w:rsidR="00D10453" w:rsidRPr="00D10453" w:rsidTr="004F537C">
        <w:tc>
          <w:tcPr>
            <w:tcW w:w="662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Поперечные размеры водоотводных канав, см</w:t>
            </w:r>
          </w:p>
        </w:tc>
        <w:tc>
          <w:tcPr>
            <w:tcW w:w="1891"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sym w:font="Symbol" w:char="0044"/>
            </w:r>
            <w:r w:rsidRPr="00D10453">
              <w:rPr>
                <w:rFonts w:ascii="Times New Roman" w:eastAsia="Times New Roman" w:hAnsi="Times New Roman" w:cs="Times New Roman"/>
                <w:sz w:val="24"/>
                <w:szCs w:val="24"/>
                <w:lang w:eastAsia="ru-RU"/>
              </w:rPr>
              <w:t>5 = +5</w:t>
            </w:r>
          </w:p>
        </w:tc>
      </w:tr>
      <w:tr w:rsidR="00D10453" w:rsidRPr="00D10453" w:rsidTr="004F537C">
        <w:tc>
          <w:tcPr>
            <w:tcW w:w="662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Глубина водоотводных канав, см</w:t>
            </w:r>
          </w:p>
        </w:tc>
        <w:tc>
          <w:tcPr>
            <w:tcW w:w="1891"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sym w:font="Symbol" w:char="0044"/>
            </w:r>
            <w:r w:rsidRPr="00D10453">
              <w:rPr>
                <w:rFonts w:ascii="Times New Roman" w:eastAsia="Times New Roman" w:hAnsi="Times New Roman" w:cs="Times New Roman"/>
                <w:sz w:val="24"/>
                <w:szCs w:val="24"/>
                <w:lang w:eastAsia="ru-RU"/>
              </w:rPr>
              <w:t xml:space="preserve">6 = </w:t>
            </w:r>
            <w:r w:rsidRPr="00D10453">
              <w:rPr>
                <w:rFonts w:ascii="Times New Roman" w:eastAsia="Times New Roman" w:hAnsi="Times New Roman" w:cs="Times New Roman"/>
                <w:sz w:val="24"/>
                <w:szCs w:val="24"/>
                <w:lang w:eastAsia="ru-RU"/>
              </w:rPr>
              <w:sym w:font="Symbol" w:char="00B1"/>
            </w:r>
            <w:r w:rsidRPr="00D10453">
              <w:rPr>
                <w:rFonts w:ascii="Times New Roman" w:eastAsia="Times New Roman" w:hAnsi="Times New Roman" w:cs="Times New Roman"/>
                <w:sz w:val="24"/>
                <w:szCs w:val="24"/>
                <w:lang w:eastAsia="ru-RU"/>
              </w:rPr>
              <w:t>5</w:t>
            </w:r>
          </w:p>
        </w:tc>
      </w:tr>
      <w:tr w:rsidR="00D10453" w:rsidRPr="00D10453" w:rsidTr="004F537C">
        <w:tc>
          <w:tcPr>
            <w:tcW w:w="6629" w:type="dxa"/>
            <w:tcBorders>
              <w:top w:val="single" w:sz="4" w:space="0" w:color="auto"/>
              <w:left w:val="single" w:sz="4" w:space="0" w:color="auto"/>
              <w:bottom w:val="single" w:sz="4" w:space="0" w:color="auto"/>
              <w:right w:val="single" w:sz="4" w:space="0" w:color="auto"/>
            </w:tcBorders>
            <w:hideMark/>
          </w:tcPr>
          <w:p w:rsidR="00D10453" w:rsidRPr="00D10453" w:rsidRDefault="00D10453" w:rsidP="00D10453">
            <w:pPr>
              <w:spacing w:after="0" w:line="240" w:lineRule="auto"/>
              <w:jc w:val="both"/>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t>Коэффициент уплотнения грунта основания выемки, %</w:t>
            </w:r>
          </w:p>
        </w:tc>
        <w:tc>
          <w:tcPr>
            <w:tcW w:w="1891" w:type="dxa"/>
            <w:tcBorders>
              <w:top w:val="single" w:sz="4" w:space="0" w:color="auto"/>
              <w:left w:val="single" w:sz="4" w:space="0" w:color="auto"/>
              <w:bottom w:val="single" w:sz="4" w:space="0" w:color="auto"/>
              <w:right w:val="single" w:sz="4" w:space="0" w:color="auto"/>
            </w:tcBorders>
            <w:vAlign w:val="bottom"/>
            <w:hideMark/>
          </w:tcPr>
          <w:p w:rsidR="00D10453" w:rsidRPr="00D10453" w:rsidRDefault="00D10453" w:rsidP="00D10453">
            <w:pPr>
              <w:spacing w:after="0" w:line="240" w:lineRule="auto"/>
              <w:jc w:val="center"/>
              <w:rPr>
                <w:rFonts w:ascii="Times New Roman" w:eastAsia="Times New Roman" w:hAnsi="Times New Roman" w:cs="Times New Roman"/>
                <w:sz w:val="24"/>
                <w:szCs w:val="24"/>
                <w:lang w:eastAsia="ru-RU"/>
              </w:rPr>
            </w:pPr>
            <w:r w:rsidRPr="00D10453">
              <w:rPr>
                <w:rFonts w:ascii="Times New Roman" w:eastAsia="Times New Roman" w:hAnsi="Times New Roman" w:cs="Times New Roman"/>
                <w:sz w:val="24"/>
                <w:szCs w:val="24"/>
                <w:lang w:eastAsia="ru-RU"/>
              </w:rPr>
              <w:sym w:font="Symbol" w:char="0044"/>
            </w:r>
            <w:r w:rsidRPr="00D10453">
              <w:rPr>
                <w:rFonts w:ascii="Times New Roman" w:eastAsia="Times New Roman" w:hAnsi="Times New Roman" w:cs="Times New Roman"/>
                <w:sz w:val="24"/>
                <w:szCs w:val="24"/>
                <w:lang w:eastAsia="ru-RU"/>
              </w:rPr>
              <w:t>7 = -4</w:t>
            </w:r>
          </w:p>
        </w:tc>
      </w:tr>
    </w:tbl>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D10453" w:rsidRPr="00D10453" w:rsidRDefault="00D10453" w:rsidP="00D10453">
      <w:pPr>
        <w:spacing w:after="0" w:line="240" w:lineRule="auto"/>
        <w:rPr>
          <w:rFonts w:ascii="Times New Roman" w:eastAsia="Times New Roman" w:hAnsi="Times New Roman" w:cs="Times New Roman"/>
          <w:sz w:val="20"/>
          <w:szCs w:val="20"/>
          <w:lang w:eastAsia="ru-RU"/>
        </w:rPr>
      </w:pPr>
    </w:p>
    <w:p w:rsidR="00AB4124" w:rsidRDefault="00AB4124"/>
    <w:sectPr w:rsidR="00AB4124" w:rsidSect="00F00E5F">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961" w:rsidRDefault="00970961" w:rsidP="00D10453">
      <w:pPr>
        <w:spacing w:after="0" w:line="240" w:lineRule="auto"/>
      </w:pPr>
      <w:r>
        <w:separator/>
      </w:r>
    </w:p>
  </w:endnote>
  <w:endnote w:type="continuationSeparator" w:id="0">
    <w:p w:rsidR="00970961" w:rsidRDefault="00970961" w:rsidP="00D10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318" w:rsidRDefault="00CD4065" w:rsidP="009323B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38</w:t>
    </w:r>
    <w:r>
      <w:rPr>
        <w:rStyle w:val="a5"/>
      </w:rPr>
      <w:fldChar w:fldCharType="end"/>
    </w:r>
  </w:p>
  <w:p w:rsidR="00F54318" w:rsidRDefault="00970961" w:rsidP="006A337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318" w:rsidRDefault="00CD4065" w:rsidP="009323B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A066F">
      <w:rPr>
        <w:rStyle w:val="a5"/>
        <w:noProof/>
      </w:rPr>
      <w:t>IV</w:t>
    </w:r>
    <w:r>
      <w:rPr>
        <w:rStyle w:val="a5"/>
      </w:rPr>
      <w:fldChar w:fldCharType="end"/>
    </w:r>
  </w:p>
  <w:p w:rsidR="00F54318" w:rsidRDefault="00970961" w:rsidP="006A337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961" w:rsidRDefault="00970961" w:rsidP="00D10453">
      <w:pPr>
        <w:spacing w:after="0" w:line="240" w:lineRule="auto"/>
      </w:pPr>
      <w:r>
        <w:separator/>
      </w:r>
    </w:p>
  </w:footnote>
  <w:footnote w:type="continuationSeparator" w:id="0">
    <w:p w:rsidR="00970961" w:rsidRDefault="00970961" w:rsidP="00D104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318" w:rsidRDefault="00CD4065">
    <w:pPr>
      <w:pStyle w:val="a6"/>
      <w:rPr>
        <w:sz w:val="20"/>
        <w:szCs w:val="20"/>
      </w:rPr>
    </w:pPr>
    <w:r>
      <w:rPr>
        <w:sz w:val="20"/>
        <w:szCs w:val="20"/>
      </w:rPr>
      <w:t xml:space="preserve">СТО </w:t>
    </w:r>
    <w:r w:rsidRPr="00182716">
      <w:rPr>
        <w:sz w:val="20"/>
        <w:szCs w:val="20"/>
      </w:rPr>
      <w:t>НОСТРОЙ</w:t>
    </w:r>
    <w:r>
      <w:rPr>
        <w:sz w:val="20"/>
        <w:szCs w:val="20"/>
      </w:rPr>
      <w:t xml:space="preserve"> х.х-2011</w:t>
    </w:r>
  </w:p>
  <w:p w:rsidR="008A28F8" w:rsidRPr="00182716" w:rsidRDefault="00CD4065">
    <w:pPr>
      <w:pStyle w:val="a6"/>
      <w:rPr>
        <w:sz w:val="20"/>
        <w:szCs w:val="20"/>
      </w:rPr>
    </w:pPr>
    <w:r>
      <w:rPr>
        <w:sz w:val="20"/>
        <w:szCs w:val="20"/>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318" w:rsidRDefault="00CD4065" w:rsidP="006A3372">
    <w:pPr>
      <w:pStyle w:val="a6"/>
      <w:jc w:val="right"/>
      <w:rPr>
        <w:sz w:val="20"/>
        <w:szCs w:val="20"/>
      </w:rPr>
    </w:pPr>
    <w:r w:rsidRPr="006A3372">
      <w:rPr>
        <w:sz w:val="20"/>
        <w:szCs w:val="20"/>
      </w:rPr>
      <w:t>СТО НОСТРОЙ</w:t>
    </w:r>
    <w:r w:rsidR="00D10453">
      <w:rPr>
        <w:sz w:val="20"/>
        <w:szCs w:val="20"/>
      </w:rPr>
      <w:t xml:space="preserve"> 2.25.ххх.1-2011</w:t>
    </w:r>
    <w:r>
      <w:rPr>
        <w:sz w:val="20"/>
        <w:szCs w:val="20"/>
      </w:rPr>
      <w:t xml:space="preserve"> </w:t>
    </w:r>
  </w:p>
  <w:p w:rsidR="00F54318" w:rsidRPr="006A3372" w:rsidRDefault="00CD4065" w:rsidP="006A3372">
    <w:pPr>
      <w:pStyle w:val="a6"/>
      <w:jc w:val="right"/>
      <w:rPr>
        <w:sz w:val="20"/>
        <w:szCs w:val="20"/>
      </w:rPr>
    </w:pPr>
    <w:r>
      <w:rPr>
        <w:sz w:val="20"/>
        <w:szCs w:val="20"/>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F34"/>
    <w:multiLevelType w:val="hybridMultilevel"/>
    <w:tmpl w:val="FFB42850"/>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2B6251A"/>
    <w:multiLevelType w:val="hybridMultilevel"/>
    <w:tmpl w:val="2ADA3990"/>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45444ED"/>
    <w:multiLevelType w:val="hybridMultilevel"/>
    <w:tmpl w:val="D744F2A2"/>
    <w:lvl w:ilvl="0" w:tplc="C86EB9E8">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945551B"/>
    <w:multiLevelType w:val="hybridMultilevel"/>
    <w:tmpl w:val="65E0B86C"/>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AE40171"/>
    <w:multiLevelType w:val="hybridMultilevel"/>
    <w:tmpl w:val="D522091A"/>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475D2C"/>
    <w:multiLevelType w:val="hybridMultilevel"/>
    <w:tmpl w:val="58CE5624"/>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18C5BC2"/>
    <w:multiLevelType w:val="hybridMultilevel"/>
    <w:tmpl w:val="BC8026B2"/>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9D406EE"/>
    <w:multiLevelType w:val="hybridMultilevel"/>
    <w:tmpl w:val="274036FC"/>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B571D10"/>
    <w:multiLevelType w:val="hybridMultilevel"/>
    <w:tmpl w:val="2C449D24"/>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F292A28"/>
    <w:multiLevelType w:val="hybridMultilevel"/>
    <w:tmpl w:val="E5BC1B82"/>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0895041"/>
    <w:multiLevelType w:val="hybridMultilevel"/>
    <w:tmpl w:val="13367C48"/>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C62A0B"/>
    <w:multiLevelType w:val="hybridMultilevel"/>
    <w:tmpl w:val="30163F14"/>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CC4B15"/>
    <w:multiLevelType w:val="hybridMultilevel"/>
    <w:tmpl w:val="6536384A"/>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60C49FE"/>
    <w:multiLevelType w:val="hybridMultilevel"/>
    <w:tmpl w:val="CCB6FAFC"/>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CF458FD"/>
    <w:multiLevelType w:val="hybridMultilevel"/>
    <w:tmpl w:val="76B2E6BE"/>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88095C"/>
    <w:multiLevelType w:val="hybridMultilevel"/>
    <w:tmpl w:val="622A3F78"/>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FDC382D"/>
    <w:multiLevelType w:val="hybridMultilevel"/>
    <w:tmpl w:val="C6F8ABE0"/>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FF91AD1"/>
    <w:multiLevelType w:val="hybridMultilevel"/>
    <w:tmpl w:val="0E52C720"/>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0171D14"/>
    <w:multiLevelType w:val="hybridMultilevel"/>
    <w:tmpl w:val="8F58913C"/>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0700194"/>
    <w:multiLevelType w:val="hybridMultilevel"/>
    <w:tmpl w:val="690ED5AE"/>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10139B2"/>
    <w:multiLevelType w:val="hybridMultilevel"/>
    <w:tmpl w:val="2BC486F4"/>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0B7111"/>
    <w:multiLevelType w:val="hybridMultilevel"/>
    <w:tmpl w:val="E58A6B50"/>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311426E"/>
    <w:multiLevelType w:val="hybridMultilevel"/>
    <w:tmpl w:val="82B6E37A"/>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39D43C8"/>
    <w:multiLevelType w:val="hybridMultilevel"/>
    <w:tmpl w:val="41BC5D4E"/>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817A41"/>
    <w:multiLevelType w:val="hybridMultilevel"/>
    <w:tmpl w:val="A2262AAC"/>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353D21A3"/>
    <w:multiLevelType w:val="hybridMultilevel"/>
    <w:tmpl w:val="324E66D4"/>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5652E37"/>
    <w:multiLevelType w:val="hybridMultilevel"/>
    <w:tmpl w:val="72D84FDA"/>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6E4C99"/>
    <w:multiLevelType w:val="hybridMultilevel"/>
    <w:tmpl w:val="794A8304"/>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37767B35"/>
    <w:multiLevelType w:val="hybridMultilevel"/>
    <w:tmpl w:val="D05CFF98"/>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77F442F"/>
    <w:multiLevelType w:val="hybridMultilevel"/>
    <w:tmpl w:val="13781F8E"/>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78523B1"/>
    <w:multiLevelType w:val="hybridMultilevel"/>
    <w:tmpl w:val="D81E80FA"/>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ABB67F7"/>
    <w:multiLevelType w:val="hybridMultilevel"/>
    <w:tmpl w:val="7A0ED1B8"/>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C123399"/>
    <w:multiLevelType w:val="hybridMultilevel"/>
    <w:tmpl w:val="44921F48"/>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D257BCE"/>
    <w:multiLevelType w:val="hybridMultilevel"/>
    <w:tmpl w:val="A4DC3926"/>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DF64CDD"/>
    <w:multiLevelType w:val="hybridMultilevel"/>
    <w:tmpl w:val="0FEA0242"/>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3E9922BE"/>
    <w:multiLevelType w:val="hybridMultilevel"/>
    <w:tmpl w:val="2D043B56"/>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3F2B0564"/>
    <w:multiLevelType w:val="hybridMultilevel"/>
    <w:tmpl w:val="0D689556"/>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5ED5522"/>
    <w:multiLevelType w:val="hybridMultilevel"/>
    <w:tmpl w:val="8CECC70E"/>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6BB49D8"/>
    <w:multiLevelType w:val="hybridMultilevel"/>
    <w:tmpl w:val="5D085128"/>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491274AB"/>
    <w:multiLevelType w:val="hybridMultilevel"/>
    <w:tmpl w:val="3B50FFA2"/>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166174"/>
    <w:multiLevelType w:val="hybridMultilevel"/>
    <w:tmpl w:val="D26C2C32"/>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4A7079EB"/>
    <w:multiLevelType w:val="hybridMultilevel"/>
    <w:tmpl w:val="2068C1A2"/>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4C477CD3"/>
    <w:multiLevelType w:val="hybridMultilevel"/>
    <w:tmpl w:val="13ECB31C"/>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4D6A28AD"/>
    <w:multiLevelType w:val="hybridMultilevel"/>
    <w:tmpl w:val="4460A4D0"/>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2A83BBF"/>
    <w:multiLevelType w:val="hybridMultilevel"/>
    <w:tmpl w:val="98C2EFCA"/>
    <w:lvl w:ilvl="0" w:tplc="C86EB9E8">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nsid w:val="52F42ADC"/>
    <w:multiLevelType w:val="hybridMultilevel"/>
    <w:tmpl w:val="E6B671AC"/>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3FC32AF"/>
    <w:multiLevelType w:val="hybridMultilevel"/>
    <w:tmpl w:val="20165348"/>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556720AA"/>
    <w:multiLevelType w:val="hybridMultilevel"/>
    <w:tmpl w:val="87AEBA84"/>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7162287"/>
    <w:multiLevelType w:val="hybridMultilevel"/>
    <w:tmpl w:val="8DEE595E"/>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578F56F0"/>
    <w:multiLevelType w:val="hybridMultilevel"/>
    <w:tmpl w:val="0B6472EE"/>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584E65AD"/>
    <w:multiLevelType w:val="hybridMultilevel"/>
    <w:tmpl w:val="EF066308"/>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C4E71D1"/>
    <w:multiLevelType w:val="hybridMultilevel"/>
    <w:tmpl w:val="51A20BE6"/>
    <w:lvl w:ilvl="0" w:tplc="C86EB9E8">
      <w:start w:val="1"/>
      <w:numFmt w:val="bullet"/>
      <w:lvlText w:val="-"/>
      <w:lvlJc w:val="left"/>
      <w:pPr>
        <w:tabs>
          <w:tab w:val="num" w:pos="1287"/>
        </w:tabs>
        <w:ind w:left="1287"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5D5133A2"/>
    <w:multiLevelType w:val="hybridMultilevel"/>
    <w:tmpl w:val="2BEE974A"/>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D7F167F"/>
    <w:multiLevelType w:val="hybridMultilevel"/>
    <w:tmpl w:val="93A6AF98"/>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D8637E4"/>
    <w:multiLevelType w:val="hybridMultilevel"/>
    <w:tmpl w:val="D714A2DA"/>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5DA7088E"/>
    <w:multiLevelType w:val="hybridMultilevel"/>
    <w:tmpl w:val="BE24FAA4"/>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DD3331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7">
    <w:nsid w:val="61A40BFC"/>
    <w:multiLevelType w:val="hybridMultilevel"/>
    <w:tmpl w:val="FE662968"/>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63CD712B"/>
    <w:multiLevelType w:val="hybridMultilevel"/>
    <w:tmpl w:val="A5C89DB4"/>
    <w:lvl w:ilvl="0" w:tplc="C86EB9E8">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9">
    <w:nsid w:val="68512C4E"/>
    <w:multiLevelType w:val="hybridMultilevel"/>
    <w:tmpl w:val="C0EE05E4"/>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9907FA5"/>
    <w:multiLevelType w:val="hybridMultilevel"/>
    <w:tmpl w:val="4AC4C748"/>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6999618F"/>
    <w:multiLevelType w:val="hybridMultilevel"/>
    <w:tmpl w:val="E14A59A6"/>
    <w:lvl w:ilvl="0" w:tplc="C86EB9E8">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nsid w:val="69FC267B"/>
    <w:multiLevelType w:val="hybridMultilevel"/>
    <w:tmpl w:val="DA30DDB4"/>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3">
    <w:nsid w:val="6C567D88"/>
    <w:multiLevelType w:val="hybridMultilevel"/>
    <w:tmpl w:val="2ABAAFEC"/>
    <w:lvl w:ilvl="0" w:tplc="C86EB9E8">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4">
    <w:nsid w:val="6D6D3E7D"/>
    <w:multiLevelType w:val="hybridMultilevel"/>
    <w:tmpl w:val="24AACF6C"/>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nsid w:val="75A87E0C"/>
    <w:multiLevelType w:val="hybridMultilevel"/>
    <w:tmpl w:val="BE9A9EFA"/>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7F66FF4"/>
    <w:multiLevelType w:val="hybridMultilevel"/>
    <w:tmpl w:val="776E42D8"/>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7">
    <w:nsid w:val="78326E7B"/>
    <w:multiLevelType w:val="hybridMultilevel"/>
    <w:tmpl w:val="518A8B42"/>
    <w:lvl w:ilvl="0" w:tplc="C86EB9E8">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8">
    <w:nsid w:val="789549F3"/>
    <w:multiLevelType w:val="hybridMultilevel"/>
    <w:tmpl w:val="7E16728E"/>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A39366C"/>
    <w:multiLevelType w:val="hybridMultilevel"/>
    <w:tmpl w:val="2728990C"/>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A5E3E56"/>
    <w:multiLevelType w:val="hybridMultilevel"/>
    <w:tmpl w:val="325A0954"/>
    <w:lvl w:ilvl="0" w:tplc="C86EB9E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0"/>
  </w:num>
  <w:num w:numId="2">
    <w:abstractNumId w:val="51"/>
  </w:num>
  <w:num w:numId="3">
    <w:abstractNumId w:val="70"/>
  </w:num>
  <w:num w:numId="4">
    <w:abstractNumId w:val="39"/>
  </w:num>
  <w:num w:numId="5">
    <w:abstractNumId w:val="31"/>
  </w:num>
  <w:num w:numId="6">
    <w:abstractNumId w:val="10"/>
  </w:num>
  <w:num w:numId="7">
    <w:abstractNumId w:val="65"/>
  </w:num>
  <w:num w:numId="8">
    <w:abstractNumId w:val="14"/>
  </w:num>
  <w:num w:numId="9">
    <w:abstractNumId w:val="45"/>
  </w:num>
  <w:num w:numId="10">
    <w:abstractNumId w:val="17"/>
  </w:num>
  <w:num w:numId="11">
    <w:abstractNumId w:val="55"/>
  </w:num>
  <w:num w:numId="12">
    <w:abstractNumId w:val="23"/>
  </w:num>
  <w:num w:numId="13">
    <w:abstractNumId w:val="52"/>
  </w:num>
  <w:num w:numId="14">
    <w:abstractNumId w:val="43"/>
  </w:num>
  <w:num w:numId="15">
    <w:abstractNumId w:val="26"/>
  </w:num>
  <w:num w:numId="16">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3"/>
  </w:num>
  <w:num w:numId="54">
    <w:abstractNumId w:val="2"/>
  </w:num>
  <w:num w:numId="55">
    <w:abstractNumId w:val="61"/>
  </w:num>
  <w:num w:numId="56">
    <w:abstractNumId w:val="44"/>
  </w:num>
  <w:num w:numId="57">
    <w:abstractNumId w:val="30"/>
  </w:num>
  <w:num w:numId="58">
    <w:abstractNumId w:val="37"/>
  </w:num>
  <w:num w:numId="59">
    <w:abstractNumId w:val="59"/>
  </w:num>
  <w:num w:numId="60">
    <w:abstractNumId w:val="11"/>
  </w:num>
  <w:num w:numId="61">
    <w:abstractNumId w:val="20"/>
  </w:num>
  <w:num w:numId="62">
    <w:abstractNumId w:val="53"/>
  </w:num>
  <w:num w:numId="63">
    <w:abstractNumId w:val="32"/>
  </w:num>
  <w:num w:numId="64">
    <w:abstractNumId w:val="33"/>
  </w:num>
  <w:num w:numId="65">
    <w:abstractNumId w:val="68"/>
  </w:num>
  <w:num w:numId="66">
    <w:abstractNumId w:val="4"/>
  </w:num>
  <w:num w:numId="67">
    <w:abstractNumId w:val="36"/>
  </w:num>
  <w:num w:numId="68">
    <w:abstractNumId w:val="47"/>
  </w:num>
  <w:num w:numId="69">
    <w:abstractNumId w:val="69"/>
  </w:num>
  <w:num w:numId="70">
    <w:abstractNumId w:val="56"/>
  </w:num>
  <w:num w:numId="71">
    <w:abstractNumId w:val="5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39E"/>
    <w:rsid w:val="0052193F"/>
    <w:rsid w:val="006D4C18"/>
    <w:rsid w:val="00746598"/>
    <w:rsid w:val="007A066F"/>
    <w:rsid w:val="0088639E"/>
    <w:rsid w:val="00970961"/>
    <w:rsid w:val="00AB4124"/>
    <w:rsid w:val="00CD4065"/>
    <w:rsid w:val="00D10453"/>
    <w:rsid w:val="00D52A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10453"/>
    <w:pPr>
      <w:keepNext/>
      <w:spacing w:after="0" w:line="240" w:lineRule="auto"/>
      <w:jc w:val="both"/>
      <w:outlineLvl w:val="0"/>
    </w:pPr>
    <w:rPr>
      <w:rFonts w:ascii="Arial" w:eastAsia="Times New Roman" w:hAnsi="Arial" w:cs="Times New Roman"/>
      <w:bCs/>
      <w:i/>
      <w:iCs/>
      <w:sz w:val="16"/>
      <w:szCs w:val="20"/>
      <w:lang w:eastAsia="ru-RU"/>
    </w:rPr>
  </w:style>
  <w:style w:type="paragraph" w:styleId="2">
    <w:name w:val="heading 2"/>
    <w:basedOn w:val="a"/>
    <w:next w:val="a"/>
    <w:link w:val="20"/>
    <w:qFormat/>
    <w:rsid w:val="00D10453"/>
    <w:pPr>
      <w:keepNext/>
      <w:spacing w:before="240" w:after="60" w:line="240" w:lineRule="auto"/>
      <w:outlineLvl w:val="1"/>
    </w:pPr>
    <w:rPr>
      <w:rFonts w:ascii="Arial" w:eastAsia="Times New Roman" w:hAnsi="Arial" w:cs="Times New Roman"/>
      <w:b/>
      <w:sz w:val="28"/>
      <w:szCs w:val="20"/>
      <w:lang w:eastAsia="ru-RU"/>
    </w:rPr>
  </w:style>
  <w:style w:type="paragraph" w:styleId="3">
    <w:name w:val="heading 3"/>
    <w:basedOn w:val="a"/>
    <w:next w:val="a"/>
    <w:link w:val="30"/>
    <w:qFormat/>
    <w:rsid w:val="00D10453"/>
    <w:pPr>
      <w:keepNext/>
      <w:spacing w:after="0" w:line="240" w:lineRule="auto"/>
      <w:outlineLvl w:val="2"/>
    </w:pPr>
    <w:rPr>
      <w:rFonts w:ascii="Times New Roman" w:eastAsia="Times New Roman" w:hAnsi="Times New Roman" w:cs="Times New Roman"/>
      <w:b/>
      <w:sz w:val="24"/>
      <w:szCs w:val="20"/>
      <w:lang w:eastAsia="ru-RU"/>
    </w:rPr>
  </w:style>
  <w:style w:type="paragraph" w:styleId="4">
    <w:name w:val="heading 4"/>
    <w:basedOn w:val="a"/>
    <w:next w:val="a"/>
    <w:link w:val="40"/>
    <w:qFormat/>
    <w:rsid w:val="00D10453"/>
    <w:pPr>
      <w:keepNext/>
      <w:spacing w:after="0" w:line="240" w:lineRule="auto"/>
      <w:outlineLvl w:val="3"/>
    </w:pPr>
    <w:rPr>
      <w:rFonts w:ascii="Arial" w:eastAsia="Times New Roman" w:hAnsi="Arial" w:cs="Times New Roman"/>
      <w:i/>
      <w:sz w:val="24"/>
      <w:szCs w:val="20"/>
      <w:lang w:eastAsia="ru-RU"/>
    </w:rPr>
  </w:style>
  <w:style w:type="paragraph" w:styleId="5">
    <w:name w:val="heading 5"/>
    <w:basedOn w:val="a"/>
    <w:next w:val="a"/>
    <w:link w:val="50"/>
    <w:qFormat/>
    <w:rsid w:val="00D10453"/>
    <w:pPr>
      <w:keepNext/>
      <w:spacing w:after="0" w:line="360" w:lineRule="auto"/>
      <w:ind w:firstLine="851"/>
      <w:jc w:val="center"/>
      <w:outlineLvl w:val="4"/>
    </w:pPr>
    <w:rPr>
      <w:rFonts w:ascii="Times New Roman" w:eastAsia="Times New Roman" w:hAnsi="Times New Roman" w:cs="Times New Roman"/>
      <w:b/>
      <w:bCs/>
      <w:caps/>
      <w:sz w:val="32"/>
      <w:szCs w:val="20"/>
      <w:lang w:eastAsia="ru-RU"/>
    </w:rPr>
  </w:style>
  <w:style w:type="paragraph" w:styleId="6">
    <w:name w:val="heading 6"/>
    <w:basedOn w:val="a"/>
    <w:next w:val="a"/>
    <w:link w:val="60"/>
    <w:qFormat/>
    <w:rsid w:val="00D10453"/>
    <w:pPr>
      <w:keepNext/>
      <w:spacing w:after="0" w:line="240" w:lineRule="auto"/>
      <w:ind w:firstLine="360"/>
      <w:jc w:val="both"/>
      <w:outlineLvl w:val="5"/>
    </w:pPr>
    <w:rPr>
      <w:rFonts w:ascii="Times New Roman" w:eastAsia="Times New Roman" w:hAnsi="Times New Roman" w:cs="Times New Roman"/>
      <w:b/>
      <w:bCs/>
      <w:sz w:val="24"/>
      <w:szCs w:val="20"/>
      <w:lang w:eastAsia="ru-RU"/>
    </w:rPr>
  </w:style>
  <w:style w:type="paragraph" w:styleId="7">
    <w:name w:val="heading 7"/>
    <w:basedOn w:val="a"/>
    <w:next w:val="a"/>
    <w:link w:val="70"/>
    <w:qFormat/>
    <w:rsid w:val="00D10453"/>
    <w:pPr>
      <w:keepNext/>
      <w:spacing w:after="0" w:line="240" w:lineRule="auto"/>
      <w:outlineLvl w:val="6"/>
    </w:pPr>
    <w:rPr>
      <w:rFonts w:ascii="Times New Roman" w:eastAsia="Times New Roman" w:hAnsi="Times New Roman" w:cs="Times New Roman"/>
      <w:b/>
      <w:sz w:val="36"/>
      <w:szCs w:val="20"/>
      <w:lang w:val="en-US" w:eastAsia="ru-RU"/>
    </w:rPr>
  </w:style>
  <w:style w:type="paragraph" w:styleId="8">
    <w:name w:val="heading 8"/>
    <w:basedOn w:val="a"/>
    <w:next w:val="a"/>
    <w:link w:val="80"/>
    <w:qFormat/>
    <w:rsid w:val="00D10453"/>
    <w:pPr>
      <w:keepNext/>
      <w:spacing w:after="0" w:line="240" w:lineRule="auto"/>
      <w:ind w:left="426" w:firstLine="720"/>
      <w:jc w:val="right"/>
      <w:outlineLvl w:val="7"/>
    </w:pPr>
    <w:rPr>
      <w:rFonts w:ascii="Times New Roman" w:eastAsia="Times New Roman" w:hAnsi="Times New Roman" w:cs="Times New Roman"/>
      <w:b/>
      <w:bCs/>
      <w:sz w:val="24"/>
      <w:szCs w:val="20"/>
      <w:lang w:eastAsia="ru-RU"/>
    </w:rPr>
  </w:style>
  <w:style w:type="paragraph" w:styleId="9">
    <w:name w:val="heading 9"/>
    <w:basedOn w:val="a"/>
    <w:next w:val="a"/>
    <w:link w:val="90"/>
    <w:qFormat/>
    <w:rsid w:val="00D10453"/>
    <w:pPr>
      <w:keepNext/>
      <w:spacing w:after="0" w:line="240" w:lineRule="auto"/>
      <w:jc w:val="center"/>
      <w:outlineLvl w:val="8"/>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0453"/>
    <w:rPr>
      <w:rFonts w:ascii="Arial" w:eastAsia="Times New Roman" w:hAnsi="Arial" w:cs="Times New Roman"/>
      <w:bCs/>
      <w:i/>
      <w:iCs/>
      <w:sz w:val="16"/>
      <w:szCs w:val="20"/>
      <w:lang w:eastAsia="ru-RU"/>
    </w:rPr>
  </w:style>
  <w:style w:type="character" w:customStyle="1" w:styleId="20">
    <w:name w:val="Заголовок 2 Знак"/>
    <w:basedOn w:val="a0"/>
    <w:link w:val="2"/>
    <w:rsid w:val="00D10453"/>
    <w:rPr>
      <w:rFonts w:ascii="Arial" w:eastAsia="Times New Roman" w:hAnsi="Arial" w:cs="Times New Roman"/>
      <w:b/>
      <w:sz w:val="28"/>
      <w:szCs w:val="20"/>
      <w:lang w:eastAsia="ru-RU"/>
    </w:rPr>
  </w:style>
  <w:style w:type="character" w:customStyle="1" w:styleId="30">
    <w:name w:val="Заголовок 3 Знак"/>
    <w:basedOn w:val="a0"/>
    <w:link w:val="3"/>
    <w:rsid w:val="00D10453"/>
    <w:rPr>
      <w:rFonts w:ascii="Times New Roman" w:eastAsia="Times New Roman" w:hAnsi="Times New Roman" w:cs="Times New Roman"/>
      <w:b/>
      <w:sz w:val="24"/>
      <w:szCs w:val="20"/>
      <w:lang w:eastAsia="ru-RU"/>
    </w:rPr>
  </w:style>
  <w:style w:type="character" w:customStyle="1" w:styleId="40">
    <w:name w:val="Заголовок 4 Знак"/>
    <w:basedOn w:val="a0"/>
    <w:link w:val="4"/>
    <w:rsid w:val="00D10453"/>
    <w:rPr>
      <w:rFonts w:ascii="Arial" w:eastAsia="Times New Roman" w:hAnsi="Arial" w:cs="Times New Roman"/>
      <w:i/>
      <w:sz w:val="24"/>
      <w:szCs w:val="20"/>
      <w:lang w:eastAsia="ru-RU"/>
    </w:rPr>
  </w:style>
  <w:style w:type="character" w:customStyle="1" w:styleId="50">
    <w:name w:val="Заголовок 5 Знак"/>
    <w:basedOn w:val="a0"/>
    <w:link w:val="5"/>
    <w:rsid w:val="00D10453"/>
    <w:rPr>
      <w:rFonts w:ascii="Times New Roman" w:eastAsia="Times New Roman" w:hAnsi="Times New Roman" w:cs="Times New Roman"/>
      <w:b/>
      <w:bCs/>
      <w:caps/>
      <w:sz w:val="32"/>
      <w:szCs w:val="20"/>
      <w:lang w:eastAsia="ru-RU"/>
    </w:rPr>
  </w:style>
  <w:style w:type="character" w:customStyle="1" w:styleId="60">
    <w:name w:val="Заголовок 6 Знак"/>
    <w:basedOn w:val="a0"/>
    <w:link w:val="6"/>
    <w:rsid w:val="00D10453"/>
    <w:rPr>
      <w:rFonts w:ascii="Times New Roman" w:eastAsia="Times New Roman" w:hAnsi="Times New Roman" w:cs="Times New Roman"/>
      <w:b/>
      <w:bCs/>
      <w:sz w:val="24"/>
      <w:szCs w:val="20"/>
      <w:lang w:eastAsia="ru-RU"/>
    </w:rPr>
  </w:style>
  <w:style w:type="character" w:customStyle="1" w:styleId="70">
    <w:name w:val="Заголовок 7 Знак"/>
    <w:basedOn w:val="a0"/>
    <w:link w:val="7"/>
    <w:rsid w:val="00D10453"/>
    <w:rPr>
      <w:rFonts w:ascii="Times New Roman" w:eastAsia="Times New Roman" w:hAnsi="Times New Roman" w:cs="Times New Roman"/>
      <w:b/>
      <w:sz w:val="36"/>
      <w:szCs w:val="20"/>
      <w:lang w:val="en-US" w:eastAsia="ru-RU"/>
    </w:rPr>
  </w:style>
  <w:style w:type="character" w:customStyle="1" w:styleId="80">
    <w:name w:val="Заголовок 8 Знак"/>
    <w:basedOn w:val="a0"/>
    <w:link w:val="8"/>
    <w:rsid w:val="00D10453"/>
    <w:rPr>
      <w:rFonts w:ascii="Times New Roman" w:eastAsia="Times New Roman" w:hAnsi="Times New Roman" w:cs="Times New Roman"/>
      <w:b/>
      <w:bCs/>
      <w:sz w:val="24"/>
      <w:szCs w:val="20"/>
      <w:lang w:eastAsia="ru-RU"/>
    </w:rPr>
  </w:style>
  <w:style w:type="character" w:customStyle="1" w:styleId="90">
    <w:name w:val="Заголовок 9 Знак"/>
    <w:basedOn w:val="a0"/>
    <w:link w:val="9"/>
    <w:rsid w:val="00D10453"/>
    <w:rPr>
      <w:rFonts w:ascii="Times New Roman" w:eastAsia="Times New Roman" w:hAnsi="Times New Roman" w:cs="Times New Roman"/>
      <w:sz w:val="24"/>
      <w:szCs w:val="20"/>
      <w:lang w:eastAsia="ru-RU"/>
    </w:rPr>
  </w:style>
  <w:style w:type="numbering" w:customStyle="1" w:styleId="11">
    <w:name w:val="Нет списка1"/>
    <w:next w:val="a2"/>
    <w:semiHidden/>
    <w:unhideWhenUsed/>
    <w:rsid w:val="00D10453"/>
  </w:style>
  <w:style w:type="paragraph" w:styleId="a3">
    <w:name w:val="footer"/>
    <w:basedOn w:val="a"/>
    <w:link w:val="a4"/>
    <w:uiPriority w:val="99"/>
    <w:rsid w:val="00D1045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10453"/>
    <w:rPr>
      <w:rFonts w:ascii="Times New Roman" w:eastAsia="Times New Roman" w:hAnsi="Times New Roman" w:cs="Times New Roman"/>
      <w:sz w:val="24"/>
      <w:szCs w:val="24"/>
      <w:lang w:eastAsia="ru-RU"/>
    </w:rPr>
  </w:style>
  <w:style w:type="character" w:styleId="a5">
    <w:name w:val="page number"/>
    <w:basedOn w:val="a0"/>
    <w:rsid w:val="00D10453"/>
  </w:style>
  <w:style w:type="paragraph" w:styleId="a6">
    <w:name w:val="header"/>
    <w:basedOn w:val="a"/>
    <w:link w:val="a7"/>
    <w:uiPriority w:val="99"/>
    <w:rsid w:val="00D1045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D10453"/>
    <w:rPr>
      <w:rFonts w:ascii="Times New Roman" w:eastAsia="Times New Roman" w:hAnsi="Times New Roman" w:cs="Times New Roman"/>
      <w:sz w:val="24"/>
      <w:szCs w:val="24"/>
      <w:lang w:eastAsia="ru-RU"/>
    </w:rPr>
  </w:style>
  <w:style w:type="table" w:styleId="a8">
    <w:name w:val="Table Grid"/>
    <w:basedOn w:val="a1"/>
    <w:rsid w:val="00D104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uiPriority w:val="99"/>
    <w:semiHidden/>
    <w:rsid w:val="00D10453"/>
    <w:pPr>
      <w:spacing w:after="0" w:line="240" w:lineRule="auto"/>
      <w:jc w:val="center"/>
    </w:pPr>
    <w:rPr>
      <w:rFonts w:ascii="Times New Roman" w:eastAsia="Times New Roman" w:hAnsi="Times New Roman" w:cs="Times New Roman"/>
      <w:b/>
      <w:bCs/>
      <w:sz w:val="32"/>
      <w:szCs w:val="20"/>
      <w:lang w:eastAsia="ru-RU"/>
    </w:rPr>
  </w:style>
  <w:style w:type="character" w:customStyle="1" w:styleId="32">
    <w:name w:val="Основной текст 3 Знак"/>
    <w:basedOn w:val="a0"/>
    <w:link w:val="31"/>
    <w:uiPriority w:val="99"/>
    <w:semiHidden/>
    <w:rsid w:val="00D10453"/>
    <w:rPr>
      <w:rFonts w:ascii="Times New Roman" w:eastAsia="Times New Roman" w:hAnsi="Times New Roman" w:cs="Times New Roman"/>
      <w:b/>
      <w:bCs/>
      <w:sz w:val="32"/>
      <w:szCs w:val="20"/>
      <w:lang w:eastAsia="ru-RU"/>
    </w:rPr>
  </w:style>
  <w:style w:type="paragraph" w:styleId="33">
    <w:name w:val="Body Text Indent 3"/>
    <w:basedOn w:val="a"/>
    <w:link w:val="34"/>
    <w:uiPriority w:val="99"/>
    <w:rsid w:val="00D10453"/>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rsid w:val="00D10453"/>
    <w:rPr>
      <w:rFonts w:ascii="Times New Roman" w:eastAsia="Times New Roman" w:hAnsi="Times New Roman" w:cs="Times New Roman"/>
      <w:sz w:val="16"/>
      <w:szCs w:val="16"/>
      <w:lang w:eastAsia="ru-RU"/>
    </w:rPr>
  </w:style>
  <w:style w:type="paragraph" w:styleId="21">
    <w:name w:val="Body Text 2"/>
    <w:basedOn w:val="a"/>
    <w:link w:val="22"/>
    <w:uiPriority w:val="99"/>
    <w:rsid w:val="00D10453"/>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D10453"/>
    <w:rPr>
      <w:rFonts w:ascii="Times New Roman" w:eastAsia="Times New Roman" w:hAnsi="Times New Roman" w:cs="Times New Roman"/>
      <w:sz w:val="24"/>
      <w:szCs w:val="24"/>
      <w:lang w:eastAsia="ru-RU"/>
    </w:rPr>
  </w:style>
  <w:style w:type="paragraph" w:styleId="a9">
    <w:name w:val="Body Text Indent"/>
    <w:basedOn w:val="a"/>
    <w:link w:val="aa"/>
    <w:rsid w:val="00D10453"/>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D10453"/>
    <w:rPr>
      <w:rFonts w:ascii="Times New Roman" w:eastAsia="Times New Roman" w:hAnsi="Times New Roman" w:cs="Times New Roman"/>
      <w:sz w:val="24"/>
      <w:szCs w:val="24"/>
      <w:lang w:eastAsia="ru-RU"/>
    </w:rPr>
  </w:style>
  <w:style w:type="paragraph" w:styleId="23">
    <w:name w:val="Body Text Indent 2"/>
    <w:basedOn w:val="a"/>
    <w:link w:val="24"/>
    <w:rsid w:val="00D10453"/>
    <w:pPr>
      <w:spacing w:after="0" w:line="240" w:lineRule="auto"/>
      <w:ind w:left="851" w:hanging="425"/>
      <w:jc w:val="both"/>
    </w:pPr>
    <w:rPr>
      <w:rFonts w:ascii="Times New Roman" w:eastAsia="Times New Roman" w:hAnsi="Times New Roman" w:cs="Times New Roman"/>
      <w:bCs/>
      <w:sz w:val="24"/>
      <w:szCs w:val="20"/>
      <w:lang w:eastAsia="ru-RU"/>
    </w:rPr>
  </w:style>
  <w:style w:type="character" w:customStyle="1" w:styleId="24">
    <w:name w:val="Основной текст с отступом 2 Знак"/>
    <w:basedOn w:val="a0"/>
    <w:link w:val="23"/>
    <w:rsid w:val="00D10453"/>
    <w:rPr>
      <w:rFonts w:ascii="Times New Roman" w:eastAsia="Times New Roman" w:hAnsi="Times New Roman" w:cs="Times New Roman"/>
      <w:bCs/>
      <w:sz w:val="24"/>
      <w:szCs w:val="20"/>
      <w:lang w:eastAsia="ru-RU"/>
    </w:rPr>
  </w:style>
  <w:style w:type="paragraph" w:styleId="ab">
    <w:name w:val="Body Text"/>
    <w:basedOn w:val="a"/>
    <w:link w:val="ac"/>
    <w:uiPriority w:val="99"/>
    <w:rsid w:val="00D10453"/>
    <w:pPr>
      <w:spacing w:after="0" w:line="240" w:lineRule="auto"/>
      <w:jc w:val="both"/>
    </w:pPr>
    <w:rPr>
      <w:rFonts w:ascii="Times New Roman" w:eastAsia="Times New Roman" w:hAnsi="Times New Roman" w:cs="Times New Roman"/>
      <w:bCs/>
      <w:sz w:val="20"/>
      <w:szCs w:val="20"/>
      <w:lang w:eastAsia="ru-RU"/>
    </w:rPr>
  </w:style>
  <w:style w:type="character" w:customStyle="1" w:styleId="ac">
    <w:name w:val="Основной текст Знак"/>
    <w:basedOn w:val="a0"/>
    <w:link w:val="ab"/>
    <w:uiPriority w:val="99"/>
    <w:rsid w:val="00D10453"/>
    <w:rPr>
      <w:rFonts w:ascii="Times New Roman" w:eastAsia="Times New Roman" w:hAnsi="Times New Roman" w:cs="Times New Roman"/>
      <w:bCs/>
      <w:sz w:val="20"/>
      <w:szCs w:val="20"/>
      <w:lang w:eastAsia="ru-RU"/>
    </w:rPr>
  </w:style>
  <w:style w:type="paragraph" w:styleId="12">
    <w:name w:val="toc 1"/>
    <w:basedOn w:val="a"/>
    <w:next w:val="a"/>
    <w:autoRedefine/>
    <w:semiHidden/>
    <w:rsid w:val="00D10453"/>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dot" w:pos="9486"/>
      </w:tabs>
      <w:spacing w:after="0" w:line="360" w:lineRule="auto"/>
    </w:pPr>
    <w:rPr>
      <w:rFonts w:ascii="Times New Roman" w:eastAsia="Times New Roman" w:hAnsi="Times New Roman" w:cs="Times New Roman"/>
      <w:bCs/>
      <w:snapToGrid w:val="0"/>
      <w:sz w:val="28"/>
      <w:szCs w:val="24"/>
      <w:lang w:eastAsia="ru-RU"/>
    </w:rPr>
  </w:style>
  <w:style w:type="paragraph" w:styleId="ad">
    <w:name w:val="Title"/>
    <w:basedOn w:val="a"/>
    <w:link w:val="ae"/>
    <w:qFormat/>
    <w:rsid w:val="00D10453"/>
    <w:pPr>
      <w:spacing w:after="0" w:line="240" w:lineRule="auto"/>
      <w:jc w:val="center"/>
    </w:pPr>
    <w:rPr>
      <w:rFonts w:ascii="Times New Roman" w:eastAsia="Times New Roman" w:hAnsi="Times New Roman" w:cs="Times New Roman"/>
      <w:b/>
      <w:sz w:val="36"/>
      <w:szCs w:val="20"/>
      <w:lang w:eastAsia="ru-RU"/>
    </w:rPr>
  </w:style>
  <w:style w:type="character" w:customStyle="1" w:styleId="ae">
    <w:name w:val="Название Знак"/>
    <w:basedOn w:val="a0"/>
    <w:link w:val="ad"/>
    <w:rsid w:val="00D10453"/>
    <w:rPr>
      <w:rFonts w:ascii="Times New Roman" w:eastAsia="Times New Roman" w:hAnsi="Times New Roman" w:cs="Times New Roman"/>
      <w:b/>
      <w:sz w:val="36"/>
      <w:szCs w:val="20"/>
      <w:lang w:eastAsia="ru-RU"/>
    </w:rPr>
  </w:style>
  <w:style w:type="paragraph" w:styleId="25">
    <w:name w:val="toc 2"/>
    <w:basedOn w:val="a"/>
    <w:next w:val="a"/>
    <w:autoRedefine/>
    <w:semiHidden/>
    <w:rsid w:val="00D10453"/>
    <w:pPr>
      <w:spacing w:after="0" w:line="240" w:lineRule="auto"/>
      <w:ind w:left="240"/>
      <w:jc w:val="both"/>
    </w:pPr>
    <w:rPr>
      <w:rFonts w:ascii="Times New Roman" w:eastAsia="Times New Roman" w:hAnsi="Times New Roman" w:cs="Times New Roman"/>
      <w:bCs/>
      <w:sz w:val="24"/>
      <w:szCs w:val="20"/>
      <w:lang w:eastAsia="ru-RU"/>
    </w:rPr>
  </w:style>
  <w:style w:type="paragraph" w:styleId="35">
    <w:name w:val="toc 3"/>
    <w:basedOn w:val="a"/>
    <w:next w:val="a"/>
    <w:autoRedefine/>
    <w:semiHidden/>
    <w:rsid w:val="00D10453"/>
    <w:pPr>
      <w:spacing w:after="0" w:line="240" w:lineRule="auto"/>
      <w:ind w:left="480"/>
      <w:jc w:val="both"/>
    </w:pPr>
    <w:rPr>
      <w:rFonts w:ascii="Times New Roman" w:eastAsia="Times New Roman" w:hAnsi="Times New Roman" w:cs="Times New Roman"/>
      <w:bCs/>
      <w:sz w:val="24"/>
      <w:szCs w:val="20"/>
      <w:lang w:eastAsia="ru-RU"/>
    </w:rPr>
  </w:style>
  <w:style w:type="paragraph" w:styleId="41">
    <w:name w:val="toc 4"/>
    <w:basedOn w:val="a"/>
    <w:next w:val="a"/>
    <w:autoRedefine/>
    <w:semiHidden/>
    <w:rsid w:val="00D10453"/>
    <w:pPr>
      <w:spacing w:after="0" w:line="240" w:lineRule="auto"/>
      <w:jc w:val="both"/>
    </w:pPr>
    <w:rPr>
      <w:rFonts w:ascii="Times New Roman" w:eastAsia="Times New Roman" w:hAnsi="Times New Roman" w:cs="Times New Roman"/>
      <w:bCs/>
      <w:sz w:val="24"/>
      <w:szCs w:val="20"/>
      <w:lang w:eastAsia="ru-RU"/>
    </w:rPr>
  </w:style>
  <w:style w:type="paragraph" w:styleId="51">
    <w:name w:val="toc 5"/>
    <w:basedOn w:val="a"/>
    <w:next w:val="a"/>
    <w:autoRedefine/>
    <w:semiHidden/>
    <w:rsid w:val="00D10453"/>
    <w:pPr>
      <w:spacing w:after="0" w:line="240" w:lineRule="auto"/>
      <w:ind w:left="960"/>
      <w:jc w:val="both"/>
    </w:pPr>
    <w:rPr>
      <w:rFonts w:ascii="Times New Roman" w:eastAsia="Times New Roman" w:hAnsi="Times New Roman" w:cs="Times New Roman"/>
      <w:bCs/>
      <w:sz w:val="24"/>
      <w:szCs w:val="20"/>
      <w:lang w:eastAsia="ru-RU"/>
    </w:rPr>
  </w:style>
  <w:style w:type="paragraph" w:styleId="61">
    <w:name w:val="toc 6"/>
    <w:basedOn w:val="a"/>
    <w:next w:val="a"/>
    <w:autoRedefine/>
    <w:semiHidden/>
    <w:rsid w:val="00D10453"/>
    <w:pPr>
      <w:spacing w:after="0" w:line="240" w:lineRule="auto"/>
      <w:ind w:left="1200"/>
      <w:jc w:val="both"/>
    </w:pPr>
    <w:rPr>
      <w:rFonts w:ascii="Times New Roman" w:eastAsia="Times New Roman" w:hAnsi="Times New Roman" w:cs="Times New Roman"/>
      <w:bCs/>
      <w:sz w:val="24"/>
      <w:szCs w:val="20"/>
      <w:lang w:eastAsia="ru-RU"/>
    </w:rPr>
  </w:style>
  <w:style w:type="paragraph" w:styleId="71">
    <w:name w:val="toc 7"/>
    <w:basedOn w:val="a"/>
    <w:next w:val="a"/>
    <w:autoRedefine/>
    <w:semiHidden/>
    <w:rsid w:val="00D10453"/>
    <w:pPr>
      <w:spacing w:after="0" w:line="240" w:lineRule="auto"/>
      <w:ind w:left="1440"/>
      <w:jc w:val="both"/>
    </w:pPr>
    <w:rPr>
      <w:rFonts w:ascii="Times New Roman" w:eastAsia="Times New Roman" w:hAnsi="Times New Roman" w:cs="Times New Roman"/>
      <w:bCs/>
      <w:sz w:val="24"/>
      <w:szCs w:val="20"/>
      <w:lang w:eastAsia="ru-RU"/>
    </w:rPr>
  </w:style>
  <w:style w:type="paragraph" w:styleId="81">
    <w:name w:val="toc 8"/>
    <w:basedOn w:val="a"/>
    <w:next w:val="a"/>
    <w:autoRedefine/>
    <w:semiHidden/>
    <w:rsid w:val="00D10453"/>
    <w:pPr>
      <w:spacing w:after="0" w:line="240" w:lineRule="auto"/>
      <w:ind w:left="1680"/>
      <w:jc w:val="both"/>
    </w:pPr>
    <w:rPr>
      <w:rFonts w:ascii="Times New Roman" w:eastAsia="Times New Roman" w:hAnsi="Times New Roman" w:cs="Times New Roman"/>
      <w:bCs/>
      <w:sz w:val="24"/>
      <w:szCs w:val="20"/>
      <w:lang w:eastAsia="ru-RU"/>
    </w:rPr>
  </w:style>
  <w:style w:type="paragraph" w:styleId="91">
    <w:name w:val="toc 9"/>
    <w:basedOn w:val="a"/>
    <w:next w:val="a"/>
    <w:autoRedefine/>
    <w:semiHidden/>
    <w:rsid w:val="00D10453"/>
    <w:pPr>
      <w:spacing w:after="0" w:line="240" w:lineRule="auto"/>
      <w:ind w:left="1920"/>
      <w:jc w:val="both"/>
    </w:pPr>
    <w:rPr>
      <w:rFonts w:ascii="Times New Roman" w:eastAsia="Times New Roman" w:hAnsi="Times New Roman" w:cs="Times New Roman"/>
      <w:bCs/>
      <w:sz w:val="24"/>
      <w:szCs w:val="20"/>
      <w:lang w:eastAsia="ru-RU"/>
    </w:rPr>
  </w:style>
  <w:style w:type="paragraph" w:styleId="af">
    <w:name w:val="Document Map"/>
    <w:basedOn w:val="a"/>
    <w:link w:val="af0"/>
    <w:semiHidden/>
    <w:rsid w:val="00D10453"/>
    <w:pPr>
      <w:shd w:val="clear" w:color="auto" w:fill="000080"/>
      <w:spacing w:after="0" w:line="240" w:lineRule="auto"/>
      <w:jc w:val="both"/>
    </w:pPr>
    <w:rPr>
      <w:rFonts w:ascii="Tahoma" w:eastAsia="Times New Roman" w:hAnsi="Tahoma" w:cs="Times New Roman"/>
      <w:bCs/>
      <w:sz w:val="24"/>
      <w:szCs w:val="20"/>
      <w:lang w:eastAsia="ru-RU"/>
    </w:rPr>
  </w:style>
  <w:style w:type="character" w:customStyle="1" w:styleId="af0">
    <w:name w:val="Схема документа Знак"/>
    <w:basedOn w:val="a0"/>
    <w:link w:val="af"/>
    <w:semiHidden/>
    <w:rsid w:val="00D10453"/>
    <w:rPr>
      <w:rFonts w:ascii="Tahoma" w:eastAsia="Times New Roman" w:hAnsi="Tahoma" w:cs="Times New Roman"/>
      <w:bCs/>
      <w:sz w:val="24"/>
      <w:szCs w:val="20"/>
      <w:shd w:val="clear" w:color="auto" w:fill="000080"/>
      <w:lang w:eastAsia="ru-RU"/>
    </w:rPr>
  </w:style>
  <w:style w:type="paragraph" w:styleId="af1">
    <w:name w:val="caption"/>
    <w:basedOn w:val="a"/>
    <w:next w:val="a"/>
    <w:qFormat/>
    <w:rsid w:val="00D10453"/>
    <w:pPr>
      <w:spacing w:after="0" w:line="240" w:lineRule="auto"/>
      <w:jc w:val="both"/>
    </w:pPr>
    <w:rPr>
      <w:rFonts w:ascii="Times New Roman" w:eastAsia="Times New Roman" w:hAnsi="Times New Roman" w:cs="Times New Roman"/>
      <w:b/>
      <w:bCs/>
      <w:sz w:val="24"/>
      <w:szCs w:val="20"/>
      <w:lang w:eastAsia="ru-RU"/>
    </w:rPr>
  </w:style>
  <w:style w:type="numbering" w:customStyle="1" w:styleId="26">
    <w:name w:val="Нет списка2"/>
    <w:next w:val="a2"/>
    <w:uiPriority w:val="99"/>
    <w:semiHidden/>
    <w:unhideWhenUsed/>
    <w:rsid w:val="00D10453"/>
  </w:style>
  <w:style w:type="paragraph" w:styleId="af2">
    <w:name w:val="footnote text"/>
    <w:basedOn w:val="a"/>
    <w:link w:val="af3"/>
    <w:semiHidden/>
    <w:unhideWhenUsed/>
    <w:rsid w:val="00D1045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D10453"/>
    <w:rPr>
      <w:rFonts w:ascii="Times New Roman" w:eastAsia="Times New Roman" w:hAnsi="Times New Roman" w:cs="Times New Roman"/>
      <w:sz w:val="20"/>
      <w:szCs w:val="20"/>
      <w:lang w:eastAsia="ru-RU"/>
    </w:rPr>
  </w:style>
  <w:style w:type="character" w:styleId="af4">
    <w:name w:val="footnote reference"/>
    <w:basedOn w:val="a0"/>
    <w:semiHidden/>
    <w:unhideWhenUsed/>
    <w:rsid w:val="00D10453"/>
    <w:rPr>
      <w:vertAlign w:val="superscript"/>
    </w:rPr>
  </w:style>
  <w:style w:type="paragraph" w:customStyle="1" w:styleId="13">
    <w:name w:val="Обычный1"/>
    <w:rsid w:val="00D10453"/>
    <w:pPr>
      <w:widowControl w:val="0"/>
      <w:snapToGrid w:val="0"/>
      <w:spacing w:after="0" w:line="480" w:lineRule="auto"/>
      <w:ind w:firstLine="620"/>
    </w:pPr>
    <w:rPr>
      <w:rFonts w:ascii="Courier New" w:eastAsia="Times New Roman" w:hAnsi="Courier New" w:cs="Times New Roman"/>
      <w:sz w:val="24"/>
      <w:szCs w:val="20"/>
      <w:lang w:eastAsia="ru-RU"/>
    </w:rPr>
  </w:style>
  <w:style w:type="paragraph" w:customStyle="1" w:styleId="FR2">
    <w:name w:val="FR2"/>
    <w:rsid w:val="00D10453"/>
    <w:pPr>
      <w:widowControl w:val="0"/>
      <w:snapToGrid w:val="0"/>
      <w:spacing w:after="0" w:line="240" w:lineRule="auto"/>
      <w:jc w:val="center"/>
    </w:pPr>
    <w:rPr>
      <w:rFonts w:ascii="Arial" w:eastAsia="Times New Roman" w:hAnsi="Arial" w:cs="Times New Roman"/>
      <w:b/>
      <w:sz w:val="16"/>
      <w:szCs w:val="20"/>
      <w:lang w:eastAsia="ru-RU"/>
    </w:rPr>
  </w:style>
  <w:style w:type="table" w:customStyle="1" w:styleId="14">
    <w:name w:val="Сетка таблицы1"/>
    <w:basedOn w:val="a1"/>
    <w:next w:val="a8"/>
    <w:uiPriority w:val="59"/>
    <w:rsid w:val="00D1045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Normal (Web)"/>
    <w:basedOn w:val="a"/>
    <w:uiPriority w:val="99"/>
    <w:semiHidden/>
    <w:unhideWhenUsed/>
    <w:rsid w:val="00D10453"/>
    <w:pPr>
      <w:spacing w:after="0" w:line="240" w:lineRule="auto"/>
    </w:pPr>
    <w:rPr>
      <w:rFonts w:ascii="Times New Roman" w:eastAsia="Times New Roman" w:hAnsi="Times New Roman" w:cs="Times New Roman"/>
      <w:sz w:val="20"/>
      <w:szCs w:val="20"/>
      <w:lang w:eastAsia="ru-RU"/>
    </w:rPr>
  </w:style>
  <w:style w:type="character" w:styleId="af6">
    <w:name w:val="Strong"/>
    <w:basedOn w:val="a0"/>
    <w:uiPriority w:val="22"/>
    <w:qFormat/>
    <w:rsid w:val="00D10453"/>
    <w:rPr>
      <w:b/>
      <w:bCs/>
    </w:rPr>
  </w:style>
  <w:style w:type="numbering" w:customStyle="1" w:styleId="36">
    <w:name w:val="Нет списка3"/>
    <w:next w:val="a2"/>
    <w:uiPriority w:val="99"/>
    <w:semiHidden/>
    <w:unhideWhenUsed/>
    <w:rsid w:val="00D10453"/>
  </w:style>
  <w:style w:type="character" w:customStyle="1" w:styleId="15">
    <w:name w:val="Нижний колонтитул Знак1"/>
    <w:basedOn w:val="a0"/>
    <w:semiHidden/>
    <w:rsid w:val="00D10453"/>
    <w:rPr>
      <w:rFonts w:ascii="Times New Roman" w:eastAsia="Times New Roman" w:hAnsi="Times New Roman"/>
    </w:rPr>
  </w:style>
  <w:style w:type="paragraph" w:styleId="af7">
    <w:name w:val="Block Text"/>
    <w:basedOn w:val="a"/>
    <w:semiHidden/>
    <w:unhideWhenUsed/>
    <w:rsid w:val="00D10453"/>
    <w:pPr>
      <w:spacing w:after="0" w:line="240" w:lineRule="auto"/>
      <w:ind w:left="993" w:right="793"/>
      <w:jc w:val="center"/>
    </w:pPr>
    <w:rPr>
      <w:rFonts w:ascii="Times New Roman" w:eastAsia="Times New Roman" w:hAnsi="Times New Roman" w:cs="Times New Roman"/>
      <w:sz w:val="24"/>
      <w:szCs w:val="20"/>
      <w:lang w:eastAsia="ru-RU"/>
    </w:rPr>
  </w:style>
  <w:style w:type="paragraph" w:customStyle="1" w:styleId="FR1">
    <w:name w:val="FR1"/>
    <w:rsid w:val="00D10453"/>
    <w:pPr>
      <w:widowControl w:val="0"/>
      <w:snapToGrid w:val="0"/>
      <w:spacing w:before="80" w:after="0" w:line="240" w:lineRule="auto"/>
      <w:ind w:left="40"/>
      <w:jc w:val="center"/>
    </w:pPr>
    <w:rPr>
      <w:rFonts w:ascii="Times New Roman" w:eastAsia="Times New Roman" w:hAnsi="Times New Roman" w:cs="Times New Roman"/>
      <w:sz w:val="16"/>
      <w:szCs w:val="20"/>
      <w:lang w:eastAsia="ru-RU"/>
    </w:rPr>
  </w:style>
  <w:style w:type="paragraph" w:styleId="af8">
    <w:name w:val="Balloon Text"/>
    <w:basedOn w:val="a"/>
    <w:link w:val="af9"/>
    <w:uiPriority w:val="99"/>
    <w:semiHidden/>
    <w:unhideWhenUsed/>
    <w:rsid w:val="007A066F"/>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7A06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10453"/>
    <w:pPr>
      <w:keepNext/>
      <w:spacing w:after="0" w:line="240" w:lineRule="auto"/>
      <w:jc w:val="both"/>
      <w:outlineLvl w:val="0"/>
    </w:pPr>
    <w:rPr>
      <w:rFonts w:ascii="Arial" w:eastAsia="Times New Roman" w:hAnsi="Arial" w:cs="Times New Roman"/>
      <w:bCs/>
      <w:i/>
      <w:iCs/>
      <w:sz w:val="16"/>
      <w:szCs w:val="20"/>
      <w:lang w:eastAsia="ru-RU"/>
    </w:rPr>
  </w:style>
  <w:style w:type="paragraph" w:styleId="2">
    <w:name w:val="heading 2"/>
    <w:basedOn w:val="a"/>
    <w:next w:val="a"/>
    <w:link w:val="20"/>
    <w:qFormat/>
    <w:rsid w:val="00D10453"/>
    <w:pPr>
      <w:keepNext/>
      <w:spacing w:before="240" w:after="60" w:line="240" w:lineRule="auto"/>
      <w:outlineLvl w:val="1"/>
    </w:pPr>
    <w:rPr>
      <w:rFonts w:ascii="Arial" w:eastAsia="Times New Roman" w:hAnsi="Arial" w:cs="Times New Roman"/>
      <w:b/>
      <w:sz w:val="28"/>
      <w:szCs w:val="20"/>
      <w:lang w:eastAsia="ru-RU"/>
    </w:rPr>
  </w:style>
  <w:style w:type="paragraph" w:styleId="3">
    <w:name w:val="heading 3"/>
    <w:basedOn w:val="a"/>
    <w:next w:val="a"/>
    <w:link w:val="30"/>
    <w:qFormat/>
    <w:rsid w:val="00D10453"/>
    <w:pPr>
      <w:keepNext/>
      <w:spacing w:after="0" w:line="240" w:lineRule="auto"/>
      <w:outlineLvl w:val="2"/>
    </w:pPr>
    <w:rPr>
      <w:rFonts w:ascii="Times New Roman" w:eastAsia="Times New Roman" w:hAnsi="Times New Roman" w:cs="Times New Roman"/>
      <w:b/>
      <w:sz w:val="24"/>
      <w:szCs w:val="20"/>
      <w:lang w:eastAsia="ru-RU"/>
    </w:rPr>
  </w:style>
  <w:style w:type="paragraph" w:styleId="4">
    <w:name w:val="heading 4"/>
    <w:basedOn w:val="a"/>
    <w:next w:val="a"/>
    <w:link w:val="40"/>
    <w:qFormat/>
    <w:rsid w:val="00D10453"/>
    <w:pPr>
      <w:keepNext/>
      <w:spacing w:after="0" w:line="240" w:lineRule="auto"/>
      <w:outlineLvl w:val="3"/>
    </w:pPr>
    <w:rPr>
      <w:rFonts w:ascii="Arial" w:eastAsia="Times New Roman" w:hAnsi="Arial" w:cs="Times New Roman"/>
      <w:i/>
      <w:sz w:val="24"/>
      <w:szCs w:val="20"/>
      <w:lang w:eastAsia="ru-RU"/>
    </w:rPr>
  </w:style>
  <w:style w:type="paragraph" w:styleId="5">
    <w:name w:val="heading 5"/>
    <w:basedOn w:val="a"/>
    <w:next w:val="a"/>
    <w:link w:val="50"/>
    <w:qFormat/>
    <w:rsid w:val="00D10453"/>
    <w:pPr>
      <w:keepNext/>
      <w:spacing w:after="0" w:line="360" w:lineRule="auto"/>
      <w:ind w:firstLine="851"/>
      <w:jc w:val="center"/>
      <w:outlineLvl w:val="4"/>
    </w:pPr>
    <w:rPr>
      <w:rFonts w:ascii="Times New Roman" w:eastAsia="Times New Roman" w:hAnsi="Times New Roman" w:cs="Times New Roman"/>
      <w:b/>
      <w:bCs/>
      <w:caps/>
      <w:sz w:val="32"/>
      <w:szCs w:val="20"/>
      <w:lang w:eastAsia="ru-RU"/>
    </w:rPr>
  </w:style>
  <w:style w:type="paragraph" w:styleId="6">
    <w:name w:val="heading 6"/>
    <w:basedOn w:val="a"/>
    <w:next w:val="a"/>
    <w:link w:val="60"/>
    <w:qFormat/>
    <w:rsid w:val="00D10453"/>
    <w:pPr>
      <w:keepNext/>
      <w:spacing w:after="0" w:line="240" w:lineRule="auto"/>
      <w:ind w:firstLine="360"/>
      <w:jc w:val="both"/>
      <w:outlineLvl w:val="5"/>
    </w:pPr>
    <w:rPr>
      <w:rFonts w:ascii="Times New Roman" w:eastAsia="Times New Roman" w:hAnsi="Times New Roman" w:cs="Times New Roman"/>
      <w:b/>
      <w:bCs/>
      <w:sz w:val="24"/>
      <w:szCs w:val="20"/>
      <w:lang w:eastAsia="ru-RU"/>
    </w:rPr>
  </w:style>
  <w:style w:type="paragraph" w:styleId="7">
    <w:name w:val="heading 7"/>
    <w:basedOn w:val="a"/>
    <w:next w:val="a"/>
    <w:link w:val="70"/>
    <w:qFormat/>
    <w:rsid w:val="00D10453"/>
    <w:pPr>
      <w:keepNext/>
      <w:spacing w:after="0" w:line="240" w:lineRule="auto"/>
      <w:outlineLvl w:val="6"/>
    </w:pPr>
    <w:rPr>
      <w:rFonts w:ascii="Times New Roman" w:eastAsia="Times New Roman" w:hAnsi="Times New Roman" w:cs="Times New Roman"/>
      <w:b/>
      <w:sz w:val="36"/>
      <w:szCs w:val="20"/>
      <w:lang w:val="en-US" w:eastAsia="ru-RU"/>
    </w:rPr>
  </w:style>
  <w:style w:type="paragraph" w:styleId="8">
    <w:name w:val="heading 8"/>
    <w:basedOn w:val="a"/>
    <w:next w:val="a"/>
    <w:link w:val="80"/>
    <w:qFormat/>
    <w:rsid w:val="00D10453"/>
    <w:pPr>
      <w:keepNext/>
      <w:spacing w:after="0" w:line="240" w:lineRule="auto"/>
      <w:ind w:left="426" w:firstLine="720"/>
      <w:jc w:val="right"/>
      <w:outlineLvl w:val="7"/>
    </w:pPr>
    <w:rPr>
      <w:rFonts w:ascii="Times New Roman" w:eastAsia="Times New Roman" w:hAnsi="Times New Roman" w:cs="Times New Roman"/>
      <w:b/>
      <w:bCs/>
      <w:sz w:val="24"/>
      <w:szCs w:val="20"/>
      <w:lang w:eastAsia="ru-RU"/>
    </w:rPr>
  </w:style>
  <w:style w:type="paragraph" w:styleId="9">
    <w:name w:val="heading 9"/>
    <w:basedOn w:val="a"/>
    <w:next w:val="a"/>
    <w:link w:val="90"/>
    <w:qFormat/>
    <w:rsid w:val="00D10453"/>
    <w:pPr>
      <w:keepNext/>
      <w:spacing w:after="0" w:line="240" w:lineRule="auto"/>
      <w:jc w:val="center"/>
      <w:outlineLvl w:val="8"/>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0453"/>
    <w:rPr>
      <w:rFonts w:ascii="Arial" w:eastAsia="Times New Roman" w:hAnsi="Arial" w:cs="Times New Roman"/>
      <w:bCs/>
      <w:i/>
      <w:iCs/>
      <w:sz w:val="16"/>
      <w:szCs w:val="20"/>
      <w:lang w:eastAsia="ru-RU"/>
    </w:rPr>
  </w:style>
  <w:style w:type="character" w:customStyle="1" w:styleId="20">
    <w:name w:val="Заголовок 2 Знак"/>
    <w:basedOn w:val="a0"/>
    <w:link w:val="2"/>
    <w:rsid w:val="00D10453"/>
    <w:rPr>
      <w:rFonts w:ascii="Arial" w:eastAsia="Times New Roman" w:hAnsi="Arial" w:cs="Times New Roman"/>
      <w:b/>
      <w:sz w:val="28"/>
      <w:szCs w:val="20"/>
      <w:lang w:eastAsia="ru-RU"/>
    </w:rPr>
  </w:style>
  <w:style w:type="character" w:customStyle="1" w:styleId="30">
    <w:name w:val="Заголовок 3 Знак"/>
    <w:basedOn w:val="a0"/>
    <w:link w:val="3"/>
    <w:rsid w:val="00D10453"/>
    <w:rPr>
      <w:rFonts w:ascii="Times New Roman" w:eastAsia="Times New Roman" w:hAnsi="Times New Roman" w:cs="Times New Roman"/>
      <w:b/>
      <w:sz w:val="24"/>
      <w:szCs w:val="20"/>
      <w:lang w:eastAsia="ru-RU"/>
    </w:rPr>
  </w:style>
  <w:style w:type="character" w:customStyle="1" w:styleId="40">
    <w:name w:val="Заголовок 4 Знак"/>
    <w:basedOn w:val="a0"/>
    <w:link w:val="4"/>
    <w:rsid w:val="00D10453"/>
    <w:rPr>
      <w:rFonts w:ascii="Arial" w:eastAsia="Times New Roman" w:hAnsi="Arial" w:cs="Times New Roman"/>
      <w:i/>
      <w:sz w:val="24"/>
      <w:szCs w:val="20"/>
      <w:lang w:eastAsia="ru-RU"/>
    </w:rPr>
  </w:style>
  <w:style w:type="character" w:customStyle="1" w:styleId="50">
    <w:name w:val="Заголовок 5 Знак"/>
    <w:basedOn w:val="a0"/>
    <w:link w:val="5"/>
    <w:rsid w:val="00D10453"/>
    <w:rPr>
      <w:rFonts w:ascii="Times New Roman" w:eastAsia="Times New Roman" w:hAnsi="Times New Roman" w:cs="Times New Roman"/>
      <w:b/>
      <w:bCs/>
      <w:caps/>
      <w:sz w:val="32"/>
      <w:szCs w:val="20"/>
      <w:lang w:eastAsia="ru-RU"/>
    </w:rPr>
  </w:style>
  <w:style w:type="character" w:customStyle="1" w:styleId="60">
    <w:name w:val="Заголовок 6 Знак"/>
    <w:basedOn w:val="a0"/>
    <w:link w:val="6"/>
    <w:rsid w:val="00D10453"/>
    <w:rPr>
      <w:rFonts w:ascii="Times New Roman" w:eastAsia="Times New Roman" w:hAnsi="Times New Roman" w:cs="Times New Roman"/>
      <w:b/>
      <w:bCs/>
      <w:sz w:val="24"/>
      <w:szCs w:val="20"/>
      <w:lang w:eastAsia="ru-RU"/>
    </w:rPr>
  </w:style>
  <w:style w:type="character" w:customStyle="1" w:styleId="70">
    <w:name w:val="Заголовок 7 Знак"/>
    <w:basedOn w:val="a0"/>
    <w:link w:val="7"/>
    <w:rsid w:val="00D10453"/>
    <w:rPr>
      <w:rFonts w:ascii="Times New Roman" w:eastAsia="Times New Roman" w:hAnsi="Times New Roman" w:cs="Times New Roman"/>
      <w:b/>
      <w:sz w:val="36"/>
      <w:szCs w:val="20"/>
      <w:lang w:val="en-US" w:eastAsia="ru-RU"/>
    </w:rPr>
  </w:style>
  <w:style w:type="character" w:customStyle="1" w:styleId="80">
    <w:name w:val="Заголовок 8 Знак"/>
    <w:basedOn w:val="a0"/>
    <w:link w:val="8"/>
    <w:rsid w:val="00D10453"/>
    <w:rPr>
      <w:rFonts w:ascii="Times New Roman" w:eastAsia="Times New Roman" w:hAnsi="Times New Roman" w:cs="Times New Roman"/>
      <w:b/>
      <w:bCs/>
      <w:sz w:val="24"/>
      <w:szCs w:val="20"/>
      <w:lang w:eastAsia="ru-RU"/>
    </w:rPr>
  </w:style>
  <w:style w:type="character" w:customStyle="1" w:styleId="90">
    <w:name w:val="Заголовок 9 Знак"/>
    <w:basedOn w:val="a0"/>
    <w:link w:val="9"/>
    <w:rsid w:val="00D10453"/>
    <w:rPr>
      <w:rFonts w:ascii="Times New Roman" w:eastAsia="Times New Roman" w:hAnsi="Times New Roman" w:cs="Times New Roman"/>
      <w:sz w:val="24"/>
      <w:szCs w:val="20"/>
      <w:lang w:eastAsia="ru-RU"/>
    </w:rPr>
  </w:style>
  <w:style w:type="numbering" w:customStyle="1" w:styleId="11">
    <w:name w:val="Нет списка1"/>
    <w:next w:val="a2"/>
    <w:semiHidden/>
    <w:unhideWhenUsed/>
    <w:rsid w:val="00D10453"/>
  </w:style>
  <w:style w:type="paragraph" w:styleId="a3">
    <w:name w:val="footer"/>
    <w:basedOn w:val="a"/>
    <w:link w:val="a4"/>
    <w:uiPriority w:val="99"/>
    <w:rsid w:val="00D1045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10453"/>
    <w:rPr>
      <w:rFonts w:ascii="Times New Roman" w:eastAsia="Times New Roman" w:hAnsi="Times New Roman" w:cs="Times New Roman"/>
      <w:sz w:val="24"/>
      <w:szCs w:val="24"/>
      <w:lang w:eastAsia="ru-RU"/>
    </w:rPr>
  </w:style>
  <w:style w:type="character" w:styleId="a5">
    <w:name w:val="page number"/>
    <w:basedOn w:val="a0"/>
    <w:rsid w:val="00D10453"/>
  </w:style>
  <w:style w:type="paragraph" w:styleId="a6">
    <w:name w:val="header"/>
    <w:basedOn w:val="a"/>
    <w:link w:val="a7"/>
    <w:uiPriority w:val="99"/>
    <w:rsid w:val="00D1045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D10453"/>
    <w:rPr>
      <w:rFonts w:ascii="Times New Roman" w:eastAsia="Times New Roman" w:hAnsi="Times New Roman" w:cs="Times New Roman"/>
      <w:sz w:val="24"/>
      <w:szCs w:val="24"/>
      <w:lang w:eastAsia="ru-RU"/>
    </w:rPr>
  </w:style>
  <w:style w:type="table" w:styleId="a8">
    <w:name w:val="Table Grid"/>
    <w:basedOn w:val="a1"/>
    <w:rsid w:val="00D104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uiPriority w:val="99"/>
    <w:semiHidden/>
    <w:rsid w:val="00D10453"/>
    <w:pPr>
      <w:spacing w:after="0" w:line="240" w:lineRule="auto"/>
      <w:jc w:val="center"/>
    </w:pPr>
    <w:rPr>
      <w:rFonts w:ascii="Times New Roman" w:eastAsia="Times New Roman" w:hAnsi="Times New Roman" w:cs="Times New Roman"/>
      <w:b/>
      <w:bCs/>
      <w:sz w:val="32"/>
      <w:szCs w:val="20"/>
      <w:lang w:eastAsia="ru-RU"/>
    </w:rPr>
  </w:style>
  <w:style w:type="character" w:customStyle="1" w:styleId="32">
    <w:name w:val="Основной текст 3 Знак"/>
    <w:basedOn w:val="a0"/>
    <w:link w:val="31"/>
    <w:uiPriority w:val="99"/>
    <w:semiHidden/>
    <w:rsid w:val="00D10453"/>
    <w:rPr>
      <w:rFonts w:ascii="Times New Roman" w:eastAsia="Times New Roman" w:hAnsi="Times New Roman" w:cs="Times New Roman"/>
      <w:b/>
      <w:bCs/>
      <w:sz w:val="32"/>
      <w:szCs w:val="20"/>
      <w:lang w:eastAsia="ru-RU"/>
    </w:rPr>
  </w:style>
  <w:style w:type="paragraph" w:styleId="33">
    <w:name w:val="Body Text Indent 3"/>
    <w:basedOn w:val="a"/>
    <w:link w:val="34"/>
    <w:uiPriority w:val="99"/>
    <w:rsid w:val="00D10453"/>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rsid w:val="00D10453"/>
    <w:rPr>
      <w:rFonts w:ascii="Times New Roman" w:eastAsia="Times New Roman" w:hAnsi="Times New Roman" w:cs="Times New Roman"/>
      <w:sz w:val="16"/>
      <w:szCs w:val="16"/>
      <w:lang w:eastAsia="ru-RU"/>
    </w:rPr>
  </w:style>
  <w:style w:type="paragraph" w:styleId="21">
    <w:name w:val="Body Text 2"/>
    <w:basedOn w:val="a"/>
    <w:link w:val="22"/>
    <w:uiPriority w:val="99"/>
    <w:rsid w:val="00D10453"/>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D10453"/>
    <w:rPr>
      <w:rFonts w:ascii="Times New Roman" w:eastAsia="Times New Roman" w:hAnsi="Times New Roman" w:cs="Times New Roman"/>
      <w:sz w:val="24"/>
      <w:szCs w:val="24"/>
      <w:lang w:eastAsia="ru-RU"/>
    </w:rPr>
  </w:style>
  <w:style w:type="paragraph" w:styleId="a9">
    <w:name w:val="Body Text Indent"/>
    <w:basedOn w:val="a"/>
    <w:link w:val="aa"/>
    <w:rsid w:val="00D10453"/>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D10453"/>
    <w:rPr>
      <w:rFonts w:ascii="Times New Roman" w:eastAsia="Times New Roman" w:hAnsi="Times New Roman" w:cs="Times New Roman"/>
      <w:sz w:val="24"/>
      <w:szCs w:val="24"/>
      <w:lang w:eastAsia="ru-RU"/>
    </w:rPr>
  </w:style>
  <w:style w:type="paragraph" w:styleId="23">
    <w:name w:val="Body Text Indent 2"/>
    <w:basedOn w:val="a"/>
    <w:link w:val="24"/>
    <w:rsid w:val="00D10453"/>
    <w:pPr>
      <w:spacing w:after="0" w:line="240" w:lineRule="auto"/>
      <w:ind w:left="851" w:hanging="425"/>
      <w:jc w:val="both"/>
    </w:pPr>
    <w:rPr>
      <w:rFonts w:ascii="Times New Roman" w:eastAsia="Times New Roman" w:hAnsi="Times New Roman" w:cs="Times New Roman"/>
      <w:bCs/>
      <w:sz w:val="24"/>
      <w:szCs w:val="20"/>
      <w:lang w:eastAsia="ru-RU"/>
    </w:rPr>
  </w:style>
  <w:style w:type="character" w:customStyle="1" w:styleId="24">
    <w:name w:val="Основной текст с отступом 2 Знак"/>
    <w:basedOn w:val="a0"/>
    <w:link w:val="23"/>
    <w:rsid w:val="00D10453"/>
    <w:rPr>
      <w:rFonts w:ascii="Times New Roman" w:eastAsia="Times New Roman" w:hAnsi="Times New Roman" w:cs="Times New Roman"/>
      <w:bCs/>
      <w:sz w:val="24"/>
      <w:szCs w:val="20"/>
      <w:lang w:eastAsia="ru-RU"/>
    </w:rPr>
  </w:style>
  <w:style w:type="paragraph" w:styleId="ab">
    <w:name w:val="Body Text"/>
    <w:basedOn w:val="a"/>
    <w:link w:val="ac"/>
    <w:uiPriority w:val="99"/>
    <w:rsid w:val="00D10453"/>
    <w:pPr>
      <w:spacing w:after="0" w:line="240" w:lineRule="auto"/>
      <w:jc w:val="both"/>
    </w:pPr>
    <w:rPr>
      <w:rFonts w:ascii="Times New Roman" w:eastAsia="Times New Roman" w:hAnsi="Times New Roman" w:cs="Times New Roman"/>
      <w:bCs/>
      <w:sz w:val="20"/>
      <w:szCs w:val="20"/>
      <w:lang w:eastAsia="ru-RU"/>
    </w:rPr>
  </w:style>
  <w:style w:type="character" w:customStyle="1" w:styleId="ac">
    <w:name w:val="Основной текст Знак"/>
    <w:basedOn w:val="a0"/>
    <w:link w:val="ab"/>
    <w:uiPriority w:val="99"/>
    <w:rsid w:val="00D10453"/>
    <w:rPr>
      <w:rFonts w:ascii="Times New Roman" w:eastAsia="Times New Roman" w:hAnsi="Times New Roman" w:cs="Times New Roman"/>
      <w:bCs/>
      <w:sz w:val="20"/>
      <w:szCs w:val="20"/>
      <w:lang w:eastAsia="ru-RU"/>
    </w:rPr>
  </w:style>
  <w:style w:type="paragraph" w:styleId="12">
    <w:name w:val="toc 1"/>
    <w:basedOn w:val="a"/>
    <w:next w:val="a"/>
    <w:autoRedefine/>
    <w:semiHidden/>
    <w:rsid w:val="00D10453"/>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dot" w:pos="9486"/>
      </w:tabs>
      <w:spacing w:after="0" w:line="360" w:lineRule="auto"/>
    </w:pPr>
    <w:rPr>
      <w:rFonts w:ascii="Times New Roman" w:eastAsia="Times New Roman" w:hAnsi="Times New Roman" w:cs="Times New Roman"/>
      <w:bCs/>
      <w:snapToGrid w:val="0"/>
      <w:sz w:val="28"/>
      <w:szCs w:val="24"/>
      <w:lang w:eastAsia="ru-RU"/>
    </w:rPr>
  </w:style>
  <w:style w:type="paragraph" w:styleId="ad">
    <w:name w:val="Title"/>
    <w:basedOn w:val="a"/>
    <w:link w:val="ae"/>
    <w:qFormat/>
    <w:rsid w:val="00D10453"/>
    <w:pPr>
      <w:spacing w:after="0" w:line="240" w:lineRule="auto"/>
      <w:jc w:val="center"/>
    </w:pPr>
    <w:rPr>
      <w:rFonts w:ascii="Times New Roman" w:eastAsia="Times New Roman" w:hAnsi="Times New Roman" w:cs="Times New Roman"/>
      <w:b/>
      <w:sz w:val="36"/>
      <w:szCs w:val="20"/>
      <w:lang w:eastAsia="ru-RU"/>
    </w:rPr>
  </w:style>
  <w:style w:type="character" w:customStyle="1" w:styleId="ae">
    <w:name w:val="Название Знак"/>
    <w:basedOn w:val="a0"/>
    <w:link w:val="ad"/>
    <w:rsid w:val="00D10453"/>
    <w:rPr>
      <w:rFonts w:ascii="Times New Roman" w:eastAsia="Times New Roman" w:hAnsi="Times New Roman" w:cs="Times New Roman"/>
      <w:b/>
      <w:sz w:val="36"/>
      <w:szCs w:val="20"/>
      <w:lang w:eastAsia="ru-RU"/>
    </w:rPr>
  </w:style>
  <w:style w:type="paragraph" w:styleId="25">
    <w:name w:val="toc 2"/>
    <w:basedOn w:val="a"/>
    <w:next w:val="a"/>
    <w:autoRedefine/>
    <w:semiHidden/>
    <w:rsid w:val="00D10453"/>
    <w:pPr>
      <w:spacing w:after="0" w:line="240" w:lineRule="auto"/>
      <w:ind w:left="240"/>
      <w:jc w:val="both"/>
    </w:pPr>
    <w:rPr>
      <w:rFonts w:ascii="Times New Roman" w:eastAsia="Times New Roman" w:hAnsi="Times New Roman" w:cs="Times New Roman"/>
      <w:bCs/>
      <w:sz w:val="24"/>
      <w:szCs w:val="20"/>
      <w:lang w:eastAsia="ru-RU"/>
    </w:rPr>
  </w:style>
  <w:style w:type="paragraph" w:styleId="35">
    <w:name w:val="toc 3"/>
    <w:basedOn w:val="a"/>
    <w:next w:val="a"/>
    <w:autoRedefine/>
    <w:semiHidden/>
    <w:rsid w:val="00D10453"/>
    <w:pPr>
      <w:spacing w:after="0" w:line="240" w:lineRule="auto"/>
      <w:ind w:left="480"/>
      <w:jc w:val="both"/>
    </w:pPr>
    <w:rPr>
      <w:rFonts w:ascii="Times New Roman" w:eastAsia="Times New Roman" w:hAnsi="Times New Roman" w:cs="Times New Roman"/>
      <w:bCs/>
      <w:sz w:val="24"/>
      <w:szCs w:val="20"/>
      <w:lang w:eastAsia="ru-RU"/>
    </w:rPr>
  </w:style>
  <w:style w:type="paragraph" w:styleId="41">
    <w:name w:val="toc 4"/>
    <w:basedOn w:val="a"/>
    <w:next w:val="a"/>
    <w:autoRedefine/>
    <w:semiHidden/>
    <w:rsid w:val="00D10453"/>
    <w:pPr>
      <w:spacing w:after="0" w:line="240" w:lineRule="auto"/>
      <w:jc w:val="both"/>
    </w:pPr>
    <w:rPr>
      <w:rFonts w:ascii="Times New Roman" w:eastAsia="Times New Roman" w:hAnsi="Times New Roman" w:cs="Times New Roman"/>
      <w:bCs/>
      <w:sz w:val="24"/>
      <w:szCs w:val="20"/>
      <w:lang w:eastAsia="ru-RU"/>
    </w:rPr>
  </w:style>
  <w:style w:type="paragraph" w:styleId="51">
    <w:name w:val="toc 5"/>
    <w:basedOn w:val="a"/>
    <w:next w:val="a"/>
    <w:autoRedefine/>
    <w:semiHidden/>
    <w:rsid w:val="00D10453"/>
    <w:pPr>
      <w:spacing w:after="0" w:line="240" w:lineRule="auto"/>
      <w:ind w:left="960"/>
      <w:jc w:val="both"/>
    </w:pPr>
    <w:rPr>
      <w:rFonts w:ascii="Times New Roman" w:eastAsia="Times New Roman" w:hAnsi="Times New Roman" w:cs="Times New Roman"/>
      <w:bCs/>
      <w:sz w:val="24"/>
      <w:szCs w:val="20"/>
      <w:lang w:eastAsia="ru-RU"/>
    </w:rPr>
  </w:style>
  <w:style w:type="paragraph" w:styleId="61">
    <w:name w:val="toc 6"/>
    <w:basedOn w:val="a"/>
    <w:next w:val="a"/>
    <w:autoRedefine/>
    <w:semiHidden/>
    <w:rsid w:val="00D10453"/>
    <w:pPr>
      <w:spacing w:after="0" w:line="240" w:lineRule="auto"/>
      <w:ind w:left="1200"/>
      <w:jc w:val="both"/>
    </w:pPr>
    <w:rPr>
      <w:rFonts w:ascii="Times New Roman" w:eastAsia="Times New Roman" w:hAnsi="Times New Roman" w:cs="Times New Roman"/>
      <w:bCs/>
      <w:sz w:val="24"/>
      <w:szCs w:val="20"/>
      <w:lang w:eastAsia="ru-RU"/>
    </w:rPr>
  </w:style>
  <w:style w:type="paragraph" w:styleId="71">
    <w:name w:val="toc 7"/>
    <w:basedOn w:val="a"/>
    <w:next w:val="a"/>
    <w:autoRedefine/>
    <w:semiHidden/>
    <w:rsid w:val="00D10453"/>
    <w:pPr>
      <w:spacing w:after="0" w:line="240" w:lineRule="auto"/>
      <w:ind w:left="1440"/>
      <w:jc w:val="both"/>
    </w:pPr>
    <w:rPr>
      <w:rFonts w:ascii="Times New Roman" w:eastAsia="Times New Roman" w:hAnsi="Times New Roman" w:cs="Times New Roman"/>
      <w:bCs/>
      <w:sz w:val="24"/>
      <w:szCs w:val="20"/>
      <w:lang w:eastAsia="ru-RU"/>
    </w:rPr>
  </w:style>
  <w:style w:type="paragraph" w:styleId="81">
    <w:name w:val="toc 8"/>
    <w:basedOn w:val="a"/>
    <w:next w:val="a"/>
    <w:autoRedefine/>
    <w:semiHidden/>
    <w:rsid w:val="00D10453"/>
    <w:pPr>
      <w:spacing w:after="0" w:line="240" w:lineRule="auto"/>
      <w:ind w:left="1680"/>
      <w:jc w:val="both"/>
    </w:pPr>
    <w:rPr>
      <w:rFonts w:ascii="Times New Roman" w:eastAsia="Times New Roman" w:hAnsi="Times New Roman" w:cs="Times New Roman"/>
      <w:bCs/>
      <w:sz w:val="24"/>
      <w:szCs w:val="20"/>
      <w:lang w:eastAsia="ru-RU"/>
    </w:rPr>
  </w:style>
  <w:style w:type="paragraph" w:styleId="91">
    <w:name w:val="toc 9"/>
    <w:basedOn w:val="a"/>
    <w:next w:val="a"/>
    <w:autoRedefine/>
    <w:semiHidden/>
    <w:rsid w:val="00D10453"/>
    <w:pPr>
      <w:spacing w:after="0" w:line="240" w:lineRule="auto"/>
      <w:ind w:left="1920"/>
      <w:jc w:val="both"/>
    </w:pPr>
    <w:rPr>
      <w:rFonts w:ascii="Times New Roman" w:eastAsia="Times New Roman" w:hAnsi="Times New Roman" w:cs="Times New Roman"/>
      <w:bCs/>
      <w:sz w:val="24"/>
      <w:szCs w:val="20"/>
      <w:lang w:eastAsia="ru-RU"/>
    </w:rPr>
  </w:style>
  <w:style w:type="paragraph" w:styleId="af">
    <w:name w:val="Document Map"/>
    <w:basedOn w:val="a"/>
    <w:link w:val="af0"/>
    <w:semiHidden/>
    <w:rsid w:val="00D10453"/>
    <w:pPr>
      <w:shd w:val="clear" w:color="auto" w:fill="000080"/>
      <w:spacing w:after="0" w:line="240" w:lineRule="auto"/>
      <w:jc w:val="both"/>
    </w:pPr>
    <w:rPr>
      <w:rFonts w:ascii="Tahoma" w:eastAsia="Times New Roman" w:hAnsi="Tahoma" w:cs="Times New Roman"/>
      <w:bCs/>
      <w:sz w:val="24"/>
      <w:szCs w:val="20"/>
      <w:lang w:eastAsia="ru-RU"/>
    </w:rPr>
  </w:style>
  <w:style w:type="character" w:customStyle="1" w:styleId="af0">
    <w:name w:val="Схема документа Знак"/>
    <w:basedOn w:val="a0"/>
    <w:link w:val="af"/>
    <w:semiHidden/>
    <w:rsid w:val="00D10453"/>
    <w:rPr>
      <w:rFonts w:ascii="Tahoma" w:eastAsia="Times New Roman" w:hAnsi="Tahoma" w:cs="Times New Roman"/>
      <w:bCs/>
      <w:sz w:val="24"/>
      <w:szCs w:val="20"/>
      <w:shd w:val="clear" w:color="auto" w:fill="000080"/>
      <w:lang w:eastAsia="ru-RU"/>
    </w:rPr>
  </w:style>
  <w:style w:type="paragraph" w:styleId="af1">
    <w:name w:val="caption"/>
    <w:basedOn w:val="a"/>
    <w:next w:val="a"/>
    <w:qFormat/>
    <w:rsid w:val="00D10453"/>
    <w:pPr>
      <w:spacing w:after="0" w:line="240" w:lineRule="auto"/>
      <w:jc w:val="both"/>
    </w:pPr>
    <w:rPr>
      <w:rFonts w:ascii="Times New Roman" w:eastAsia="Times New Roman" w:hAnsi="Times New Roman" w:cs="Times New Roman"/>
      <w:b/>
      <w:bCs/>
      <w:sz w:val="24"/>
      <w:szCs w:val="20"/>
      <w:lang w:eastAsia="ru-RU"/>
    </w:rPr>
  </w:style>
  <w:style w:type="numbering" w:customStyle="1" w:styleId="26">
    <w:name w:val="Нет списка2"/>
    <w:next w:val="a2"/>
    <w:uiPriority w:val="99"/>
    <w:semiHidden/>
    <w:unhideWhenUsed/>
    <w:rsid w:val="00D10453"/>
  </w:style>
  <w:style w:type="paragraph" w:styleId="af2">
    <w:name w:val="footnote text"/>
    <w:basedOn w:val="a"/>
    <w:link w:val="af3"/>
    <w:semiHidden/>
    <w:unhideWhenUsed/>
    <w:rsid w:val="00D1045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D10453"/>
    <w:rPr>
      <w:rFonts w:ascii="Times New Roman" w:eastAsia="Times New Roman" w:hAnsi="Times New Roman" w:cs="Times New Roman"/>
      <w:sz w:val="20"/>
      <w:szCs w:val="20"/>
      <w:lang w:eastAsia="ru-RU"/>
    </w:rPr>
  </w:style>
  <w:style w:type="character" w:styleId="af4">
    <w:name w:val="footnote reference"/>
    <w:basedOn w:val="a0"/>
    <w:semiHidden/>
    <w:unhideWhenUsed/>
    <w:rsid w:val="00D10453"/>
    <w:rPr>
      <w:vertAlign w:val="superscript"/>
    </w:rPr>
  </w:style>
  <w:style w:type="paragraph" w:customStyle="1" w:styleId="13">
    <w:name w:val="Обычный1"/>
    <w:rsid w:val="00D10453"/>
    <w:pPr>
      <w:widowControl w:val="0"/>
      <w:snapToGrid w:val="0"/>
      <w:spacing w:after="0" w:line="480" w:lineRule="auto"/>
      <w:ind w:firstLine="620"/>
    </w:pPr>
    <w:rPr>
      <w:rFonts w:ascii="Courier New" w:eastAsia="Times New Roman" w:hAnsi="Courier New" w:cs="Times New Roman"/>
      <w:sz w:val="24"/>
      <w:szCs w:val="20"/>
      <w:lang w:eastAsia="ru-RU"/>
    </w:rPr>
  </w:style>
  <w:style w:type="paragraph" w:customStyle="1" w:styleId="FR2">
    <w:name w:val="FR2"/>
    <w:rsid w:val="00D10453"/>
    <w:pPr>
      <w:widowControl w:val="0"/>
      <w:snapToGrid w:val="0"/>
      <w:spacing w:after="0" w:line="240" w:lineRule="auto"/>
      <w:jc w:val="center"/>
    </w:pPr>
    <w:rPr>
      <w:rFonts w:ascii="Arial" w:eastAsia="Times New Roman" w:hAnsi="Arial" w:cs="Times New Roman"/>
      <w:b/>
      <w:sz w:val="16"/>
      <w:szCs w:val="20"/>
      <w:lang w:eastAsia="ru-RU"/>
    </w:rPr>
  </w:style>
  <w:style w:type="table" w:customStyle="1" w:styleId="14">
    <w:name w:val="Сетка таблицы1"/>
    <w:basedOn w:val="a1"/>
    <w:next w:val="a8"/>
    <w:uiPriority w:val="59"/>
    <w:rsid w:val="00D1045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Normal (Web)"/>
    <w:basedOn w:val="a"/>
    <w:uiPriority w:val="99"/>
    <w:semiHidden/>
    <w:unhideWhenUsed/>
    <w:rsid w:val="00D10453"/>
    <w:pPr>
      <w:spacing w:after="0" w:line="240" w:lineRule="auto"/>
    </w:pPr>
    <w:rPr>
      <w:rFonts w:ascii="Times New Roman" w:eastAsia="Times New Roman" w:hAnsi="Times New Roman" w:cs="Times New Roman"/>
      <w:sz w:val="20"/>
      <w:szCs w:val="20"/>
      <w:lang w:eastAsia="ru-RU"/>
    </w:rPr>
  </w:style>
  <w:style w:type="character" w:styleId="af6">
    <w:name w:val="Strong"/>
    <w:basedOn w:val="a0"/>
    <w:uiPriority w:val="22"/>
    <w:qFormat/>
    <w:rsid w:val="00D10453"/>
    <w:rPr>
      <w:b/>
      <w:bCs/>
    </w:rPr>
  </w:style>
  <w:style w:type="numbering" w:customStyle="1" w:styleId="36">
    <w:name w:val="Нет списка3"/>
    <w:next w:val="a2"/>
    <w:uiPriority w:val="99"/>
    <w:semiHidden/>
    <w:unhideWhenUsed/>
    <w:rsid w:val="00D10453"/>
  </w:style>
  <w:style w:type="character" w:customStyle="1" w:styleId="15">
    <w:name w:val="Нижний колонтитул Знак1"/>
    <w:basedOn w:val="a0"/>
    <w:semiHidden/>
    <w:rsid w:val="00D10453"/>
    <w:rPr>
      <w:rFonts w:ascii="Times New Roman" w:eastAsia="Times New Roman" w:hAnsi="Times New Roman"/>
    </w:rPr>
  </w:style>
  <w:style w:type="paragraph" w:styleId="af7">
    <w:name w:val="Block Text"/>
    <w:basedOn w:val="a"/>
    <w:semiHidden/>
    <w:unhideWhenUsed/>
    <w:rsid w:val="00D10453"/>
    <w:pPr>
      <w:spacing w:after="0" w:line="240" w:lineRule="auto"/>
      <w:ind w:left="993" w:right="793"/>
      <w:jc w:val="center"/>
    </w:pPr>
    <w:rPr>
      <w:rFonts w:ascii="Times New Roman" w:eastAsia="Times New Roman" w:hAnsi="Times New Roman" w:cs="Times New Roman"/>
      <w:sz w:val="24"/>
      <w:szCs w:val="20"/>
      <w:lang w:eastAsia="ru-RU"/>
    </w:rPr>
  </w:style>
  <w:style w:type="paragraph" w:customStyle="1" w:styleId="FR1">
    <w:name w:val="FR1"/>
    <w:rsid w:val="00D10453"/>
    <w:pPr>
      <w:widowControl w:val="0"/>
      <w:snapToGrid w:val="0"/>
      <w:spacing w:before="80" w:after="0" w:line="240" w:lineRule="auto"/>
      <w:ind w:left="40"/>
      <w:jc w:val="center"/>
    </w:pPr>
    <w:rPr>
      <w:rFonts w:ascii="Times New Roman" w:eastAsia="Times New Roman" w:hAnsi="Times New Roman" w:cs="Times New Roman"/>
      <w:sz w:val="16"/>
      <w:szCs w:val="20"/>
      <w:lang w:eastAsia="ru-RU"/>
    </w:rPr>
  </w:style>
  <w:style w:type="paragraph" w:styleId="af8">
    <w:name w:val="Balloon Text"/>
    <w:basedOn w:val="a"/>
    <w:link w:val="af9"/>
    <w:uiPriority w:val="99"/>
    <w:semiHidden/>
    <w:unhideWhenUsed/>
    <w:rsid w:val="007A066F"/>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7A06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11.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8.wmf"/><Relationship Id="rId34" Type="http://schemas.openxmlformats.org/officeDocument/2006/relationships/image" Target="media/image18.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oleObject" Target="embeddings/oleObject4.bin"/><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7.png"/><Relationship Id="rId29"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wmf"/><Relationship Id="rId32" Type="http://schemas.openxmlformats.org/officeDocument/2006/relationships/image" Target="media/image16.png"/><Relationship Id="rId37"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3.wmf"/><Relationship Id="rId36" Type="http://schemas.openxmlformats.org/officeDocument/2006/relationships/image" Target="media/image20.png"/><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image" Target="media/image14.png"/><Relationship Id="rId35" Type="http://schemas.openxmlformats.org/officeDocument/2006/relationships/image" Target="media/image1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28771</Words>
  <Characters>163995</Characters>
  <Application>Microsoft Office Word</Application>
  <DocSecurity>0</DocSecurity>
  <Lines>1366</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mkrivov</dc:creator>
  <cp:keywords/>
  <dc:description/>
  <cp:lastModifiedBy>mkrivov</cp:lastModifiedBy>
  <cp:revision>8</cp:revision>
  <cp:lastPrinted>2011-07-05T09:55:00Z</cp:lastPrinted>
  <dcterms:created xsi:type="dcterms:W3CDTF">2011-07-01T06:36:00Z</dcterms:created>
  <dcterms:modified xsi:type="dcterms:W3CDTF">2011-07-05T09:55:00Z</dcterms:modified>
</cp:coreProperties>
</file>